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rsidR="001B5AF2" w:rsidRDefault="001B5AF2" w:rsidP="001B5AF2"/>
    <w:p w:rsidR="001B5AF2" w:rsidRPr="00A351DF" w:rsidRDefault="001B5AF2" w:rsidP="001B5AF2"/>
    <w:p w:rsidR="001B5AF2" w:rsidRPr="008C1FAC" w:rsidRDefault="00F63839" w:rsidP="001B5AF2">
      <w:pPr>
        <w:pStyle w:val="Ttulo9"/>
        <w:ind w:right="-232"/>
        <w:jc w:val="center"/>
        <w:rPr>
          <w:rFonts w:ascii="Meiryo" w:eastAsia="Meiryo" w:hAnsi="Meiryo" w:cs="Meiryo"/>
          <w:color w:val="7030A0"/>
          <w:sz w:val="28"/>
          <w:szCs w:val="28"/>
          <w:lang w:val="es-ES" w:eastAsia="en-US"/>
        </w:rPr>
      </w:pPr>
      <w:r w:rsidRPr="008C1FAC">
        <w:rPr>
          <w:rFonts w:ascii="Meiryo" w:eastAsia="Meiryo" w:hAnsi="Meiryo" w:cs="Meiryo"/>
          <w:color w:val="7030A0"/>
          <w:sz w:val="28"/>
          <w:szCs w:val="28"/>
          <w:lang w:val="es-ES" w:eastAsia="en-US"/>
        </w:rPr>
        <w:t>LP-919044992-</w:t>
      </w:r>
      <w:r w:rsidR="008C1FAC" w:rsidRPr="008C1FAC">
        <w:rPr>
          <w:rFonts w:ascii="Meiryo" w:eastAsia="Meiryo" w:hAnsi="Meiryo" w:cs="Meiryo"/>
          <w:color w:val="7030A0"/>
          <w:sz w:val="28"/>
          <w:szCs w:val="28"/>
          <w:lang w:val="es-ES" w:eastAsia="en-US"/>
        </w:rPr>
        <w:t>I14-2021</w:t>
      </w:r>
    </w:p>
    <w:p w:rsidR="001B5AF2" w:rsidRPr="008C1FAC" w:rsidRDefault="001B5AF2" w:rsidP="001B5AF2">
      <w:pPr>
        <w:jc w:val="center"/>
        <w:rPr>
          <w:b/>
          <w:color w:val="7030A0"/>
          <w:sz w:val="28"/>
          <w:szCs w:val="28"/>
        </w:rPr>
      </w:pPr>
    </w:p>
    <w:p w:rsidR="001B5AF2" w:rsidRPr="008C1FAC" w:rsidRDefault="001B5AF2" w:rsidP="001B5AF2">
      <w:pPr>
        <w:jc w:val="center"/>
        <w:rPr>
          <w:b/>
          <w:color w:val="7030A0"/>
          <w:sz w:val="28"/>
          <w:szCs w:val="28"/>
        </w:rPr>
      </w:pPr>
    </w:p>
    <w:p w:rsidR="001B5AF2" w:rsidRPr="008C1FAC" w:rsidRDefault="001B5AF2" w:rsidP="001B5AF2">
      <w:pPr>
        <w:jc w:val="center"/>
        <w:rPr>
          <w:rFonts w:ascii="Arial Black" w:hAnsi="Arial Black"/>
          <w:color w:val="7030A0"/>
          <w:sz w:val="36"/>
          <w:szCs w:val="28"/>
        </w:rPr>
      </w:pPr>
      <w:r w:rsidRPr="008C1FAC">
        <w:rPr>
          <w:rFonts w:ascii="Arial Black" w:hAnsi="Arial Black"/>
          <w:b/>
          <w:color w:val="7030A0"/>
          <w:sz w:val="36"/>
          <w:szCs w:val="28"/>
        </w:rPr>
        <w:t>“</w:t>
      </w:r>
      <w:r w:rsidR="00BF5155" w:rsidRPr="008C1FAC">
        <w:rPr>
          <w:rFonts w:ascii="Arial Black" w:hAnsi="Arial Black"/>
          <w:b/>
          <w:color w:val="7030A0"/>
          <w:sz w:val="36"/>
          <w:szCs w:val="28"/>
        </w:rPr>
        <w:t>REACTIVOS PARA LA DETERMINACIÓN DE CARGA VIRAL</w:t>
      </w:r>
      <w:r w:rsidR="006100F2" w:rsidRPr="008C1FAC">
        <w:rPr>
          <w:rFonts w:ascii="Arial Black" w:hAnsi="Arial Black"/>
          <w:b/>
          <w:color w:val="7030A0"/>
          <w:sz w:val="36"/>
          <w:szCs w:val="28"/>
        </w:rPr>
        <w:t>, REACTIVOS PARA LA DETERMINACIÓN CUATITATIVA DE SUBPOBLACIONES LINFOCITARIAS</w:t>
      </w:r>
      <w:r w:rsidR="00BF5155" w:rsidRPr="008C1FAC">
        <w:rPr>
          <w:rFonts w:ascii="Arial Black" w:hAnsi="Arial Black"/>
          <w:b/>
          <w:color w:val="7030A0"/>
          <w:sz w:val="36"/>
          <w:szCs w:val="28"/>
        </w:rPr>
        <w:t xml:space="preserve"> Y EQUIPO EN COMODATO</w:t>
      </w:r>
      <w:r w:rsidR="006100F2" w:rsidRPr="008C1FAC">
        <w:rPr>
          <w:rFonts w:ascii="Arial Black" w:hAnsi="Arial Black"/>
          <w:b/>
          <w:color w:val="7030A0"/>
          <w:sz w:val="36"/>
          <w:szCs w:val="28"/>
        </w:rPr>
        <w:t xml:space="preserve"> PARA AMBAS DETERMINACIONES</w:t>
      </w:r>
      <w:r w:rsidRPr="008C1FAC">
        <w:rPr>
          <w:rFonts w:ascii="Arial Black" w:hAnsi="Arial Black"/>
          <w:b/>
          <w:color w:val="7030A0"/>
          <w:sz w:val="36"/>
          <w:szCs w:val="28"/>
        </w:rPr>
        <w:t>”</w:t>
      </w:r>
    </w:p>
    <w:p w:rsidR="002021D2" w:rsidRPr="008C1FAC" w:rsidRDefault="002021D2" w:rsidP="00813559">
      <w:pPr>
        <w:jc w:val="center"/>
        <w:rPr>
          <w:rFonts w:asciiTheme="minorHAnsi" w:hAnsiTheme="minorHAnsi"/>
          <w:b/>
          <w:color w:val="7030A0"/>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8C1FAC" w:rsidRPr="00037DE1" w:rsidRDefault="008C1FAC"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8C1FAC">
        <w:rPr>
          <w:rFonts w:asciiTheme="minorHAnsi" w:hAnsiTheme="minorHAnsi" w:cs="Arial"/>
        </w:rPr>
        <w:t>I14-2021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r w:rsidR="006100F2">
        <w:rPr>
          <w:rFonts w:asciiTheme="minorHAnsi" w:hAnsiTheme="minorHAnsi"/>
          <w:b/>
        </w:rPr>
        <w:t>REACTIVOS PARA LA DETERMINACIÓN DE CARGA VIRAL, REACTIVOS PARA LA DETERMINACIÓN CUATITATIVA DE SUBPOBLACIONES LINFOCITARIAS Y EQUIPO EN COMODATO PARA AMBAS DETERMINACIONES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90355D">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8C1FAC">
        <w:rPr>
          <w:rFonts w:asciiTheme="minorHAnsi" w:hAnsiTheme="minorHAnsi"/>
        </w:rPr>
        <w:t>el Artículo 77</w:t>
      </w:r>
      <w:r w:rsidR="00FD0115">
        <w:rPr>
          <w:rFonts w:asciiTheme="minorHAnsi" w:hAnsiTheme="minorHAnsi"/>
        </w:rPr>
        <w:t xml:space="preserve"> de </w:t>
      </w:r>
      <w:r w:rsidRPr="0078059E">
        <w:rPr>
          <w:rFonts w:asciiTheme="minorHAnsi" w:hAnsiTheme="minorHAnsi" w:cs="Arial"/>
        </w:rPr>
        <w:t xml:space="preserve">la Ley de Egresos para el </w:t>
      </w:r>
      <w:r w:rsidR="008C1FAC">
        <w:rPr>
          <w:rFonts w:asciiTheme="minorHAnsi" w:hAnsiTheme="minorHAnsi" w:cs="Arial"/>
        </w:rPr>
        <w:t>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8C1FAC">
        <w:rPr>
          <w:rFonts w:asciiTheme="minorHAnsi" w:hAnsiTheme="minorHAnsi" w:cs="Arial"/>
        </w:rPr>
        <w:t>I14-2021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r w:rsidR="006100F2">
        <w:rPr>
          <w:rFonts w:asciiTheme="minorHAnsi" w:hAnsiTheme="minorHAnsi" w:cs="Arial"/>
        </w:rPr>
        <w:t>REACTIVOS PARA LA DETERMINACIÓN DE CARGA VIRAL, REACTIVOS PARA LA DETERMINACIÓN CUATITATIVA DE SUBPOBLACIONES LINFOCITARIAS Y EQUIPO EN COMODATO PARA AMBAS DETERMINACIONES</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94E18" w:rsidRDefault="00F94E18" w:rsidP="002021D2">
      <w:pPr>
        <w:rPr>
          <w:rFonts w:asciiTheme="minorHAnsi" w:hAnsiTheme="minorHAnsi"/>
          <w:b/>
          <w:bCs/>
          <w:lang w:val="es-ES"/>
        </w:rPr>
      </w:pPr>
    </w:p>
    <w:p w:rsidR="006E0108" w:rsidRDefault="006E0108"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6E0108" w:rsidRDefault="006E0108" w:rsidP="002021D2">
      <w:pPr>
        <w:rPr>
          <w:rFonts w:asciiTheme="minorHAnsi" w:hAnsiTheme="minorHAnsi"/>
          <w:b/>
          <w:bCs/>
          <w:lang w:val="es-ES"/>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261F27" w:rsidRDefault="00261F27" w:rsidP="007F0B73">
      <w:pPr>
        <w:jc w:val="center"/>
        <w:rPr>
          <w:rFonts w:asciiTheme="minorHAnsi" w:hAnsiTheme="minorHAnsi"/>
          <w:b/>
          <w:bCs/>
          <w:sz w:val="24"/>
          <w:szCs w:val="24"/>
        </w:rPr>
      </w:pPr>
    </w:p>
    <w:p w:rsidR="00AB7D71" w:rsidRPr="0078059E" w:rsidRDefault="00AB7D71"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D0115">
        <w:rPr>
          <w:rFonts w:asciiTheme="minorHAnsi" w:hAnsiTheme="minorHAnsi" w:cs="Arial"/>
        </w:rPr>
        <w:t>Departamento de Control de Insumos y Almacén</w:t>
      </w:r>
      <w:r w:rsidRPr="00CE2E1F">
        <w:rPr>
          <w:rFonts w:asciiTheme="minorHAnsi" w:hAnsiTheme="minorHAnsi" w:cs="Arial"/>
        </w:rPr>
        <w:t xml:space="preserve"> de los Servicios de Salud de Nuevo León, </w:t>
      </w:r>
      <w:r w:rsidR="001A0EBB">
        <w:rPr>
          <w:rFonts w:asciiTheme="minorHAnsi" w:hAnsiTheme="minorHAnsi" w:cs="Arial"/>
        </w:rPr>
        <w:t>en un horario de 9:00 a.m. a 3</w:t>
      </w:r>
      <w:r w:rsidRPr="00CE2E1F">
        <w:rPr>
          <w:rFonts w:asciiTheme="minorHAnsi" w:hAnsiTheme="minorHAnsi" w:cs="Arial"/>
        </w:rPr>
        <w:t xml:space="preserve">:00 p.m. </w:t>
      </w:r>
    </w:p>
    <w:p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CE2E1F" w:rsidRPr="00EE45B3">
        <w:rPr>
          <w:rFonts w:asciiTheme="minorHAnsi" w:hAnsiTheme="minorHAnsi" w:cs="Arial"/>
          <w:color w:val="auto"/>
          <w:sz w:val="20"/>
          <w:szCs w:val="20"/>
          <w:lang w:val="es-ES_tradnl" w:eastAsia="es-ES"/>
        </w:rPr>
        <w:t>LP</w:t>
      </w:r>
      <w:r w:rsidRPr="00EE45B3">
        <w:rPr>
          <w:rFonts w:asciiTheme="minorHAnsi" w:hAnsiTheme="minorHAnsi" w:cs="Arial"/>
          <w:color w:val="auto"/>
          <w:sz w:val="20"/>
          <w:szCs w:val="20"/>
          <w:lang w:val="es-ES_tradnl" w:eastAsia="es-ES"/>
        </w:rPr>
        <w:t>-919044992-</w:t>
      </w:r>
      <w:r w:rsidR="008C1FAC" w:rsidRPr="00EE45B3">
        <w:rPr>
          <w:rFonts w:asciiTheme="minorHAnsi" w:hAnsiTheme="minorHAnsi" w:cs="Arial"/>
          <w:color w:val="auto"/>
          <w:sz w:val="20"/>
          <w:szCs w:val="20"/>
          <w:lang w:val="es-ES_tradnl" w:eastAsia="es-ES"/>
        </w:rPr>
        <w:t>I14-2021</w:t>
      </w:r>
      <w:r w:rsidR="00EE45B3" w:rsidRPr="00EE45B3">
        <w:rPr>
          <w:rFonts w:asciiTheme="minorHAnsi" w:hAnsiTheme="minorHAnsi" w:cs="Arial"/>
          <w:color w:val="auto"/>
          <w:sz w:val="20"/>
          <w:szCs w:val="20"/>
          <w:lang w:val="es-ES_tradnl" w:eastAsia="es-ES"/>
        </w:rPr>
        <w:t xml:space="preserve"> y se efectu</w:t>
      </w:r>
      <w:r w:rsidR="00EE45B3">
        <w:rPr>
          <w:rFonts w:asciiTheme="minorHAnsi" w:hAnsiTheme="minorHAnsi" w:cs="Arial"/>
          <w:color w:val="auto"/>
          <w:sz w:val="20"/>
          <w:szCs w:val="20"/>
          <w:lang w:val="es-ES_tradnl" w:eastAsia="es-ES"/>
        </w:rPr>
        <w:t>a</w:t>
      </w:r>
      <w:r w:rsidR="00EE45B3" w:rsidRPr="00EE45B3">
        <w:rPr>
          <w:rFonts w:asciiTheme="minorHAnsi" w:hAnsiTheme="minorHAnsi" w:cs="Arial"/>
          <w:color w:val="auto"/>
          <w:sz w:val="20"/>
          <w:szCs w:val="20"/>
          <w:lang w:val="es-ES_tradnl" w:eastAsia="es-ES"/>
        </w:rPr>
        <w:t>ra con la reducción de plazo de acuerdo a lo señal</w:t>
      </w:r>
      <w:r w:rsidR="00335ADD">
        <w:rPr>
          <w:rFonts w:asciiTheme="minorHAnsi" w:hAnsiTheme="minorHAnsi" w:cs="Arial"/>
          <w:color w:val="auto"/>
          <w:sz w:val="20"/>
          <w:szCs w:val="20"/>
          <w:lang w:val="es-ES_tradnl" w:eastAsia="es-ES"/>
        </w:rPr>
        <w:t xml:space="preserve">ado en el Artículo 32 de la </w:t>
      </w:r>
      <w:r w:rsidR="00335ADD" w:rsidRPr="00EE45B3">
        <w:rPr>
          <w:rFonts w:asciiTheme="minorHAnsi" w:hAnsiTheme="minorHAnsi" w:cs="Arial"/>
          <w:color w:val="auto"/>
          <w:sz w:val="20"/>
          <w:szCs w:val="20"/>
          <w:lang w:val="es-ES_tradnl" w:eastAsia="es-ES"/>
        </w:rPr>
        <w:t>Ley De Adquisiciones, Arrendamientos Y Contratación De Servicios Del Estado De Nuevo León</w:t>
      </w:r>
      <w:r w:rsidR="00335ADD">
        <w:rPr>
          <w:rFonts w:asciiTheme="minorHAnsi" w:hAnsiTheme="minorHAnsi" w:cs="Arial"/>
          <w:color w:val="auto"/>
          <w:sz w:val="20"/>
          <w:szCs w:val="20"/>
          <w:lang w:val="es-ES_tradnl" w:eastAsia="es-ES"/>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3D39A2">
        <w:rPr>
          <w:rFonts w:asciiTheme="minorHAnsi" w:hAnsiTheme="minorHAnsi" w:cs="Arial"/>
        </w:rPr>
        <w:t>reactivos incluyendo el equipo en comodato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B64229" w:rsidRPr="00DA3C65" w:rsidRDefault="001A0EBB" w:rsidP="003C7CE4">
      <w:pPr>
        <w:pStyle w:val="Prrafodelista"/>
        <w:numPr>
          <w:ilvl w:val="0"/>
          <w:numId w:val="9"/>
        </w:numPr>
        <w:tabs>
          <w:tab w:val="left" w:pos="284"/>
        </w:tabs>
        <w:ind w:right="51"/>
        <w:jc w:val="both"/>
        <w:rPr>
          <w:rFonts w:asciiTheme="minorHAnsi" w:hAnsiTheme="minorHAnsi" w:cs="Arial"/>
        </w:rPr>
      </w:pPr>
      <w:r w:rsidRPr="000A18E8">
        <w:rPr>
          <w:rFonts w:asciiTheme="minorHAnsi" w:hAnsiTheme="minorHAnsi" w:cs="Arial"/>
        </w:rPr>
        <w:t xml:space="preserve">La adquisición </w:t>
      </w:r>
      <w:r w:rsidR="00EC1705" w:rsidRPr="000A18E8">
        <w:rPr>
          <w:rFonts w:asciiTheme="minorHAnsi" w:hAnsiTheme="minorHAnsi" w:cs="Arial"/>
        </w:rPr>
        <w:t>de los reactivos</w:t>
      </w:r>
      <w:r w:rsidR="005763A8" w:rsidRPr="000A18E8">
        <w:rPr>
          <w:rFonts w:asciiTheme="minorHAnsi" w:hAnsiTheme="minorHAnsi" w:cs="Arial"/>
        </w:rPr>
        <w:t xml:space="preserve"> </w:t>
      </w:r>
      <w:r w:rsidR="00B64229" w:rsidRPr="000A18E8">
        <w:rPr>
          <w:rFonts w:asciiTheme="minorHAnsi" w:hAnsiTheme="minorHAnsi" w:cs="Arial"/>
        </w:rPr>
        <w:t>requerido</w:t>
      </w:r>
      <w:r w:rsidR="00EC1705" w:rsidRPr="000A18E8">
        <w:rPr>
          <w:rFonts w:asciiTheme="minorHAnsi" w:hAnsiTheme="minorHAnsi" w:cs="Arial"/>
        </w:rPr>
        <w:t>s</w:t>
      </w:r>
      <w:r w:rsidR="00B64229" w:rsidRPr="000A18E8">
        <w:rPr>
          <w:rFonts w:asciiTheme="minorHAnsi" w:hAnsiTheme="minorHAnsi" w:cs="Arial"/>
        </w:rPr>
        <w:t xml:space="preserve"> por </w:t>
      </w:r>
      <w:r w:rsidR="00FB5482" w:rsidRPr="000A18E8">
        <w:rPr>
          <w:rFonts w:asciiTheme="minorHAnsi" w:hAnsiTheme="minorHAnsi" w:cs="Arial"/>
          <w:bCs/>
        </w:rPr>
        <w:t>l</w:t>
      </w:r>
      <w:r w:rsidR="00B64229" w:rsidRPr="000A18E8">
        <w:rPr>
          <w:rFonts w:asciiTheme="minorHAnsi" w:hAnsiTheme="minorHAnsi" w:cs="Arial"/>
        </w:rPr>
        <w:t xml:space="preserve">a </w:t>
      </w:r>
      <w:r w:rsidR="00B64229" w:rsidRPr="000A18E8">
        <w:rPr>
          <w:rFonts w:asciiTheme="minorHAnsi" w:hAnsiTheme="minorHAnsi" w:cs="Arial"/>
          <w:bCs/>
        </w:rPr>
        <w:t>C</w:t>
      </w:r>
      <w:r w:rsidR="00B64229" w:rsidRPr="000A18E8">
        <w:rPr>
          <w:rFonts w:asciiTheme="minorHAnsi" w:hAnsiTheme="minorHAnsi" w:cs="Arial"/>
        </w:rPr>
        <w:t xml:space="preserve">onvocante, se realizará con </w:t>
      </w:r>
      <w:r w:rsidR="00B64229" w:rsidRPr="00DA3C65">
        <w:rPr>
          <w:rFonts w:asciiTheme="minorHAnsi" w:hAnsiTheme="minorHAnsi" w:cs="Arial"/>
        </w:rPr>
        <w:t xml:space="preserve">recursos del tipo de presupuesto </w:t>
      </w:r>
      <w:r w:rsidR="000A18E8" w:rsidRPr="00DA3C65">
        <w:rPr>
          <w:rFonts w:asciiTheme="minorHAnsi" w:hAnsiTheme="minorHAnsi" w:cs="Arial"/>
        </w:rPr>
        <w:t>303009</w:t>
      </w:r>
      <w:r w:rsidR="00E12626" w:rsidRPr="00DA3C65">
        <w:rPr>
          <w:rFonts w:asciiTheme="minorHAnsi" w:hAnsiTheme="minorHAnsi" w:cs="Arial"/>
        </w:rPr>
        <w:t xml:space="preserve"> y 303090</w:t>
      </w:r>
      <w:r w:rsidR="00B64229" w:rsidRPr="00DA3C65">
        <w:rPr>
          <w:rFonts w:asciiTheme="minorHAnsi" w:hAnsiTheme="minorHAnsi" w:cs="Arial"/>
        </w:rPr>
        <w:t>,</w:t>
      </w:r>
      <w:r w:rsidR="00C16313" w:rsidRPr="00DA3C65">
        <w:rPr>
          <w:rFonts w:asciiTheme="minorHAnsi" w:hAnsiTheme="minorHAnsi" w:cs="Arial"/>
        </w:rPr>
        <w:t xml:space="preserve"> </w:t>
      </w:r>
      <w:r w:rsidR="00FB5482" w:rsidRPr="00DA3C65">
        <w:rPr>
          <w:rFonts w:asciiTheme="minorHAnsi" w:hAnsiTheme="minorHAnsi" w:cs="Arial"/>
        </w:rPr>
        <w:t>Programa</w:t>
      </w:r>
      <w:r w:rsidR="00EC1705" w:rsidRPr="00DA3C65">
        <w:rPr>
          <w:rFonts w:asciiTheme="minorHAnsi" w:hAnsiTheme="minorHAnsi" w:cs="Arial"/>
        </w:rPr>
        <w:t xml:space="preserve"> 39050</w:t>
      </w:r>
      <w:r w:rsidR="006100F2" w:rsidRPr="00DA3C65">
        <w:rPr>
          <w:rFonts w:asciiTheme="minorHAnsi" w:hAnsiTheme="minorHAnsi" w:cs="Arial"/>
        </w:rPr>
        <w:t>3</w:t>
      </w:r>
      <w:r w:rsidR="002018C5" w:rsidRPr="00DA3C65">
        <w:rPr>
          <w:rFonts w:asciiTheme="minorHAnsi" w:hAnsiTheme="minorHAnsi" w:cs="Arial"/>
        </w:rPr>
        <w:t>, partida 25</w:t>
      </w:r>
      <w:r w:rsidR="00EC1705" w:rsidRPr="00DA3C65">
        <w:rPr>
          <w:rFonts w:asciiTheme="minorHAnsi" w:hAnsiTheme="minorHAnsi" w:cs="Arial"/>
        </w:rPr>
        <w:t>101</w:t>
      </w:r>
      <w:r w:rsidR="000A18E8" w:rsidRPr="00DA3C65">
        <w:rPr>
          <w:rFonts w:asciiTheme="minorHAnsi" w:hAnsiTheme="minorHAnsi" w:cs="Arial"/>
        </w:rPr>
        <w:t xml:space="preserve">, </w:t>
      </w:r>
      <w:r w:rsidRPr="00DA3C65">
        <w:rPr>
          <w:rFonts w:asciiTheme="minorHAnsi" w:hAnsiTheme="minorHAnsi" w:cs="Arial"/>
        </w:rPr>
        <w:t xml:space="preserve">con cargo </w:t>
      </w:r>
      <w:r w:rsidR="00EC1705" w:rsidRPr="00DA3C65">
        <w:rPr>
          <w:rFonts w:asciiTheme="minorHAnsi" w:hAnsiTheme="minorHAnsi" w:cs="Arial"/>
        </w:rPr>
        <w:t>al Laboratorio Estatal</w:t>
      </w:r>
      <w:r w:rsidR="000A18E8" w:rsidRPr="00DA3C65">
        <w:rPr>
          <w:rFonts w:asciiTheme="minorHAnsi" w:hAnsiTheme="minorHAnsi" w:cs="Arial"/>
        </w:rPr>
        <w:t>, Cuenta Bancaria No. 011</w:t>
      </w:r>
      <w:r w:rsidR="00DA3C65" w:rsidRPr="00DA3C65">
        <w:rPr>
          <w:rFonts w:asciiTheme="minorHAnsi" w:hAnsiTheme="minorHAnsi" w:cs="Arial"/>
        </w:rPr>
        <w:t>5442729</w:t>
      </w:r>
      <w:r w:rsidR="000A18E8" w:rsidRPr="00DA3C65">
        <w:rPr>
          <w:rFonts w:asciiTheme="minorHAnsi" w:hAnsiTheme="minorHAnsi" w:cs="Arial"/>
        </w:rPr>
        <w:t>.</w:t>
      </w: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rsidR="00A91686" w:rsidRDefault="00A91686" w:rsidP="00A91686">
      <w:pPr>
        <w:pStyle w:val="Prrafodelista"/>
        <w:rPr>
          <w:rFonts w:asciiTheme="minorHAnsi" w:hAnsiTheme="minorHAnsi" w:cstheme="minorHAnsi"/>
        </w:rPr>
      </w:pPr>
    </w:p>
    <w:p w:rsidR="00EE45B3" w:rsidRDefault="00EE45B3" w:rsidP="00A91686">
      <w:pPr>
        <w:pStyle w:val="Prrafodelista"/>
        <w:rPr>
          <w:rFonts w:asciiTheme="minorHAnsi" w:hAnsiTheme="minorHAnsi" w:cstheme="minorHAnsi"/>
        </w:rPr>
      </w:pPr>
    </w:p>
    <w:p w:rsidR="00EE45B3" w:rsidRDefault="00EE45B3" w:rsidP="00A91686">
      <w:pPr>
        <w:pStyle w:val="Prrafodelista"/>
        <w:rPr>
          <w:rFonts w:asciiTheme="minorHAnsi" w:hAnsiTheme="minorHAnsi" w:cstheme="minorHAnsi"/>
        </w:rPr>
      </w:pPr>
    </w:p>
    <w:p w:rsidR="00EE45B3" w:rsidRPr="00A91686" w:rsidRDefault="00EE45B3" w:rsidP="00A91686">
      <w:pPr>
        <w:pStyle w:val="Prrafodelista"/>
        <w:rPr>
          <w:rFonts w:asciiTheme="minorHAnsi" w:hAnsiTheme="minorHAnsi" w:cstheme="minorHAnsi"/>
        </w:rPr>
      </w:pPr>
    </w:p>
    <w:p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lastRenderedPageBreak/>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D86D21" w:rsidRDefault="00D86D21" w:rsidP="00D86D21">
      <w:pPr>
        <w:jc w:val="both"/>
        <w:rPr>
          <w:rFonts w:asciiTheme="minorHAnsi" w:hAnsiTheme="minorHAnsi" w:cstheme="minorHAnsi"/>
        </w:rPr>
      </w:pP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En el Anexo 1 de éstas bases, se describen las pruebas para las que se requieren los reactivos de carga vira</w:t>
      </w:r>
      <w:r w:rsidRPr="009A4CC0">
        <w:rPr>
          <w:rFonts w:asciiTheme="minorHAnsi" w:hAnsiTheme="minorHAnsi" w:cstheme="minorHAnsi"/>
        </w:rPr>
        <w:t>l</w:t>
      </w:r>
      <w:r w:rsidR="006100F2">
        <w:rPr>
          <w:rFonts w:asciiTheme="minorHAnsi" w:hAnsiTheme="minorHAnsi" w:cstheme="minorHAnsi"/>
        </w:rPr>
        <w:t xml:space="preserve"> y determinación cuantitativa de subpoblaciones linfocitarias</w:t>
      </w:r>
      <w:r w:rsidRPr="009A4CC0">
        <w:rPr>
          <w:rFonts w:asciiTheme="minorHAnsi" w:hAnsiTheme="minorHAnsi" w:cstheme="minorHAnsi"/>
        </w:rPr>
        <w:t>.</w:t>
      </w:r>
    </w:p>
    <w:p w:rsidR="00D86D21" w:rsidRPr="00087D4A" w:rsidRDefault="00664844"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w:t>
      </w:r>
      <w:r w:rsidR="00D86D21" w:rsidRPr="00087D4A">
        <w:rPr>
          <w:rFonts w:asciiTheme="minorHAnsi" w:hAnsiTheme="minorHAnsi" w:cs="Arial"/>
        </w:rPr>
        <w:t xml:space="preserve">n el Anexo </w:t>
      </w:r>
      <w:r w:rsidRPr="00087D4A">
        <w:rPr>
          <w:rFonts w:asciiTheme="minorHAnsi" w:hAnsiTheme="minorHAnsi" w:cs="Arial"/>
        </w:rPr>
        <w:t>1-A</w:t>
      </w:r>
      <w:r w:rsidR="00D86D21" w:rsidRPr="00087D4A">
        <w:rPr>
          <w:rFonts w:asciiTheme="minorHAnsi" w:hAnsiTheme="minorHAnsi" w:cs="Arial"/>
        </w:rPr>
        <w:t xml:space="preserve"> </w:t>
      </w:r>
      <w:r w:rsidRPr="00087D4A">
        <w:rPr>
          <w:rFonts w:asciiTheme="minorHAnsi" w:hAnsiTheme="minorHAnsi" w:cs="Arial"/>
        </w:rPr>
        <w:t xml:space="preserve">se describen </w:t>
      </w:r>
      <w:r w:rsidR="00D86D21" w:rsidRPr="00087D4A">
        <w:rPr>
          <w:rFonts w:asciiTheme="minorHAnsi" w:hAnsiTheme="minorHAnsi" w:cs="Arial"/>
        </w:rPr>
        <w:t>las características y especificaciones de los equipos en comodato para la determinación de sus resultados. Cabe aclarar que las características</w:t>
      </w:r>
      <w:r w:rsidR="008573EA" w:rsidRPr="00087D4A">
        <w:rPr>
          <w:rFonts w:asciiTheme="minorHAnsi" w:hAnsiTheme="minorHAnsi" w:cs="Arial"/>
        </w:rPr>
        <w:t xml:space="preserve"> de referencia</w:t>
      </w:r>
      <w:r w:rsidR="00D86D21" w:rsidRPr="00087D4A">
        <w:rPr>
          <w:rFonts w:asciiTheme="minorHAnsi" w:hAnsiTheme="minorHAnsi" w:cs="Arial"/>
        </w:rPr>
        <w:t xml:space="preserve"> correspondientes a dicho equipo</w:t>
      </w:r>
      <w:r w:rsidR="008573EA" w:rsidRPr="00087D4A">
        <w:rPr>
          <w:rFonts w:asciiTheme="minorHAnsi" w:hAnsiTheme="minorHAnsi" w:cs="Arial"/>
        </w:rPr>
        <w:t>, que deberá tener una antigüedad no mayor a 3 años;</w:t>
      </w:r>
      <w:r w:rsidR="00D86D21" w:rsidRPr="00087D4A">
        <w:rPr>
          <w:rFonts w:asciiTheme="minorHAnsi" w:hAnsiTheme="minorHAnsi" w:cs="Arial"/>
        </w:rPr>
        <w:t xml:space="preserve"> así como las cantidades de pruebas de análisis, objeto del presente concurso corresponden a lo solicitado por el Laboratorio Estatal de la Convocante, </w:t>
      </w:r>
      <w:r w:rsidR="00D86D21" w:rsidRPr="00087D4A">
        <w:rPr>
          <w:rFonts w:asciiTheme="minorHAnsi" w:hAnsiTheme="minorHAnsi"/>
        </w:rPr>
        <w:t>dichas cantidades podrán variar, sin rebasar los presupuestos autorizados.</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los equipos en comodato para realizar las pruebas de carga viral</w:t>
      </w:r>
      <w:r w:rsidR="006100F2">
        <w:rPr>
          <w:rFonts w:asciiTheme="minorHAnsi" w:hAnsiTheme="minorHAnsi" w:cs="Arial"/>
        </w:rPr>
        <w:t xml:space="preserve"> </w:t>
      </w:r>
      <w:r w:rsidR="006100F2">
        <w:rPr>
          <w:rFonts w:asciiTheme="minorHAnsi" w:hAnsiTheme="minorHAnsi" w:cstheme="minorHAnsi"/>
        </w:rPr>
        <w:t>y determinación cuantitativa de subpoblaciones linfocitarias</w:t>
      </w:r>
      <w:r w:rsidRPr="00087D4A">
        <w:rPr>
          <w:rFonts w:asciiTheme="minorHAnsi" w:hAnsiTheme="minorHAnsi" w:cs="Arial"/>
        </w:rPr>
        <w:t xml:space="preserve">,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Convocante, durante el tiempo que estimen conveniente dicha unidad,  para el adecuado manejo de los equipos.</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los equipos.</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rsidR="008573EA" w:rsidRPr="008C7258" w:rsidRDefault="00335ADD" w:rsidP="00D86D21">
      <w:pPr>
        <w:pStyle w:val="Prrafodelista"/>
        <w:numPr>
          <w:ilvl w:val="2"/>
          <w:numId w:val="23"/>
        </w:numPr>
        <w:ind w:left="1418" w:hanging="567"/>
        <w:jc w:val="both"/>
        <w:rPr>
          <w:rFonts w:asciiTheme="minorHAnsi" w:hAnsiTheme="minorHAnsi"/>
        </w:rPr>
      </w:pPr>
      <w:r>
        <w:rPr>
          <w:rFonts w:asciiTheme="minorHAnsi" w:hAnsiTheme="minorHAnsi" w:cs="Arial"/>
        </w:rPr>
        <w:t xml:space="preserve"> </w:t>
      </w:r>
      <w:r w:rsidR="00AD05E1">
        <w:rPr>
          <w:rFonts w:asciiTheme="minorHAnsi" w:hAnsiTheme="minorHAnsi" w:cs="Arial"/>
        </w:rPr>
        <w:t>E</w:t>
      </w:r>
      <w:r w:rsidR="00AD05E1" w:rsidRPr="00087D4A">
        <w:rPr>
          <w:rFonts w:asciiTheme="minorHAnsi" w:hAnsiTheme="minorHAnsi" w:cs="Arial"/>
        </w:rPr>
        <w:t>l</w:t>
      </w:r>
      <w:r w:rsidR="00AD05E1">
        <w:rPr>
          <w:rFonts w:asciiTheme="minorHAnsi" w:hAnsiTheme="minorHAnsi" w:cs="Arial"/>
        </w:rPr>
        <w:t xml:space="preserve"> (</w:t>
      </w:r>
      <w:r w:rsidR="00AD05E1" w:rsidRPr="008C7258">
        <w:rPr>
          <w:rFonts w:asciiTheme="minorHAnsi" w:hAnsiTheme="minorHAnsi"/>
        </w:rPr>
        <w:t xml:space="preserve">los) licitante (s) </w:t>
      </w:r>
      <w:r w:rsidR="008573EA" w:rsidRPr="008C7258">
        <w:rPr>
          <w:rFonts w:asciiTheme="minorHAnsi" w:hAnsiTheme="minorHAnsi"/>
        </w:rPr>
        <w:t>deberá</w:t>
      </w:r>
      <w:r w:rsidR="00AD05E1" w:rsidRPr="008C7258">
        <w:rPr>
          <w:rFonts w:asciiTheme="minorHAnsi" w:hAnsiTheme="minorHAnsi"/>
        </w:rPr>
        <w:t xml:space="preserve"> (n)</w:t>
      </w:r>
      <w:r w:rsidR="008573EA" w:rsidRPr="008C7258">
        <w:rPr>
          <w:rFonts w:asciiTheme="minorHAnsi" w:hAnsiTheme="minorHAnsi"/>
        </w:rPr>
        <w:t xml:space="preserve"> ofertar en su propuesta técnica la implementación de la interfase de comunicación </w:t>
      </w:r>
      <w:r w:rsidR="0069016D" w:rsidRPr="008C7258">
        <w:rPr>
          <w:rFonts w:asciiTheme="minorHAnsi" w:hAnsiTheme="minorHAnsi"/>
        </w:rPr>
        <w:t xml:space="preserve">del equipo automatizado para la cuantificación de carga viral </w:t>
      </w:r>
      <w:r w:rsidR="008C7258" w:rsidRPr="008C7258">
        <w:rPr>
          <w:rFonts w:asciiTheme="minorHAnsi" w:hAnsiTheme="minorHAnsi"/>
        </w:rPr>
        <w:t xml:space="preserve"> así como del equipo automatizado para subpoblaciones linfocitarias </w:t>
      </w:r>
      <w:r w:rsidR="008573EA" w:rsidRPr="008C7258">
        <w:rPr>
          <w:rFonts w:asciiTheme="minorHAnsi" w:hAnsiTheme="minorHAnsi"/>
        </w:rPr>
        <w:t>con el sistema SALVAR</w:t>
      </w:r>
      <w:r w:rsidR="0069016D" w:rsidRPr="008C7258">
        <w:rPr>
          <w:rFonts w:asciiTheme="minorHAnsi" w:hAnsiTheme="minorHAnsi"/>
        </w:rPr>
        <w:t>, la interfaz deberá ser capaz de buscar el ID y validar que el paciente este registrado en el SALVAR, además de generar listas de trabajo y etiquetas con código de barras que puedan ser leídas por los equipos de laboratorio y el sistema SALVAR, todo lo anterior de manera automatizada; además deberá proporcionar el equipo en comodato necesario (computadora, impresora y cualquier otro necesario) para que opere y funcione dicha interfaz.</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el 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w:t>
      </w:r>
      <w:r w:rsidR="00D86D21" w:rsidRPr="00087D4A">
        <w:rPr>
          <w:rFonts w:asciiTheme="minorHAnsi" w:hAnsiTheme="minorHAnsi"/>
        </w:rPr>
        <w:lastRenderedPageBreak/>
        <w:t>tomará en cuenta por el Laboratorio Estatal, para el cálculo y elaboración de sanción por el atraso en la entrega de mercancías.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las partidas.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por partida.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El costo de cada prueba deber</w:t>
      </w:r>
      <w:r w:rsidR="00EB058A" w:rsidRPr="00087D4A">
        <w:rPr>
          <w:rFonts w:asciiTheme="minorHAnsi" w:hAnsiTheme="minorHAnsi" w:cs="Arial"/>
        </w:rPr>
        <w:t>á incluir el equipo en comodato, la instalación y mantenimiento del equipo automatizado para la cuantificación de carga viral</w:t>
      </w:r>
      <w:r w:rsidR="00277A21">
        <w:rPr>
          <w:rFonts w:asciiTheme="minorHAnsi" w:hAnsiTheme="minorHAnsi" w:cs="Arial"/>
        </w:rPr>
        <w:t xml:space="preserve"> y determinación de subpoblaciones linfocitarias</w:t>
      </w:r>
      <w:r w:rsidR="00EB058A" w:rsidRPr="00087D4A">
        <w:rPr>
          <w:rFonts w:asciiTheme="minorHAnsi" w:hAnsiTheme="minorHAnsi" w:cs="Arial"/>
        </w:rPr>
        <w:t>, así como el suministro, instalación y mantenimiento de todo el hardware y el software necesario para la interface al sistema SALVAR.</w:t>
      </w:r>
    </w:p>
    <w:p w:rsidR="00D86D21" w:rsidRPr="00335ADD"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087D4A">
        <w:rPr>
          <w:rFonts w:asciiTheme="minorHAnsi" w:hAnsiTheme="minorHAnsi"/>
        </w:rPr>
        <w:t>, equipo, hardware y software,</w:t>
      </w:r>
      <w:r w:rsidR="00D86D21" w:rsidRPr="00087D4A">
        <w:rPr>
          <w:rFonts w:asciiTheme="minorHAnsi" w:hAnsiTheme="minorHAnsi"/>
        </w:rPr>
        <w:t xml:space="preserve"> a los que hace referencia la presente convocatoria cumplen con los estándares de calidad </w:t>
      </w:r>
      <w:r w:rsidR="00580BA1" w:rsidRPr="00087D4A">
        <w:rPr>
          <w:rFonts w:asciiTheme="minorHAnsi" w:hAnsiTheme="minorHAnsi"/>
        </w:rPr>
        <w:t>y/o</w:t>
      </w:r>
      <w:r w:rsidR="00D86D21" w:rsidRPr="00087D4A">
        <w:rPr>
          <w:rFonts w:asciiTheme="minorHAnsi" w:hAnsiTheme="minorHAnsi"/>
        </w:rPr>
        <w:t xml:space="preserve"> unidades de medida requeridas.</w:t>
      </w:r>
    </w:p>
    <w:p w:rsidR="00335ADD" w:rsidRDefault="00335ADD" w:rsidP="00335ADD">
      <w:pPr>
        <w:ind w:left="851"/>
        <w:jc w:val="both"/>
        <w:rPr>
          <w:rFonts w:asciiTheme="minorHAnsi" w:hAnsiTheme="minorHAnsi" w:cstheme="minorHAnsi"/>
        </w:rPr>
      </w:pPr>
    </w:p>
    <w:p w:rsidR="00F63839" w:rsidRPr="00D86D21" w:rsidRDefault="00EB1FF4" w:rsidP="001626A5">
      <w:pPr>
        <w:pStyle w:val="Prrafodelista"/>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 Nuevo León, C.P. 64000</w:t>
      </w:r>
      <w:r w:rsidR="00F63839" w:rsidRPr="00D86D21">
        <w:rPr>
          <w:rFonts w:asciiTheme="minorHAnsi" w:hAnsiTheme="minorHAnsi"/>
        </w:rPr>
        <w:t>.</w:t>
      </w:r>
    </w:p>
    <w:p w:rsidR="001578FF" w:rsidRDefault="001578FF"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rsidR="00A1692B" w:rsidRPr="00037DE1" w:rsidRDefault="00A1692B" w:rsidP="00A1692B">
      <w:pPr>
        <w:tabs>
          <w:tab w:val="left" w:pos="851"/>
        </w:tabs>
        <w:ind w:right="-1"/>
        <w:jc w:val="both"/>
        <w:rPr>
          <w:rFonts w:asciiTheme="minorHAnsi" w:hAnsiTheme="minorHAnsi"/>
          <w:b/>
        </w:rPr>
      </w:pPr>
    </w:p>
    <w:p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rsidR="002B4A2A" w:rsidRDefault="002B4A2A" w:rsidP="002B4A2A">
      <w:pPr>
        <w:tabs>
          <w:tab w:val="left" w:pos="851"/>
        </w:tabs>
        <w:ind w:left="709" w:right="-1"/>
        <w:jc w:val="both"/>
        <w:rPr>
          <w:rFonts w:asciiTheme="minorHAnsi" w:hAnsiTheme="minorHAnsi"/>
          <w:b/>
        </w:rPr>
      </w:pPr>
    </w:p>
    <w:p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rsidR="00AA554B" w:rsidRPr="009A4CC0"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del </w:t>
      </w:r>
      <w:r w:rsidR="001626A5">
        <w:rPr>
          <w:rFonts w:asciiTheme="minorHAnsi" w:hAnsiTheme="minorHAnsi" w:cs="Arial"/>
          <w:sz w:val="20"/>
        </w:rPr>
        <w:t>1</w:t>
      </w:r>
      <w:r w:rsidRPr="009A4CC0">
        <w:rPr>
          <w:rFonts w:asciiTheme="minorHAnsi" w:hAnsiTheme="minorHAnsi" w:cs="Arial"/>
          <w:sz w:val="20"/>
        </w:rPr>
        <w:t xml:space="preserve"> de </w:t>
      </w:r>
      <w:r w:rsidR="001626A5">
        <w:rPr>
          <w:rFonts w:asciiTheme="minorHAnsi" w:hAnsiTheme="minorHAnsi" w:cs="Arial"/>
          <w:sz w:val="20"/>
        </w:rPr>
        <w:t>Marzo del 2021 al 31 de Diciembre del 2021.</w:t>
      </w:r>
      <w:r w:rsidRPr="009A4CC0">
        <w:rPr>
          <w:rFonts w:asciiTheme="minorHAnsi" w:hAnsiTheme="minorHAnsi" w:cs="Arial"/>
          <w:sz w:val="20"/>
        </w:rPr>
        <w:t xml:space="preserve"> </w:t>
      </w:r>
    </w:p>
    <w:p w:rsidR="00AA554B" w:rsidRDefault="00AA554B" w:rsidP="008A7DA0">
      <w:pPr>
        <w:pStyle w:val="Prrafodelista"/>
        <w:numPr>
          <w:ilvl w:val="1"/>
          <w:numId w:val="26"/>
        </w:numPr>
        <w:tabs>
          <w:tab w:val="right" w:pos="1276"/>
        </w:tabs>
        <w:ind w:left="1276" w:right="-1"/>
        <w:jc w:val="both"/>
        <w:rPr>
          <w:rFonts w:asciiTheme="minorHAnsi" w:hAnsiTheme="minorHAnsi" w:cs="Arial"/>
        </w:rPr>
      </w:pPr>
      <w:r w:rsidRPr="009A4CC0">
        <w:rPr>
          <w:rFonts w:asciiTheme="minorHAnsi" w:hAnsiTheme="minorHAnsi" w:cs="Arial"/>
        </w:rPr>
        <w:t>Horario de entrega de reactivos en las unidades: será de Lunes a Viernes de 9:00 a 14:00 horas.</w:t>
      </w:r>
    </w:p>
    <w:p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licitante adjudicado entregará, instalará y pondrá en operación los equipos</w:t>
      </w:r>
      <w:r w:rsidR="00BA0ACD" w:rsidRPr="00087D4A">
        <w:rPr>
          <w:rFonts w:asciiTheme="minorHAnsi" w:hAnsiTheme="minorHAnsi"/>
        </w:rPr>
        <w:t xml:space="preserve"> e interfaz al sistema SALVAR</w:t>
      </w:r>
      <w:r w:rsidRPr="00087D4A">
        <w:rPr>
          <w:rFonts w:asciiTheme="minorHAnsi" w:hAnsiTheme="minorHAnsi"/>
        </w:rPr>
        <w:t xml:space="preserve"> 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rsidR="00AA554B" w:rsidRPr="00AA554B" w:rsidRDefault="00AA554B" w:rsidP="00AA554B">
      <w:pPr>
        <w:pStyle w:val="BlockText2"/>
        <w:ind w:left="709" w:right="-1" w:firstLine="0"/>
        <w:rPr>
          <w:rFonts w:asciiTheme="minorHAnsi" w:hAnsiTheme="minorHAnsi"/>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rsidR="00DA6E70" w:rsidRDefault="00DA6E70" w:rsidP="00DA6E70">
      <w:pPr>
        <w:ind w:left="709" w:right="-1"/>
        <w:jc w:val="both"/>
        <w:rPr>
          <w:rFonts w:asciiTheme="minorHAnsi" w:hAnsiTheme="minorHAnsi"/>
        </w:rPr>
      </w:pPr>
    </w:p>
    <w:p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rsidTr="001626A5">
        <w:trPr>
          <w:trHeight w:val="60"/>
        </w:trPr>
        <w:tc>
          <w:tcPr>
            <w:tcW w:w="3827"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rsidR="000A18E8" w:rsidRDefault="000A18E8" w:rsidP="00AA554B">
      <w:pPr>
        <w:ind w:left="709"/>
        <w:jc w:val="both"/>
        <w:rPr>
          <w:rFonts w:asciiTheme="minorHAnsi" w:hAnsiTheme="minorHAnsi" w:cstheme="minorHAnsi"/>
          <w:b/>
        </w:rPr>
      </w:pPr>
    </w:p>
    <w:p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lastRenderedPageBreak/>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rsidR="00D12ED7" w:rsidRDefault="00D12ED7" w:rsidP="002B6BE9">
      <w:pPr>
        <w:ind w:left="284"/>
        <w:jc w:val="both"/>
        <w:rPr>
          <w:rFonts w:asciiTheme="minorHAnsi" w:hAnsiTheme="minorHAnsi" w:cs="Arial"/>
        </w:rPr>
      </w:pPr>
    </w:p>
    <w:p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rsidR="00AA554B" w:rsidRPr="009A4CC0" w:rsidRDefault="00AA554B" w:rsidP="006624CB">
      <w:pPr>
        <w:tabs>
          <w:tab w:val="left" w:pos="851"/>
          <w:tab w:val="right" w:pos="1276"/>
        </w:tabs>
        <w:ind w:left="284" w:right="49"/>
        <w:jc w:val="both"/>
        <w:rPr>
          <w:rFonts w:asciiTheme="minorHAnsi" w:hAnsiTheme="minorHAnsi"/>
          <w:b/>
        </w:rPr>
      </w:pPr>
    </w:p>
    <w:p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rsidR="00AA554B" w:rsidRPr="009A4CC0" w:rsidRDefault="00AA554B" w:rsidP="006624CB">
      <w:pPr>
        <w:tabs>
          <w:tab w:val="left" w:pos="851"/>
          <w:tab w:val="right" w:pos="1276"/>
        </w:tabs>
        <w:ind w:left="284"/>
        <w:jc w:val="both"/>
        <w:rPr>
          <w:rFonts w:asciiTheme="minorHAnsi" w:hAnsiTheme="minorHAnsi"/>
        </w:rPr>
      </w:pPr>
    </w:p>
    <w:p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rsidR="00D34CF7" w:rsidRDefault="00D34CF7" w:rsidP="006624CB">
      <w:pPr>
        <w:ind w:left="284"/>
        <w:jc w:val="both"/>
        <w:rPr>
          <w:rFonts w:asciiTheme="minorHAnsi" w:hAnsiTheme="minorHAnsi" w:cs="Arial"/>
          <w:b/>
          <w:bCs/>
          <w:i/>
          <w:iCs/>
        </w:rPr>
      </w:pPr>
    </w:p>
    <w:p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rsidR="00374519" w:rsidRPr="00E44B28" w:rsidRDefault="00374519" w:rsidP="006624CB">
      <w:pPr>
        <w:tabs>
          <w:tab w:val="right" w:pos="1276"/>
        </w:tabs>
        <w:ind w:left="284"/>
        <w:jc w:val="both"/>
        <w:rPr>
          <w:rFonts w:asciiTheme="minorHAnsi" w:hAnsiTheme="minorHAnsi"/>
        </w:rPr>
      </w:pPr>
    </w:p>
    <w:p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D12ED7" w:rsidRDefault="00D12ED7" w:rsidP="002B6BE9">
      <w:pPr>
        <w:ind w:left="284"/>
        <w:jc w:val="both"/>
        <w:rPr>
          <w:rFonts w:asciiTheme="minorHAnsi" w:hAnsiTheme="minorHAnsi" w:cs="Arial"/>
        </w:rPr>
      </w:pPr>
    </w:p>
    <w:p w:rsidR="007F0B73" w:rsidRPr="00037DE1" w:rsidRDefault="00A83A41" w:rsidP="001626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1925AF"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Requisitos que deberán presen</w:t>
      </w:r>
      <w:r w:rsidR="007F0B73" w:rsidRPr="001925AF">
        <w:rPr>
          <w:rFonts w:asciiTheme="minorHAnsi" w:hAnsiTheme="minorHAnsi"/>
          <w:b/>
          <w:u w:val="single"/>
        </w:rPr>
        <w:t xml:space="preserve">tar los interesados al </w:t>
      </w:r>
      <w:r w:rsidR="00D16830" w:rsidRPr="001925AF">
        <w:rPr>
          <w:rFonts w:asciiTheme="minorHAnsi" w:hAnsiTheme="minorHAnsi"/>
          <w:b/>
          <w:u w:val="single"/>
        </w:rPr>
        <w:t>momento de su inscripción:</w:t>
      </w:r>
    </w:p>
    <w:p w:rsidR="00A83A41" w:rsidRPr="001925AF"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Infor</w:t>
      </w:r>
      <w:r w:rsidR="009B032C" w:rsidRPr="001925AF">
        <w:rPr>
          <w:rFonts w:asciiTheme="minorHAnsi" w:hAnsiTheme="minorHAnsi"/>
          <w:bCs/>
        </w:rPr>
        <w:t xml:space="preserve">mación sobre la compañía </w:t>
      </w:r>
      <w:r w:rsidR="00263BDA" w:rsidRPr="001925AF">
        <w:rPr>
          <w:rFonts w:asciiTheme="minorHAnsi" w:hAnsiTheme="minorHAnsi"/>
          <w:bCs/>
        </w:rPr>
        <w:t>conformen a</w:t>
      </w:r>
      <w:r w:rsidR="00C75C58">
        <w:rPr>
          <w:rFonts w:asciiTheme="minorHAnsi" w:hAnsiTheme="minorHAnsi"/>
          <w:bCs/>
        </w:rPr>
        <w:t>l</w:t>
      </w:r>
      <w:r w:rsidR="00263BDA" w:rsidRPr="001925AF">
        <w:rPr>
          <w:rFonts w:asciiTheme="minorHAnsi" w:hAnsiTheme="minorHAnsi"/>
          <w:bCs/>
        </w:rPr>
        <w:t xml:space="preserve"> </w:t>
      </w:r>
      <w:r w:rsidR="00D441ED" w:rsidRPr="001925AF">
        <w:rPr>
          <w:rFonts w:asciiTheme="minorHAnsi" w:hAnsiTheme="minorHAnsi"/>
          <w:bCs/>
        </w:rPr>
        <w:t>A</w:t>
      </w:r>
      <w:r w:rsidR="009B032C" w:rsidRPr="001925AF">
        <w:rPr>
          <w:rFonts w:asciiTheme="minorHAnsi" w:hAnsiTheme="minorHAnsi"/>
          <w:bCs/>
        </w:rPr>
        <w:t xml:space="preserve">nexo </w:t>
      </w:r>
      <w:r w:rsidR="003D39A2">
        <w:rPr>
          <w:rFonts w:asciiTheme="minorHAnsi" w:hAnsiTheme="minorHAnsi"/>
          <w:bCs/>
        </w:rPr>
        <w:t>8</w:t>
      </w:r>
      <w:r w:rsidRPr="001925AF">
        <w:rPr>
          <w:rFonts w:asciiTheme="minorHAnsi" w:hAnsiTheme="minorHAnsi"/>
          <w:bCs/>
        </w:rPr>
        <w:t>, de estas bases.</w:t>
      </w:r>
      <w:r w:rsidR="008037DE" w:rsidRPr="001925AF">
        <w:rPr>
          <w:rFonts w:asciiTheme="minorHAnsi" w:hAnsiTheme="minorHAnsi"/>
          <w:bCs/>
        </w:rPr>
        <w:t xml:space="preserve"> El domicilio que se señale en este</w:t>
      </w:r>
      <w:r w:rsidR="0023262D" w:rsidRPr="001925AF">
        <w:rPr>
          <w:rFonts w:asciiTheme="minorHAnsi" w:hAnsiTheme="minorHAnsi"/>
          <w:bCs/>
        </w:rPr>
        <w:t xml:space="preserve"> anexo</w:t>
      </w:r>
      <w:r w:rsidR="008037DE" w:rsidRPr="001925AF">
        <w:rPr>
          <w:rFonts w:asciiTheme="minorHAnsi" w:hAnsiTheme="minorHAnsi"/>
          <w:bCs/>
        </w:rPr>
        <w:t>, será aquel en que el licitante pueda recibir todo tipo de notificaciones y documentos que resulten, así mismo deberá señalar un correo electrónico de contacto.</w:t>
      </w: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 xml:space="preserve">Tratándose de Personas Morales: Los representantes de los </w:t>
      </w:r>
      <w:r w:rsidR="00F92E0A" w:rsidRPr="001925AF">
        <w:rPr>
          <w:rFonts w:asciiTheme="minorHAnsi" w:hAnsiTheme="minorHAnsi"/>
          <w:bCs/>
        </w:rPr>
        <w:t>licitante</w:t>
      </w:r>
      <w:r w:rsidR="00526791" w:rsidRPr="001925AF">
        <w:rPr>
          <w:rFonts w:asciiTheme="minorHAnsi" w:hAnsiTheme="minorHAnsi"/>
          <w:bCs/>
        </w:rPr>
        <w:t xml:space="preserve">s </w:t>
      </w:r>
      <w:r w:rsidRPr="001925AF">
        <w:rPr>
          <w:rFonts w:asciiTheme="minorHAnsi" w:hAnsiTheme="minorHAnsi"/>
          <w:bCs/>
        </w:rPr>
        <w:t>deberán de acreditar dentro del periodo de inscripción</w:t>
      </w:r>
      <w:r w:rsidR="00B06D4A" w:rsidRPr="001925AF">
        <w:rPr>
          <w:rFonts w:asciiTheme="minorHAnsi" w:hAnsiTheme="minorHAnsi"/>
          <w:bCs/>
        </w:rPr>
        <w:t xml:space="preserve"> su existencia legal y</w:t>
      </w:r>
      <w:r w:rsidRPr="001925AF">
        <w:rPr>
          <w:rFonts w:asciiTheme="minorHAnsi" w:hAnsiTheme="minorHAnsi"/>
          <w:bCs/>
        </w:rPr>
        <w:t xml:space="preserve"> la personalidad jurídica que ostentan</w:t>
      </w:r>
      <w:r w:rsidR="00B06D4A" w:rsidRPr="001925AF">
        <w:rPr>
          <w:rFonts w:asciiTheme="minorHAnsi" w:hAnsiTheme="minorHAnsi"/>
          <w:bCs/>
        </w:rPr>
        <w:t xml:space="preserve"> para la suscripción de las propuestas y, en su caso, firma del contrato</w:t>
      </w:r>
      <w:r w:rsidRPr="001925AF">
        <w:rPr>
          <w:rFonts w:asciiTheme="minorHAnsi" w:hAnsiTheme="minorHAnsi"/>
          <w:bCs/>
        </w:rPr>
        <w:t xml:space="preserve">, acreditación que se hará mediante </w:t>
      </w:r>
      <w:r w:rsidR="00B06D4A" w:rsidRPr="001925AF">
        <w:rPr>
          <w:rFonts w:asciiTheme="minorHAnsi" w:hAnsiTheme="minorHAnsi"/>
          <w:bCs/>
        </w:rPr>
        <w:t>Acta Constit</w:t>
      </w:r>
      <w:r w:rsidR="003A2E13" w:rsidRPr="001925AF">
        <w:rPr>
          <w:rFonts w:asciiTheme="minorHAnsi" w:hAnsiTheme="minorHAnsi"/>
          <w:bCs/>
        </w:rPr>
        <w:t>utiva en</w:t>
      </w:r>
      <w:r w:rsidR="00B06D4A" w:rsidRPr="001925AF">
        <w:rPr>
          <w:rFonts w:asciiTheme="minorHAnsi" w:hAnsiTheme="minorHAnsi"/>
          <w:bCs/>
        </w:rPr>
        <w:t xml:space="preserve"> </w:t>
      </w:r>
      <w:r w:rsidRPr="001925AF">
        <w:rPr>
          <w:rFonts w:asciiTheme="minorHAnsi" w:hAnsiTheme="minorHAnsi"/>
          <w:bCs/>
        </w:rPr>
        <w:t xml:space="preserve">Escritura Pública debidamente inscrita en el Registro Público de la Propiedad y del Comercio y/o Poder ratificado ante Notario Público. En el caso de que comparezca en los actos de </w:t>
      </w:r>
      <w:r w:rsidR="00F10995">
        <w:rPr>
          <w:rFonts w:asciiTheme="minorHAnsi" w:hAnsiTheme="minorHAnsi"/>
          <w:bCs/>
        </w:rPr>
        <w:t xml:space="preserve">junta de aclaraciones, </w:t>
      </w:r>
      <w:r w:rsidRPr="001925AF">
        <w:rPr>
          <w:rFonts w:asciiTheme="minorHAnsi" w:hAnsiTheme="minorHAnsi"/>
          <w:bCs/>
        </w:rPr>
        <w:t>presentación y apertura de proposiciones técnica</w:t>
      </w:r>
      <w:r w:rsidR="007B6782" w:rsidRPr="001925AF">
        <w:rPr>
          <w:rFonts w:asciiTheme="minorHAnsi" w:hAnsiTheme="minorHAnsi"/>
          <w:bCs/>
        </w:rPr>
        <w:t>s</w:t>
      </w:r>
      <w:r w:rsidRPr="001925AF">
        <w:rPr>
          <w:rFonts w:asciiTheme="minorHAnsi" w:hAnsiTheme="minorHAnsi"/>
          <w:bCs/>
        </w:rPr>
        <w:t>, así como de fallo</w:t>
      </w:r>
      <w:r w:rsidR="007B6782" w:rsidRPr="001925AF">
        <w:rPr>
          <w:rFonts w:asciiTheme="minorHAnsi" w:hAnsiTheme="minorHAnsi"/>
          <w:bCs/>
        </w:rPr>
        <w:t xml:space="preserve"> técnico</w:t>
      </w:r>
      <w:r w:rsidR="00E44C3A" w:rsidRPr="001925AF">
        <w:rPr>
          <w:rFonts w:asciiTheme="minorHAnsi" w:hAnsiTheme="minorHAnsi"/>
          <w:bCs/>
        </w:rPr>
        <w:t>, apertura económica y fallo</w:t>
      </w:r>
      <w:r w:rsidRPr="001925AF">
        <w:rPr>
          <w:rFonts w:asciiTheme="minorHAnsi" w:hAnsiTheme="minorHAnsi"/>
          <w:bCs/>
        </w:rPr>
        <w:t xml:space="preserve">, persona distinta a la que </w:t>
      </w:r>
      <w:r w:rsidR="00526791" w:rsidRPr="001925AF">
        <w:rPr>
          <w:rFonts w:asciiTheme="minorHAnsi" w:hAnsiTheme="minorHAnsi"/>
          <w:bCs/>
        </w:rPr>
        <w:t>firma las proposiciones, bastará con que presente un escrito</w:t>
      </w:r>
      <w:r w:rsidR="00F31658" w:rsidRPr="001925AF">
        <w:rPr>
          <w:rFonts w:asciiTheme="minorHAnsi" w:hAnsiTheme="minorHAnsi"/>
          <w:bCs/>
        </w:rPr>
        <w:t xml:space="preserve"> (Carta Poder)</w:t>
      </w:r>
      <w:r w:rsidR="00526791" w:rsidRPr="001925AF">
        <w:rPr>
          <w:rFonts w:asciiTheme="minorHAnsi" w:hAnsiTheme="minorHAnsi"/>
          <w:bCs/>
        </w:rPr>
        <w:t xml:space="preserve"> en el que su firmante manifieste, bajo protesta de decir verdad, que cuenta con facultades suficientes para comprometers</w:t>
      </w:r>
      <w:r w:rsidR="003C0F1A">
        <w:rPr>
          <w:rFonts w:asciiTheme="minorHAnsi" w:hAnsiTheme="minorHAnsi"/>
          <w:bCs/>
        </w:rPr>
        <w:t>e por la persona que representa.</w:t>
      </w:r>
    </w:p>
    <w:p w:rsidR="00985062" w:rsidRPr="001925AF"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Tratándose  de Personas  Físicas: Deberán acreditar su personalidad a través de: Constancia de Alta ante la Secretaría de Hacienda y Crédito Público</w:t>
      </w:r>
      <w:r w:rsidR="003F146D">
        <w:rPr>
          <w:rFonts w:asciiTheme="minorHAnsi" w:hAnsiTheme="minorHAnsi"/>
          <w:bCs/>
        </w:rPr>
        <w:t>,</w:t>
      </w:r>
      <w:r w:rsidRPr="001925AF">
        <w:rPr>
          <w:rFonts w:asciiTheme="minorHAnsi" w:hAnsiTheme="minorHAnsi"/>
          <w:bCs/>
        </w:rPr>
        <w:t xml:space="preserve"> identificación oficial con fotografía</w:t>
      </w:r>
      <w:r w:rsidR="00E44C3A" w:rsidRPr="001925AF">
        <w:rPr>
          <w:rFonts w:asciiTheme="minorHAnsi" w:hAnsiTheme="minorHAnsi"/>
          <w:bCs/>
        </w:rPr>
        <w:t xml:space="preserve"> y con acta de nacimiento</w:t>
      </w:r>
      <w:r w:rsidRPr="001925AF">
        <w:rPr>
          <w:rFonts w:asciiTheme="minorHAnsi" w:hAnsiTheme="minorHAnsi"/>
          <w:bCs/>
        </w:rPr>
        <w:t>.</w:t>
      </w:r>
      <w:r w:rsidR="00985062" w:rsidRPr="001925AF">
        <w:rPr>
          <w:rFonts w:asciiTheme="minorHAnsi" w:hAnsiTheme="minorHAnsi"/>
          <w:bCs/>
        </w:rPr>
        <w:t xml:space="preserve"> </w:t>
      </w:r>
    </w:p>
    <w:p w:rsidR="0077129F" w:rsidRPr="001925AF" w:rsidRDefault="001626A5" w:rsidP="003C7CE4">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w:t>
      </w:r>
      <w:r w:rsidRPr="00E617F2">
        <w:rPr>
          <w:rFonts w:asciiTheme="minorHAnsi" w:hAnsiTheme="minorHAnsi"/>
          <w:bCs/>
        </w:rPr>
        <w:lastRenderedPageBreak/>
        <w:t>dispuesto en los Artículos 24 de la Ley de Adquisiciones, Arrendamientos y Contratación de Servicios del Estado de Nuevo León y 22 y 36 de su Reglamento</w:t>
      </w:r>
      <w:r w:rsidR="00985062" w:rsidRPr="001925AF">
        <w:rPr>
          <w:rFonts w:asciiTheme="minorHAnsi" w:hAnsiTheme="minorHAnsi"/>
          <w:bCs/>
        </w:rPr>
        <w:t xml:space="preserve">. </w:t>
      </w:r>
    </w:p>
    <w:p w:rsidR="0078059E" w:rsidRPr="001925AF"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1925AF">
        <w:rPr>
          <w:rFonts w:asciiTheme="minorHAnsi" w:hAnsiTheme="minorHAnsi"/>
        </w:rPr>
        <w:t xml:space="preserve">Los Licitantes que resulten adjudicados, previo a la firma de los contratos, deberán exhibir original para su cotejo y copia simple de los documentos a que se hace alusión en el formato que se integra como anexo </w:t>
      </w:r>
      <w:r w:rsidR="00010C78">
        <w:rPr>
          <w:rFonts w:asciiTheme="minorHAnsi" w:hAnsiTheme="minorHAnsi"/>
        </w:rPr>
        <w:t>8</w:t>
      </w:r>
      <w:r w:rsidR="00AB2AC2" w:rsidRPr="001925AF">
        <w:rPr>
          <w:rFonts w:asciiTheme="minorHAnsi" w:hAnsiTheme="minorHAnsi"/>
        </w:rPr>
        <w:t>.</w:t>
      </w:r>
    </w:p>
    <w:p w:rsidR="00E50CE0" w:rsidRDefault="00E50CE0"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FD0115">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 xml:space="preserve">vo León, C.P. 64000, Tel.: </w:t>
      </w:r>
      <w:r w:rsidR="00277A21">
        <w:rPr>
          <w:rFonts w:ascii="Calibri" w:hAnsi="Calibri"/>
        </w:rPr>
        <w:t>81307049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inclusive</w:t>
      </w:r>
      <w:r w:rsidR="001626A5">
        <w:rPr>
          <w:rFonts w:ascii="Calibri" w:hAnsi="Calibri"/>
        </w:rPr>
        <w:t xml:space="preserve"> un día hábil</w:t>
      </w:r>
      <w:r w:rsidRPr="000B14D2">
        <w:rPr>
          <w:rFonts w:ascii="Calibri" w:hAnsi="Calibri"/>
        </w:rPr>
        <w:t xml:space="preserve"> previo al acto de presentación y apertura de proposiciones de 9:00 a 14:00 horas, según lo establecido en el </w:t>
      </w:r>
      <w:r w:rsidRPr="000B14D2">
        <w:rPr>
          <w:rFonts w:ascii="Calibri" w:hAnsi="Calibri"/>
          <w:i/>
        </w:rPr>
        <w:t xml:space="preserve">Artículo </w:t>
      </w:r>
      <w:r w:rsidR="003F146D">
        <w:rPr>
          <w:rFonts w:ascii="Calibri" w:hAnsi="Calibri"/>
          <w:i/>
        </w:rPr>
        <w:t xml:space="preserve">66 del Reglamento </w:t>
      </w:r>
      <w:r w:rsidRPr="000B14D2">
        <w:rPr>
          <w:rFonts w:ascii="Calibri" w:hAnsi="Calibri"/>
        </w:rPr>
        <w:t>de 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E50CE0" w:rsidRDefault="00E50CE0" w:rsidP="005E6330">
      <w:pPr>
        <w:ind w:left="284"/>
        <w:jc w:val="both"/>
        <w:rPr>
          <w:rFonts w:asciiTheme="minorHAnsi" w:hAnsiTheme="minorHAnsi"/>
          <w:b/>
        </w:rPr>
      </w:pPr>
    </w:p>
    <w:p w:rsidR="00277A21" w:rsidRDefault="00277A21" w:rsidP="005E6330">
      <w:pPr>
        <w:ind w:left="284"/>
        <w:jc w:val="both"/>
        <w:rPr>
          <w:rFonts w:asciiTheme="minorHAnsi" w:hAnsiTheme="minorHAnsi"/>
          <w:b/>
        </w:rPr>
      </w:pPr>
    </w:p>
    <w:p w:rsidR="007F0B73" w:rsidRPr="00037DE1"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para la determinación de Carga viral</w:t>
      </w:r>
      <w:r w:rsidR="00277A21">
        <w:rPr>
          <w:rFonts w:asciiTheme="minorHAnsi" w:hAnsiTheme="minorHAnsi"/>
          <w:color w:val="000000"/>
        </w:rPr>
        <w:t xml:space="preserve"> y determinación cuantitativa de subpoblaciones linfocitarias</w:t>
      </w:r>
      <w:r w:rsidR="00BA0ACD" w:rsidRPr="009A4CC0">
        <w:rPr>
          <w:rFonts w:asciiTheme="minorHAnsi" w:hAnsiTheme="minorHAnsi"/>
          <w:color w:val="000000"/>
        </w:rPr>
        <w:t xml:space="preserve"> </w:t>
      </w:r>
      <w:r w:rsidRPr="009A4CC0">
        <w:rPr>
          <w:rFonts w:asciiTheme="minorHAnsi" w:hAnsiTheme="minorHAnsi"/>
          <w:color w:val="000000"/>
        </w:rPr>
        <w:t>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 los Equipos en Comodato que describan cuando menos las características solicitadas en el Anexo 1-A</w:t>
      </w:r>
      <w:r w:rsidR="00295717" w:rsidRPr="00087D4A">
        <w:rPr>
          <w:rFonts w:asciiTheme="minorHAnsi" w:hAnsiTheme="minorHAnsi" w:cs="Arial"/>
        </w:rPr>
        <w:t>; así como formatos de generación de captura a través de la Interfaz con el Sistema SALVAR (F01 y F02), y muestras de etiquetas de códigos de barra con ID de paciente del sistema SALVAR.</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del Laboratorio Estatal de la Convocante, durante el tiempo que estime conveniente dicha unidad,  para el adecuado manejo de los equipos.</w:t>
      </w:r>
    </w:p>
    <w:p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lastRenderedPageBreak/>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emitidas por clientes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(predial) en caso de ser propietario.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lastRenderedPageBreak/>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rsidR="00E50CE0" w:rsidRDefault="00E50CE0"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rsidR="000B78E5" w:rsidRDefault="000B78E5" w:rsidP="00311634">
      <w:pPr>
        <w:rPr>
          <w:rFonts w:asciiTheme="minorHAnsi" w:hAnsiTheme="minorHAnsi" w:cs="Arial"/>
          <w:lang w:val="es-MX"/>
        </w:rPr>
      </w:pPr>
    </w:p>
    <w:p w:rsidR="00F94E18" w:rsidRDefault="00F94E18"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0B78E5" w:rsidRDefault="000B78E5" w:rsidP="000B78E5">
      <w:pPr>
        <w:tabs>
          <w:tab w:val="left" w:pos="10064"/>
        </w:tabs>
        <w:ind w:right="-1"/>
        <w:jc w:val="both"/>
        <w:rPr>
          <w:rFonts w:asciiTheme="minorHAnsi" w:hAnsiTheme="minorHAnsi"/>
          <w:b/>
        </w:rPr>
      </w:pPr>
    </w:p>
    <w:p w:rsidR="00F94E18" w:rsidRDefault="00F94E18"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lastRenderedPageBreak/>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w:t>
      </w:r>
      <w:r w:rsidR="00B64527">
        <w:rPr>
          <w:rFonts w:asciiTheme="minorHAnsi" w:hAnsiTheme="minorHAnsi"/>
        </w:rPr>
        <w:t>la última hoja del documento</w:t>
      </w:r>
      <w:r w:rsidR="004B19E5">
        <w:rPr>
          <w:rFonts w:asciiTheme="minorHAnsi" w:hAnsiTheme="minorHAnsi"/>
        </w:rPr>
        <w:t xml:space="preserve"> que forma cada una de dichas propuestas</w:t>
      </w:r>
      <w:r w:rsidR="004717AF">
        <w:rPr>
          <w:rFonts w:asciiTheme="minorHAnsi" w:hAnsiTheme="minorHAnsi"/>
        </w:rPr>
        <w:t>.</w:t>
      </w:r>
    </w:p>
    <w:p w:rsidR="00325647" w:rsidRDefault="00325647" w:rsidP="00325647">
      <w:pPr>
        <w:pStyle w:val="Prrafodelista"/>
        <w:rPr>
          <w:rFonts w:asciiTheme="minorHAnsi" w:hAnsiTheme="minorHAnsi" w:cstheme="minorHAnsi"/>
        </w:rPr>
      </w:pPr>
    </w:p>
    <w:p w:rsidR="00F94E18" w:rsidRDefault="00F94E18"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rsidR="003F146D" w:rsidRDefault="003F146D" w:rsidP="000B78E5">
      <w:pPr>
        <w:tabs>
          <w:tab w:val="left" w:pos="10064"/>
        </w:tabs>
        <w:ind w:right="-1"/>
        <w:jc w:val="both"/>
        <w:rPr>
          <w:rFonts w:ascii="Calibri" w:hAnsi="Calibri"/>
        </w:rPr>
      </w:pPr>
    </w:p>
    <w:p w:rsidR="000B78E5" w:rsidRPr="0039320A" w:rsidRDefault="000B78E5"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325647" w:rsidRPr="0039320A" w:rsidRDefault="00325647" w:rsidP="000B78E5">
      <w:pPr>
        <w:tabs>
          <w:tab w:val="left" w:pos="705"/>
        </w:tabs>
        <w:ind w:right="-1"/>
        <w:jc w:val="both"/>
        <w:rPr>
          <w:rFonts w:ascii="Calibri" w:hAnsi="Calibri"/>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295717" w:rsidRPr="0039320A" w:rsidRDefault="00295717" w:rsidP="000B78E5">
      <w:pPr>
        <w:pStyle w:val="BodyText21"/>
        <w:ind w:right="-1"/>
        <w:rPr>
          <w:rFonts w:ascii="Calibri" w:hAnsi="Calibri"/>
          <w:b/>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 xml:space="preserve">de los </w:t>
      </w:r>
      <w:r w:rsidR="00D34CF7">
        <w:rPr>
          <w:rFonts w:ascii="Calibri" w:hAnsi="Calibri"/>
          <w:b w:val="0"/>
          <w:sz w:val="20"/>
        </w:rPr>
        <w:t>reactivos</w:t>
      </w:r>
      <w:r w:rsidR="007D3169">
        <w:rPr>
          <w:rFonts w:ascii="Calibri" w:hAnsi="Calibri"/>
          <w:b w:val="0"/>
          <w:sz w:val="20"/>
        </w:rPr>
        <w:t xml:space="preserve"> para la </w:t>
      </w:r>
      <w:r w:rsidR="00D34CF7">
        <w:rPr>
          <w:rFonts w:ascii="Calibri" w:hAnsi="Calibri"/>
          <w:b w:val="0"/>
          <w:sz w:val="20"/>
        </w:rPr>
        <w:t>determinación de carga viral</w:t>
      </w:r>
      <w:r w:rsidR="00AF2648">
        <w:rPr>
          <w:rFonts w:ascii="Calibri" w:hAnsi="Calibri"/>
          <w:b w:val="0"/>
          <w:sz w:val="20"/>
        </w:rPr>
        <w:t xml:space="preserve"> y determinación cuantitativa de subpoblaciones linfocitarias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 en caso de suministrar reactivos con menor caducidad a la establecida, se podrán devolver los mismos a juicio y responsabilidad del Laboratorio Estatal</w:t>
      </w:r>
      <w:r w:rsidR="004B19E5">
        <w:rPr>
          <w:rFonts w:ascii="Calibri" w:hAnsi="Calibri"/>
          <w:b w:val="0"/>
          <w:sz w:val="20"/>
        </w:rPr>
        <w:t>.</w:t>
      </w:r>
    </w:p>
    <w:p w:rsidR="00F94E18" w:rsidRDefault="00F94E18" w:rsidP="000B78E5">
      <w:pPr>
        <w:ind w:right="-1"/>
        <w:jc w:val="both"/>
        <w:rPr>
          <w:rFonts w:ascii="Calibri" w:hAnsi="Calibri"/>
          <w:b/>
        </w:rPr>
      </w:pPr>
    </w:p>
    <w:p w:rsidR="00F94E18" w:rsidRPr="0039320A" w:rsidRDefault="00F94E18" w:rsidP="000B78E5">
      <w:pPr>
        <w:ind w:right="-1"/>
        <w:jc w:val="both"/>
        <w:rPr>
          <w:rFonts w:ascii="Calibri" w:hAnsi="Calibri"/>
          <w:b/>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rsidR="001B316B" w:rsidRDefault="001B316B" w:rsidP="000B78E5">
      <w:pPr>
        <w:ind w:right="-1"/>
        <w:jc w:val="both"/>
        <w:rPr>
          <w:rFonts w:ascii="Calibri" w:hAnsi="Calibri"/>
        </w:rPr>
      </w:pPr>
    </w:p>
    <w:p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C57BB9" w:rsidRPr="0090500C" w:rsidRDefault="00C57BB9" w:rsidP="000B78E5">
      <w:pPr>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 xml:space="preserve">El </w:t>
      </w:r>
      <w:r w:rsidR="006F56A8">
        <w:rPr>
          <w:rFonts w:ascii="Calibri" w:hAnsi="Calibri"/>
        </w:rPr>
        <w:lastRenderedPageBreak/>
        <w:t>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rsidR="006F56A8" w:rsidRPr="0090500C" w:rsidRDefault="006F56A8"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rsidR="009D308E" w:rsidRPr="0090500C" w:rsidRDefault="009D308E" w:rsidP="000B78E5">
      <w:pPr>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1626A5" w:rsidRPr="00661318" w:rsidRDefault="001626A5" w:rsidP="00661318">
      <w:pPr>
        <w:ind w:right="-1"/>
        <w:jc w:val="both"/>
        <w:rPr>
          <w:rFonts w:ascii="Calibri" w:hAnsi="Calibri"/>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rsidR="007D3169" w:rsidRDefault="007D3169"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F56A8">
        <w:rPr>
          <w:rFonts w:ascii="Calibri" w:hAnsi="Calibri"/>
          <w:sz w:val="20"/>
        </w:rPr>
        <w:t xml:space="preserve">Dentro de los 10 (diez) días hábiles contados a partir de la firma del contrato, el Licitante ganador deberá hacer entrega de fianza </w:t>
      </w:r>
      <w:r w:rsidR="00B86433" w:rsidRPr="006F56A8">
        <w:rPr>
          <w:rFonts w:ascii="Calibri" w:hAnsi="Calibri"/>
          <w:sz w:val="20"/>
        </w:rPr>
        <w:t xml:space="preserve"> (Anexo 10) </w:t>
      </w:r>
      <w:r w:rsidRPr="006F56A8">
        <w:rPr>
          <w:rFonts w:ascii="Calibri" w:hAnsi="Calibri"/>
          <w:sz w:val="20"/>
        </w:rPr>
        <w:t xml:space="preserve">original de cumplimiento de contrato expedida por institución legalmente autorizada por un monto equivalente al 20% </w:t>
      </w:r>
      <w:r w:rsidRPr="006F56A8">
        <w:rPr>
          <w:rFonts w:ascii="Calibri" w:hAnsi="Calibri"/>
          <w:sz w:val="20"/>
        </w:rPr>
        <w:lastRenderedPageBreak/>
        <w:t>del valor total</w:t>
      </w:r>
      <w:r w:rsidRPr="00661318">
        <w:rPr>
          <w:rFonts w:ascii="Calibri" w:hAnsi="Calibri"/>
          <w:sz w:val="20"/>
        </w:rPr>
        <w:t xml:space="preserve">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000ADE" w:rsidRDefault="00000ADE" w:rsidP="00AA5CD1">
      <w:pPr>
        <w:pStyle w:val="Textoindependiente2"/>
        <w:ind w:right="-1"/>
        <w:rPr>
          <w:rFonts w:ascii="Calibri" w:hAnsi="Calibri"/>
          <w:sz w:val="20"/>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001626A5">
        <w:rPr>
          <w:rFonts w:asciiTheme="minorHAnsi" w:hAnsiTheme="minorHAnsi"/>
          <w:color w:val="auto"/>
          <w:sz w:val="20"/>
          <w:szCs w:val="20"/>
        </w:rPr>
        <w:t>el 10 de Febrero del 2021</w:t>
      </w:r>
      <w:r w:rsidRPr="001A3D86">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1626A5">
        <w:rPr>
          <w:rFonts w:asciiTheme="minorHAnsi" w:hAnsiTheme="minorHAnsi"/>
          <w:color w:val="auto"/>
          <w:sz w:val="20"/>
          <w:szCs w:val="20"/>
        </w:rPr>
        <w:t>el 10 de Febrero del 2021</w:t>
      </w:r>
      <w:r>
        <w:rPr>
          <w:rFonts w:asciiTheme="minorHAnsi" w:hAnsiTheme="minorHAnsi"/>
          <w:color w:val="auto"/>
          <w:sz w:val="20"/>
          <w:szCs w:val="20"/>
        </w:rPr>
        <w:t>.</w:t>
      </w:r>
    </w:p>
    <w:p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rsidTr="001626A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8C1FAC">
              <w:rPr>
                <w:rFonts w:ascii="Century Gothic" w:hAnsi="Century Gothic" w:cs="Arial"/>
                <w:b/>
                <w:color w:val="000000"/>
                <w:sz w:val="18"/>
              </w:rPr>
              <w:t>I14-2021</w:t>
            </w:r>
          </w:p>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6100F2">
              <w:rPr>
                <w:rFonts w:ascii="Century Gothic" w:hAnsi="Century Gothic" w:cs="Arial"/>
                <w:b/>
                <w:color w:val="000000"/>
                <w:sz w:val="18"/>
              </w:rPr>
              <w:t>REACTIVOS PARA LA DETERMINACIÓN DE CARGA VIRAL, REACTIVOS PARA LA DETERMINACIÓN CUATITATIVA DE SUBPOBLACIONES LINFOCITARIAS Y EQUIPO EN COMODATO PARA AMBAS DETERMINACIONES</w:t>
            </w:r>
            <w:r>
              <w:rPr>
                <w:rFonts w:ascii="Century Gothic" w:hAnsi="Century Gothic" w:cs="Arial"/>
                <w:b/>
                <w:color w:val="000000"/>
                <w:sz w:val="18"/>
              </w:rPr>
              <w:t>”</w:t>
            </w:r>
          </w:p>
        </w:tc>
      </w:tr>
      <w:tr w:rsidR="00AA5CD1" w:rsidRPr="004A4FC1" w:rsidTr="001626A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17/02/2021</w:t>
            </w:r>
          </w:p>
          <w:p w:rsidR="00AA5CD1"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11:30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25/02/2021</w:t>
            </w:r>
          </w:p>
          <w:p w:rsidR="00AA5CD1"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12:30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26/02/2021</w:t>
            </w:r>
          </w:p>
          <w:p w:rsidR="00AA5CD1"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11:30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26/02/2021</w:t>
            </w:r>
          </w:p>
          <w:p w:rsidR="00AA5CD1"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11:45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26/02/2021</w:t>
            </w:r>
          </w:p>
          <w:p w:rsidR="00AA5CD1" w:rsidRPr="001626A5" w:rsidRDefault="001626A5" w:rsidP="001626A5">
            <w:pPr>
              <w:jc w:val="center"/>
              <w:rPr>
                <w:rFonts w:ascii="Century Gothic" w:hAnsi="Century Gothic" w:cs="Arial"/>
                <w:color w:val="000000"/>
                <w:sz w:val="16"/>
                <w:szCs w:val="18"/>
              </w:rPr>
            </w:pPr>
            <w:r w:rsidRPr="001626A5">
              <w:rPr>
                <w:rFonts w:ascii="Century Gothic" w:hAnsi="Century Gothic" w:cs="Arial"/>
                <w:color w:val="000000"/>
                <w:sz w:val="16"/>
                <w:szCs w:val="18"/>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1626A5">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1626A5">
              <w:rPr>
                <w:rFonts w:ascii="Century Gothic" w:hAnsi="Century Gothic" w:cs="Arial"/>
                <w:sz w:val="16"/>
                <w:szCs w:val="18"/>
              </w:rPr>
              <w:t>12</w:t>
            </w:r>
            <w:r w:rsidRPr="008C4582">
              <w:rPr>
                <w:rFonts w:ascii="Century Gothic" w:hAnsi="Century Gothic" w:cs="Arial"/>
                <w:sz w:val="16"/>
                <w:szCs w:val="18"/>
              </w:rPr>
              <w:t xml:space="preserve"> de </w:t>
            </w:r>
            <w:r w:rsidR="001626A5">
              <w:rPr>
                <w:rFonts w:ascii="Century Gothic" w:hAnsi="Century Gothic" w:cs="Arial"/>
                <w:sz w:val="16"/>
                <w:szCs w:val="18"/>
              </w:rPr>
              <w:t>Marzo de 2021</w:t>
            </w:r>
            <w:r w:rsidRPr="008C4582">
              <w:rPr>
                <w:rFonts w:ascii="Century Gothic" w:hAnsi="Century Gothic" w:cs="Arial"/>
                <w:sz w:val="16"/>
                <w:szCs w:val="18"/>
              </w:rPr>
              <w:t xml:space="preserve"> en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la Subdirección de Recursos Materiales ubicada en Matamoros 520 ote,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p>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Pr="00C84FE6">
        <w:rPr>
          <w:rFonts w:ascii="Calibri" w:hAnsi="Calibri"/>
        </w:rPr>
        <w:t xml:space="preserve">, Tel.: 8130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C84FE6" w:rsidRDefault="00AA5CD1" w:rsidP="00AA5CD1">
      <w:pPr>
        <w:pStyle w:val="Prrafodelista"/>
        <w:rPr>
          <w:rFonts w:ascii="Calibri" w:hAnsi="Calibri" w:cs="Arial"/>
        </w:rPr>
      </w:pPr>
    </w:p>
    <w:p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A5CD1" w:rsidRDefault="00AA5CD1" w:rsidP="00AA5CD1">
      <w:pPr>
        <w:ind w:right="-1"/>
        <w:jc w:val="both"/>
        <w:rPr>
          <w:rFonts w:ascii="Calibri" w:hAnsi="Calibri" w:cs="Arial"/>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rsidR="00AA5CD1" w:rsidRDefault="00AA5CD1" w:rsidP="00AA5CD1">
      <w:pPr>
        <w:ind w:right="-1"/>
        <w:jc w:val="both"/>
        <w:rPr>
          <w:rFonts w:ascii="Calibri" w:hAnsi="Calibri"/>
          <w:b/>
        </w:rPr>
      </w:pPr>
    </w:p>
    <w:p w:rsidR="00AA5CD1" w:rsidRDefault="00AA5CD1" w:rsidP="00AA5CD1">
      <w:pPr>
        <w:ind w:right="51"/>
        <w:jc w:val="both"/>
        <w:rPr>
          <w:rFonts w:asciiTheme="minorHAnsi" w:hAnsiTheme="minorHAns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AA5CD1" w:rsidRPr="00137FC1" w:rsidRDefault="00AA5CD1" w:rsidP="00AA5CD1">
      <w:pPr>
        <w:ind w:right="-1"/>
        <w:jc w:val="both"/>
        <w:rPr>
          <w:rFonts w:ascii="Calibri" w:hAnsi="Calibri"/>
          <w:b/>
        </w:rPr>
      </w:pPr>
    </w:p>
    <w:p w:rsidR="00F667D4" w:rsidRDefault="00F667D4"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w:t>
      </w:r>
      <w:r w:rsidRPr="0039320A">
        <w:rPr>
          <w:rFonts w:ascii="Calibri" w:hAnsi="Calibri"/>
        </w:rPr>
        <w:lastRenderedPageBreak/>
        <w:t xml:space="preserve">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AA5CD1" w:rsidRPr="0039320A" w:rsidRDefault="00AA5CD1" w:rsidP="00AA5CD1">
      <w:pPr>
        <w:ind w:right="-1"/>
        <w:jc w:val="both"/>
        <w:rPr>
          <w:rFonts w:ascii="Calibri" w:hAnsi="Calibri"/>
        </w:rPr>
      </w:pPr>
    </w:p>
    <w:p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AA5CD1">
      <w:pPr>
        <w:ind w:left="284" w:right="-1"/>
        <w:jc w:val="both"/>
        <w:rPr>
          <w:rFonts w:ascii="Calibri" w:hAnsi="Calibri"/>
        </w:rPr>
      </w:pPr>
    </w:p>
    <w:p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AA5CD1">
      <w:pPr>
        <w:ind w:left="284" w:right="-1"/>
        <w:jc w:val="both"/>
        <w:rPr>
          <w:rFonts w:ascii="Calibri" w:hAnsi="Calibri"/>
          <w:b/>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A5CD1" w:rsidRPr="0039320A" w:rsidRDefault="00AA5CD1" w:rsidP="00AA5CD1">
      <w:pPr>
        <w:ind w:left="284" w:right="-1"/>
        <w:jc w:val="both"/>
        <w:rPr>
          <w:rFonts w:ascii="Calibri" w:hAnsi="Calibri"/>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AA5CD1" w:rsidRDefault="00AA5CD1" w:rsidP="00AA5CD1">
      <w:pPr>
        <w:ind w:left="284" w:right="-1"/>
        <w:jc w:val="both"/>
        <w:rPr>
          <w:rFonts w:ascii="Calibri" w:hAnsi="Calibri"/>
          <w:b/>
          <w:u w:val="single"/>
        </w:rPr>
      </w:pPr>
    </w:p>
    <w:p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AA5CD1">
      <w:pPr>
        <w:ind w:left="284" w:right="-1"/>
        <w:jc w:val="both"/>
        <w:rPr>
          <w:rFonts w:ascii="Calibri" w:hAnsi="Calibri"/>
          <w:b/>
        </w:rPr>
      </w:pPr>
    </w:p>
    <w:p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1626A5">
        <w:rPr>
          <w:rFonts w:ascii="Calibri" w:hAnsi="Calibri"/>
        </w:rPr>
        <w:t>ción, será del 1</w:t>
      </w:r>
      <w:r w:rsidRPr="009E04A4">
        <w:rPr>
          <w:rFonts w:ascii="Calibri" w:hAnsi="Calibri"/>
        </w:rPr>
        <w:t xml:space="preserve"> de </w:t>
      </w:r>
      <w:r w:rsidR="001626A5">
        <w:rPr>
          <w:rFonts w:ascii="Calibri" w:hAnsi="Calibri"/>
        </w:rPr>
        <w:t>Marzo del 2021</w:t>
      </w:r>
      <w:r w:rsidRPr="009E04A4">
        <w:rPr>
          <w:rFonts w:ascii="Calibri" w:hAnsi="Calibri"/>
        </w:rPr>
        <w:t xml:space="preserve"> al 3</w:t>
      </w:r>
      <w:r>
        <w:rPr>
          <w:rFonts w:ascii="Calibri" w:hAnsi="Calibri"/>
        </w:rPr>
        <w:t>1</w:t>
      </w:r>
      <w:r w:rsidRPr="009E04A4">
        <w:rPr>
          <w:rFonts w:ascii="Calibri" w:hAnsi="Calibri"/>
        </w:rPr>
        <w:t xml:space="preserve"> de </w:t>
      </w:r>
      <w:r>
        <w:rPr>
          <w:rFonts w:ascii="Calibri" w:hAnsi="Calibri"/>
        </w:rPr>
        <w:t>Diciembre</w:t>
      </w:r>
      <w:r w:rsidRPr="009E04A4">
        <w:rPr>
          <w:rFonts w:ascii="Calibri" w:hAnsi="Calibri"/>
        </w:rPr>
        <w:t xml:space="preserve"> del 20</w:t>
      </w:r>
      <w:r w:rsidR="001626A5">
        <w:rPr>
          <w:rFonts w:ascii="Calibri" w:hAnsi="Calibri"/>
        </w:rPr>
        <w:t>21</w:t>
      </w:r>
      <w:r w:rsidRPr="006F697A">
        <w:rPr>
          <w:rFonts w:ascii="Calibri" w:hAnsi="Calibri"/>
        </w:rPr>
        <w:t xml:space="preserve">. </w:t>
      </w:r>
      <w:r w:rsidR="006F56A8">
        <w:rPr>
          <w:rFonts w:ascii="Calibri" w:hAnsi="Calibri"/>
        </w:rPr>
        <w:t>E</w:t>
      </w:r>
      <w:r w:rsidRPr="009E04A4">
        <w:rPr>
          <w:rFonts w:ascii="Calibri" w:hAnsi="Calibri"/>
        </w:rPr>
        <w:t xml:space="preserve">n la inteligencia de que si a la fecha de la conclusión de la vigencia del contrato </w:t>
      </w:r>
      <w:r w:rsidR="006F56A8">
        <w:rPr>
          <w:rFonts w:ascii="Calibri" w:hAnsi="Calibri"/>
        </w:rPr>
        <w:t xml:space="preserve">los reactivos no han sido entregados </w:t>
      </w:r>
      <w:r w:rsidRPr="009E04A4">
        <w:rPr>
          <w:rFonts w:ascii="Calibri" w:hAnsi="Calibri"/>
        </w:rPr>
        <w:t>a satisfacción de la Convocante, el instrumento continuará vigente, hasta en tanto no se cumpla dicha condición.</w:t>
      </w:r>
    </w:p>
    <w:p w:rsidR="00F667D4" w:rsidRDefault="00F667D4" w:rsidP="00AA5CD1"/>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1626A5">
        <w:rPr>
          <w:rFonts w:ascii="Calibri" w:hAnsi="Calibri"/>
          <w:b/>
          <w:shd w:val="clear" w:color="auto" w:fill="7030A0"/>
        </w:rPr>
        <w:t xml:space="preserve"> </w:t>
      </w:r>
      <w:r w:rsidRPr="0039320A">
        <w:rPr>
          <w:rFonts w:ascii="Calibri" w:hAnsi="Calibri"/>
          <w:b/>
        </w:rPr>
        <w:t>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AA5CD1" w:rsidRDefault="00AA5CD1" w:rsidP="00AA5CD1">
      <w:pPr>
        <w:ind w:right="-1"/>
        <w:jc w:val="both"/>
        <w:rPr>
          <w:rFonts w:ascii="Calibri" w:hAnsi="Calibri"/>
        </w:rPr>
      </w:pPr>
    </w:p>
    <w:p w:rsidR="00AA5CD1" w:rsidRPr="0039320A" w:rsidRDefault="00AA5CD1"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AA5CD1">
      <w:pPr>
        <w:numPr>
          <w:ilvl w:val="0"/>
          <w:numId w:val="17"/>
        </w:numPr>
        <w:ind w:right="-1"/>
        <w:jc w:val="both"/>
        <w:rPr>
          <w:rFonts w:ascii="Calibri" w:hAnsi="Calibri"/>
        </w:rPr>
      </w:pPr>
      <w:r w:rsidRPr="0039320A">
        <w:rPr>
          <w:rFonts w:ascii="Calibri" w:hAnsi="Calibri"/>
        </w:rPr>
        <w:lastRenderedPageBreak/>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1626A5" w:rsidRDefault="001626A5" w:rsidP="00AA5CD1">
      <w:pPr>
        <w:ind w:right="-1"/>
        <w:jc w:val="both"/>
        <w:rPr>
          <w:rFonts w:ascii="Calibri" w:hAnsi="Calibri"/>
        </w:rPr>
      </w:pPr>
    </w:p>
    <w:p w:rsidR="00F667D4" w:rsidRDefault="00F667D4"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8A7C89" w:rsidRDefault="008A7C89"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FB5A57"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1626A5">
        <w:rPr>
          <w:rFonts w:asciiTheme="minorHAnsi" w:hAnsiTheme="minorHAnsi"/>
          <w:b/>
        </w:rPr>
        <w:t>10</w:t>
      </w:r>
      <w:r w:rsidR="00F667D4">
        <w:rPr>
          <w:rFonts w:asciiTheme="minorHAnsi" w:hAnsiTheme="minorHAnsi"/>
          <w:b/>
        </w:rPr>
        <w:t xml:space="preserve"> DE </w:t>
      </w:r>
      <w:r w:rsidR="001626A5">
        <w:rPr>
          <w:rFonts w:asciiTheme="minorHAnsi" w:hAnsiTheme="minorHAnsi"/>
          <w:b/>
        </w:rPr>
        <w:t>FEBRERO DEL 2021</w:t>
      </w: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FE283B" w:rsidRPr="00AB7D71" w:rsidRDefault="00934D52" w:rsidP="00C812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rsidR="00D401C2" w:rsidRPr="00D401C2" w:rsidRDefault="00D401C2">
      <w:pPr>
        <w:rPr>
          <w:rFonts w:asciiTheme="minorHAnsi" w:hAnsiTheme="minorHAnsi"/>
          <w:sz w:val="14"/>
          <w:szCs w:val="14"/>
        </w:rPr>
      </w:pPr>
    </w:p>
    <w:p w:rsidR="001B316B" w:rsidRPr="00D401C2" w:rsidRDefault="001B316B">
      <w:pPr>
        <w:rPr>
          <w:rFonts w:asciiTheme="minorHAnsi" w:hAnsiTheme="minorHAnsi"/>
          <w:sz w:val="14"/>
          <w:szCs w:val="14"/>
        </w:rPr>
      </w:pPr>
    </w:p>
    <w:tbl>
      <w:tblPr>
        <w:tblW w:w="99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92"/>
        <w:gridCol w:w="1984"/>
        <w:gridCol w:w="1344"/>
        <w:gridCol w:w="924"/>
        <w:gridCol w:w="1140"/>
        <w:gridCol w:w="3605"/>
      </w:tblGrid>
      <w:tr w:rsidR="006E183F" w:rsidTr="001626A5">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Partida</w:t>
            </w:r>
          </w:p>
        </w:tc>
        <w:tc>
          <w:tcPr>
            <w:tcW w:w="198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Descripción</w:t>
            </w:r>
          </w:p>
        </w:tc>
        <w:tc>
          <w:tcPr>
            <w:tcW w:w="134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Presentación</w:t>
            </w:r>
          </w:p>
        </w:tc>
        <w:tc>
          <w:tcPr>
            <w:tcW w:w="92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Cantidad</w:t>
            </w:r>
          </w:p>
        </w:tc>
        <w:tc>
          <w:tcPr>
            <w:tcW w:w="1140"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Unidad de Medida</w:t>
            </w:r>
          </w:p>
        </w:tc>
        <w:tc>
          <w:tcPr>
            <w:tcW w:w="3605"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Especificaciones Técnicas</w:t>
            </w:r>
          </w:p>
        </w:tc>
      </w:tr>
      <w:tr w:rsidR="006E183F" w:rsidTr="006E183F">
        <w:trPr>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rsidR="006E183F" w:rsidRDefault="006E183F">
            <w:pPr>
              <w:spacing w:line="256" w:lineRule="auto"/>
              <w:jc w:val="center"/>
              <w:rPr>
                <w:rFonts w:asciiTheme="minorHAnsi" w:hAnsiTheme="minorHAnsi" w:cs="Tahoma"/>
                <w:color w:val="000000"/>
              </w:rPr>
            </w:pPr>
            <w:r>
              <w:rPr>
                <w:rFonts w:asciiTheme="minorHAnsi" w:hAnsiTheme="minorHAnsi" w:cs="Tahoma"/>
                <w:color w:val="000000"/>
              </w:rPr>
              <w:t>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E183F" w:rsidRDefault="006E183F">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Reactivos para determinación de pruebas de Carga Viral</w:t>
            </w:r>
          </w:p>
          <w:p w:rsidR="00E53F90" w:rsidRDefault="00E53F90">
            <w:pPr>
              <w:spacing w:line="256" w:lineRule="auto"/>
              <w:jc w:val="center"/>
              <w:rPr>
                <w:rFonts w:asciiTheme="minorHAnsi" w:hAnsiTheme="minorHAnsi" w:cs="Tahoma"/>
                <w:color w:val="000000"/>
                <w:lang w:eastAsia="en-US"/>
              </w:rPr>
            </w:pPr>
          </w:p>
          <w:p w:rsidR="00E53F90" w:rsidRDefault="00E53F90">
            <w:pPr>
              <w:spacing w:line="256" w:lineRule="auto"/>
              <w:jc w:val="center"/>
              <w:rPr>
                <w:rFonts w:asciiTheme="minorHAnsi" w:hAnsiTheme="minorHAnsi" w:cs="Tahoma"/>
                <w:color w:val="000000"/>
              </w:rPr>
            </w:pPr>
            <w:r>
              <w:rPr>
                <w:rFonts w:asciiTheme="minorHAnsi" w:hAnsiTheme="minorHAnsi" w:cs="Tahoma"/>
                <w:color w:val="000000"/>
                <w:lang w:eastAsia="en-US"/>
              </w:rPr>
              <w:t xml:space="preserve">Clave </w:t>
            </w:r>
            <w:r w:rsidRPr="00E53F90">
              <w:rPr>
                <w:rFonts w:asciiTheme="minorHAnsi" w:hAnsiTheme="minorHAnsi" w:cs="Tahoma"/>
                <w:color w:val="000000"/>
                <w:lang w:eastAsia="en-US"/>
              </w:rPr>
              <w:t>5059801014</w:t>
            </w:r>
          </w:p>
        </w:tc>
        <w:tc>
          <w:tcPr>
            <w:tcW w:w="1344" w:type="dxa"/>
            <w:tcBorders>
              <w:top w:val="single" w:sz="4" w:space="0" w:color="000000"/>
              <w:left w:val="single" w:sz="4" w:space="0" w:color="000000"/>
              <w:bottom w:val="single" w:sz="4" w:space="0" w:color="000000"/>
              <w:right w:val="single" w:sz="4" w:space="0" w:color="000000"/>
            </w:tcBorders>
            <w:vAlign w:val="center"/>
            <w:hideMark/>
          </w:tcPr>
          <w:p w:rsidR="006E183F" w:rsidRDefault="00FB5A57">
            <w:pPr>
              <w:spacing w:line="256" w:lineRule="auto"/>
              <w:jc w:val="center"/>
              <w:rPr>
                <w:rFonts w:asciiTheme="minorHAnsi" w:hAnsiTheme="minorHAnsi" w:cs="Tahoma"/>
                <w:color w:val="000000"/>
              </w:rPr>
            </w:pPr>
            <w:r>
              <w:rPr>
                <w:rFonts w:asciiTheme="minorHAnsi" w:hAnsiTheme="minorHAnsi" w:cs="Tahoma"/>
                <w:color w:val="000000"/>
                <w:lang w:eastAsia="en-US"/>
              </w:rPr>
              <w:t>c/1</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6E183F" w:rsidRDefault="00E53F90" w:rsidP="001626A5">
            <w:pPr>
              <w:spacing w:line="256" w:lineRule="auto"/>
              <w:jc w:val="center"/>
              <w:rPr>
                <w:rFonts w:asciiTheme="minorHAnsi" w:hAnsiTheme="minorHAnsi" w:cs="Tahoma"/>
                <w:color w:val="000000"/>
              </w:rPr>
            </w:pPr>
            <w:r w:rsidRPr="00683503">
              <w:rPr>
                <w:rFonts w:asciiTheme="minorHAnsi" w:hAnsiTheme="minorHAnsi" w:cs="Tahoma"/>
                <w:color w:val="000000"/>
              </w:rPr>
              <w:t>3</w:t>
            </w:r>
            <w:r w:rsidR="001626A5" w:rsidRPr="00683503">
              <w:rPr>
                <w:rFonts w:asciiTheme="minorHAnsi" w:hAnsiTheme="minorHAnsi" w:cs="Tahoma"/>
                <w:color w:val="000000"/>
              </w:rPr>
              <w:t>3</w:t>
            </w:r>
            <w:r w:rsidR="00BC52D5" w:rsidRPr="00683503">
              <w:rPr>
                <w:rFonts w:asciiTheme="minorHAnsi" w:hAnsiTheme="minorHAnsi" w:cs="Tahoma"/>
                <w:color w:val="000000"/>
              </w:rPr>
              <w:t>00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6E183F" w:rsidRDefault="00FB5A57">
            <w:pPr>
              <w:spacing w:line="256" w:lineRule="auto"/>
              <w:jc w:val="center"/>
              <w:rPr>
                <w:rFonts w:asciiTheme="minorHAnsi" w:hAnsiTheme="minorHAnsi" w:cs="Tahoma"/>
                <w:color w:val="000000"/>
              </w:rPr>
            </w:pPr>
            <w:r>
              <w:rPr>
                <w:rFonts w:asciiTheme="minorHAnsi" w:hAnsiTheme="minorHAnsi" w:cs="Tahoma"/>
                <w:color w:val="000000"/>
              </w:rPr>
              <w:t>Prueba</w:t>
            </w:r>
          </w:p>
        </w:tc>
        <w:tc>
          <w:tcPr>
            <w:tcW w:w="3605" w:type="dxa"/>
            <w:tcBorders>
              <w:top w:val="single" w:sz="4" w:space="0" w:color="000000"/>
              <w:left w:val="single" w:sz="4" w:space="0" w:color="000000"/>
              <w:bottom w:val="single" w:sz="4" w:space="0" w:color="000000"/>
              <w:right w:val="single" w:sz="4" w:space="0" w:color="000000"/>
            </w:tcBorders>
            <w:vAlign w:val="center"/>
          </w:tcPr>
          <w:p w:rsidR="006E183F" w:rsidRDefault="006E183F" w:rsidP="006E183F">
            <w:pPr>
              <w:shd w:val="clear" w:color="auto" w:fill="FFFFFF"/>
              <w:spacing w:line="360" w:lineRule="auto"/>
              <w:jc w:val="center"/>
              <w:rPr>
                <w:rFonts w:asciiTheme="minorHAnsi" w:hAnsiTheme="minorHAnsi" w:cs="Tahoma"/>
                <w:color w:val="000000"/>
                <w:lang w:eastAsia="en-US"/>
              </w:rPr>
            </w:pPr>
          </w:p>
          <w:p w:rsidR="006E183F" w:rsidRDefault="00FB5A57" w:rsidP="006E183F">
            <w:pPr>
              <w:shd w:val="clear" w:color="auto" w:fill="FFFFFF"/>
              <w:spacing w:line="360" w:lineRule="auto"/>
              <w:jc w:val="center"/>
              <w:rPr>
                <w:rFonts w:asciiTheme="minorHAnsi" w:hAnsiTheme="minorHAnsi" w:cs="Tahoma"/>
                <w:color w:val="000000"/>
                <w:lang w:eastAsia="en-US"/>
              </w:rPr>
            </w:pPr>
            <w:r>
              <w:rPr>
                <w:rFonts w:asciiTheme="minorHAnsi" w:hAnsiTheme="minorHAnsi" w:cs="Tahoma"/>
                <w:color w:val="000000"/>
                <w:lang w:eastAsia="en-US"/>
              </w:rPr>
              <w:t>Reactivo para la cuantificación de carga viral en equipo automatizado.</w:t>
            </w:r>
          </w:p>
          <w:p w:rsidR="00E53F90" w:rsidRDefault="00E53F90" w:rsidP="006E183F">
            <w:pPr>
              <w:shd w:val="clear" w:color="auto" w:fill="FFFFFF"/>
              <w:spacing w:line="360" w:lineRule="auto"/>
              <w:jc w:val="center"/>
              <w:rPr>
                <w:rFonts w:asciiTheme="minorHAnsi" w:hAnsiTheme="minorHAnsi" w:cs="Tahoma"/>
                <w:color w:val="000000"/>
                <w:lang w:eastAsia="en-US"/>
              </w:rPr>
            </w:pPr>
            <w:r w:rsidRPr="00E53F90">
              <w:rPr>
                <w:rFonts w:asciiTheme="minorHAnsi" w:hAnsiTheme="minorHAnsi" w:cs="Tahoma"/>
                <w:color w:val="000000"/>
                <w:lang w:eastAsia="en-US"/>
              </w:rPr>
              <w:t xml:space="preserve">Prueba de </w:t>
            </w:r>
            <w:r w:rsidR="00E84DEC" w:rsidRPr="00E53F90">
              <w:rPr>
                <w:rFonts w:asciiTheme="minorHAnsi" w:hAnsiTheme="minorHAnsi" w:cs="Tahoma"/>
                <w:color w:val="000000"/>
                <w:lang w:eastAsia="en-US"/>
              </w:rPr>
              <w:t>amplificación</w:t>
            </w:r>
            <w:r w:rsidRPr="00E53F90">
              <w:rPr>
                <w:rFonts w:asciiTheme="minorHAnsi" w:hAnsiTheme="minorHAnsi" w:cs="Tahoma"/>
                <w:color w:val="000000"/>
                <w:lang w:eastAsia="en-US"/>
              </w:rPr>
              <w:t xml:space="preserve"> in vitro de </w:t>
            </w:r>
            <w:r w:rsidR="00E84DEC" w:rsidRPr="00E53F90">
              <w:rPr>
                <w:rFonts w:asciiTheme="minorHAnsi" w:hAnsiTheme="minorHAnsi" w:cs="Tahoma"/>
                <w:color w:val="000000"/>
                <w:lang w:eastAsia="en-US"/>
              </w:rPr>
              <w:t>ácidos</w:t>
            </w:r>
            <w:r w:rsidRPr="00E53F90">
              <w:rPr>
                <w:rFonts w:asciiTheme="minorHAnsi" w:hAnsiTheme="minorHAnsi" w:cs="Tahoma"/>
                <w:color w:val="000000"/>
                <w:lang w:eastAsia="en-US"/>
              </w:rPr>
              <w:t xml:space="preserve"> nucleicos para la </w:t>
            </w:r>
            <w:r w:rsidR="00E84DEC" w:rsidRPr="00E53F90">
              <w:rPr>
                <w:rFonts w:asciiTheme="minorHAnsi" w:hAnsiTheme="minorHAnsi" w:cs="Tahoma"/>
                <w:color w:val="000000"/>
                <w:lang w:eastAsia="en-US"/>
              </w:rPr>
              <w:t>cuantificación</w:t>
            </w:r>
            <w:r w:rsidRPr="00E53F90">
              <w:rPr>
                <w:rFonts w:asciiTheme="minorHAnsi" w:hAnsiTheme="minorHAnsi" w:cs="Tahoma"/>
                <w:color w:val="000000"/>
                <w:lang w:eastAsia="en-US"/>
              </w:rPr>
              <w:t xml:space="preserve"> del </w:t>
            </w:r>
            <w:r w:rsidR="00E84DEC">
              <w:rPr>
                <w:rFonts w:asciiTheme="minorHAnsi" w:hAnsiTheme="minorHAnsi" w:cs="Tahoma"/>
                <w:color w:val="000000"/>
                <w:lang w:eastAsia="en-US"/>
              </w:rPr>
              <w:t>ARN</w:t>
            </w:r>
            <w:r w:rsidRPr="00E53F90">
              <w:rPr>
                <w:rFonts w:asciiTheme="minorHAnsi" w:hAnsiTheme="minorHAnsi" w:cs="Tahoma"/>
                <w:color w:val="000000"/>
                <w:lang w:eastAsia="en-US"/>
              </w:rPr>
              <w:t xml:space="preserve"> del virus de la inmunodeficiencia humana tipo 1(vin-1) en plasma humano con el equipo para la </w:t>
            </w:r>
            <w:r w:rsidR="00E84DEC" w:rsidRPr="00E53F90">
              <w:rPr>
                <w:rFonts w:asciiTheme="minorHAnsi" w:hAnsiTheme="minorHAnsi" w:cs="Tahoma"/>
                <w:color w:val="000000"/>
                <w:lang w:eastAsia="en-US"/>
              </w:rPr>
              <w:t>amplificación</w:t>
            </w:r>
            <w:r w:rsidRPr="00E53F90">
              <w:rPr>
                <w:rFonts w:asciiTheme="minorHAnsi" w:hAnsiTheme="minorHAnsi" w:cs="Tahoma"/>
                <w:color w:val="000000"/>
                <w:lang w:eastAsia="en-US"/>
              </w:rPr>
              <w:t xml:space="preserve"> y la </w:t>
            </w:r>
            <w:r w:rsidR="00E84DEC" w:rsidRPr="00E53F90">
              <w:rPr>
                <w:rFonts w:asciiTheme="minorHAnsi" w:hAnsiTheme="minorHAnsi" w:cs="Tahoma"/>
                <w:color w:val="000000"/>
                <w:lang w:eastAsia="en-US"/>
              </w:rPr>
              <w:t>detección</w:t>
            </w:r>
            <w:r w:rsidRPr="00E53F90">
              <w:rPr>
                <w:rFonts w:asciiTheme="minorHAnsi" w:hAnsiTheme="minorHAnsi" w:cs="Tahoma"/>
                <w:color w:val="000000"/>
                <w:lang w:eastAsia="en-US"/>
              </w:rPr>
              <w:t xml:space="preserve"> autorizada</w:t>
            </w:r>
          </w:p>
          <w:p w:rsidR="006E183F" w:rsidRDefault="00F94E18" w:rsidP="006E183F">
            <w:pPr>
              <w:spacing w:line="360" w:lineRule="auto"/>
              <w:jc w:val="center"/>
              <w:rPr>
                <w:rFonts w:asciiTheme="minorHAnsi" w:hAnsiTheme="minorHAnsi" w:cs="Tahoma"/>
                <w:color w:val="000000"/>
                <w:lang w:eastAsia="en-US"/>
              </w:rPr>
            </w:pPr>
            <w:r>
              <w:rPr>
                <w:rFonts w:asciiTheme="minorHAnsi" w:hAnsiTheme="minorHAnsi" w:cs="Tahoma"/>
                <w:color w:val="000000"/>
                <w:lang w:eastAsia="en-US"/>
              </w:rPr>
              <w:t>Deberá incluir las e</w:t>
            </w:r>
            <w:r w:rsidR="006E183F">
              <w:rPr>
                <w:rFonts w:asciiTheme="minorHAnsi" w:hAnsiTheme="minorHAnsi" w:cs="Tahoma"/>
                <w:color w:val="000000"/>
                <w:lang w:eastAsia="en-US"/>
              </w:rPr>
              <w:t xml:space="preserve">specificaciones completas del equipo, </w:t>
            </w:r>
            <w:r>
              <w:rPr>
                <w:rFonts w:asciiTheme="minorHAnsi" w:hAnsiTheme="minorHAnsi" w:cs="Tahoma"/>
                <w:color w:val="000000"/>
                <w:lang w:eastAsia="en-US"/>
              </w:rPr>
              <w:t xml:space="preserve">señaladas </w:t>
            </w:r>
            <w:r w:rsidR="006E183F">
              <w:rPr>
                <w:rFonts w:asciiTheme="minorHAnsi" w:hAnsiTheme="minorHAnsi" w:cs="Tahoma"/>
                <w:color w:val="000000"/>
                <w:lang w:eastAsia="en-US"/>
              </w:rPr>
              <w:t xml:space="preserve">en el Anexo 1-A de las </w:t>
            </w:r>
            <w:r>
              <w:rPr>
                <w:rFonts w:asciiTheme="minorHAnsi" w:hAnsiTheme="minorHAnsi" w:cs="Tahoma"/>
                <w:color w:val="000000"/>
                <w:lang w:eastAsia="en-US"/>
              </w:rPr>
              <w:t xml:space="preserve">presentes </w:t>
            </w:r>
            <w:r w:rsidR="006E183F">
              <w:rPr>
                <w:rFonts w:asciiTheme="minorHAnsi" w:hAnsiTheme="minorHAnsi" w:cs="Tahoma"/>
                <w:color w:val="000000"/>
                <w:lang w:eastAsia="en-US"/>
              </w:rPr>
              <w:t>bases.</w:t>
            </w:r>
          </w:p>
          <w:p w:rsidR="006E183F" w:rsidRDefault="006E183F" w:rsidP="006E183F">
            <w:pPr>
              <w:spacing w:line="360" w:lineRule="auto"/>
              <w:jc w:val="center"/>
              <w:rPr>
                <w:rFonts w:asciiTheme="minorHAnsi" w:hAnsiTheme="minorHAnsi" w:cs="Tahoma"/>
                <w:color w:val="000000"/>
                <w:lang w:eastAsia="en-US"/>
              </w:rPr>
            </w:pPr>
          </w:p>
          <w:p w:rsidR="006E183F" w:rsidRDefault="006E183F" w:rsidP="006E183F">
            <w:pPr>
              <w:spacing w:line="360" w:lineRule="auto"/>
              <w:jc w:val="center"/>
              <w:rPr>
                <w:rFonts w:asciiTheme="minorHAnsi" w:hAnsiTheme="minorHAnsi" w:cs="Tahoma"/>
                <w:color w:val="000000"/>
              </w:rPr>
            </w:pPr>
          </w:p>
        </w:tc>
      </w:tr>
      <w:tr w:rsidR="00693258" w:rsidTr="00693258">
        <w:trPr>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rsidR="00693258" w:rsidRDefault="00683503" w:rsidP="000A18E8">
            <w:pPr>
              <w:spacing w:line="256" w:lineRule="auto"/>
              <w:jc w:val="center"/>
              <w:rPr>
                <w:rFonts w:asciiTheme="minorHAnsi" w:hAnsiTheme="minorHAnsi" w:cs="Tahoma"/>
                <w:color w:val="000000"/>
              </w:rPr>
            </w:pPr>
            <w:r>
              <w:rPr>
                <w:rFonts w:asciiTheme="minorHAnsi" w:hAnsiTheme="minorHAnsi" w:cs="Tahoma"/>
                <w:color w:val="000000"/>
              </w:rPr>
              <w:t>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93258" w:rsidRDefault="00693258" w:rsidP="00E53F90">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 xml:space="preserve">Reactivos para determinación de </w:t>
            </w:r>
            <w:r w:rsidR="00E53F90">
              <w:rPr>
                <w:rFonts w:asciiTheme="minorHAnsi" w:hAnsiTheme="minorHAnsi" w:cs="Tahoma"/>
                <w:color w:val="000000"/>
                <w:lang w:eastAsia="en-US"/>
              </w:rPr>
              <w:t>subpoblaciones linfocitarias</w:t>
            </w:r>
          </w:p>
          <w:p w:rsidR="00E53F90" w:rsidRDefault="00E53F90" w:rsidP="00E53F90">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Clave 5018887575</w:t>
            </w:r>
          </w:p>
        </w:tc>
        <w:tc>
          <w:tcPr>
            <w:tcW w:w="1344" w:type="dxa"/>
            <w:tcBorders>
              <w:top w:val="single" w:sz="4" w:space="0" w:color="000000"/>
              <w:left w:val="single" w:sz="4" w:space="0" w:color="000000"/>
              <w:bottom w:val="single" w:sz="4" w:space="0" w:color="000000"/>
              <w:right w:val="single" w:sz="4" w:space="0" w:color="000000"/>
            </w:tcBorders>
            <w:vAlign w:val="center"/>
            <w:hideMark/>
          </w:tcPr>
          <w:p w:rsidR="00693258" w:rsidRDefault="00E53F90" w:rsidP="000A18E8">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c/50</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693258" w:rsidRDefault="001626A5" w:rsidP="000A18E8">
            <w:pPr>
              <w:spacing w:line="256" w:lineRule="auto"/>
              <w:jc w:val="center"/>
              <w:rPr>
                <w:rFonts w:asciiTheme="minorHAnsi" w:hAnsiTheme="minorHAnsi" w:cs="Tahoma"/>
                <w:color w:val="000000"/>
              </w:rPr>
            </w:pPr>
            <w:r w:rsidRPr="00683503">
              <w:rPr>
                <w:rFonts w:asciiTheme="minorHAnsi" w:hAnsiTheme="minorHAnsi" w:cs="Tahoma"/>
                <w:color w:val="000000"/>
              </w:rPr>
              <w:t>4</w:t>
            </w:r>
            <w:r w:rsidR="00E938F1" w:rsidRPr="00683503">
              <w:rPr>
                <w:rFonts w:asciiTheme="minorHAnsi" w:hAnsiTheme="minorHAnsi" w:cs="Tahoma"/>
                <w:color w:val="000000"/>
              </w:rPr>
              <w:t>6</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693258" w:rsidRDefault="00E53F90" w:rsidP="000A18E8">
            <w:pPr>
              <w:spacing w:line="256" w:lineRule="auto"/>
              <w:jc w:val="center"/>
              <w:rPr>
                <w:rFonts w:asciiTheme="minorHAnsi" w:hAnsiTheme="minorHAnsi" w:cs="Tahoma"/>
                <w:color w:val="000000"/>
              </w:rPr>
            </w:pPr>
            <w:r>
              <w:rPr>
                <w:rFonts w:asciiTheme="minorHAnsi" w:hAnsiTheme="minorHAnsi" w:cs="Tahoma"/>
                <w:color w:val="000000"/>
              </w:rPr>
              <w:t>Envase</w:t>
            </w:r>
          </w:p>
        </w:tc>
        <w:tc>
          <w:tcPr>
            <w:tcW w:w="3605" w:type="dxa"/>
            <w:tcBorders>
              <w:top w:val="single" w:sz="4" w:space="0" w:color="000000"/>
              <w:left w:val="single" w:sz="4" w:space="0" w:color="000000"/>
              <w:bottom w:val="single" w:sz="4" w:space="0" w:color="000000"/>
              <w:right w:val="single" w:sz="4" w:space="0" w:color="000000"/>
            </w:tcBorders>
            <w:vAlign w:val="center"/>
          </w:tcPr>
          <w:p w:rsidR="00693258" w:rsidRDefault="00693258" w:rsidP="000A18E8">
            <w:pPr>
              <w:shd w:val="clear" w:color="auto" w:fill="FFFFFF"/>
              <w:spacing w:line="360" w:lineRule="auto"/>
              <w:jc w:val="center"/>
              <w:rPr>
                <w:rFonts w:asciiTheme="minorHAnsi" w:hAnsiTheme="minorHAnsi" w:cs="Tahoma"/>
                <w:color w:val="000000"/>
                <w:lang w:eastAsia="en-US"/>
              </w:rPr>
            </w:pPr>
          </w:p>
          <w:p w:rsidR="00693258" w:rsidRDefault="00693258" w:rsidP="000A18E8">
            <w:pPr>
              <w:shd w:val="clear" w:color="auto" w:fill="FFFFFF"/>
              <w:spacing w:line="360" w:lineRule="auto"/>
              <w:jc w:val="center"/>
              <w:rPr>
                <w:rFonts w:asciiTheme="minorHAnsi" w:hAnsiTheme="minorHAnsi" w:cs="Tahoma"/>
                <w:color w:val="000000"/>
                <w:lang w:eastAsia="en-US"/>
              </w:rPr>
            </w:pPr>
            <w:r>
              <w:rPr>
                <w:rFonts w:asciiTheme="minorHAnsi" w:hAnsiTheme="minorHAnsi" w:cs="Tahoma"/>
                <w:color w:val="000000"/>
                <w:lang w:eastAsia="en-US"/>
              </w:rPr>
              <w:t xml:space="preserve">Reactivo para la cuantificación de </w:t>
            </w:r>
            <w:r w:rsidR="00E53F90">
              <w:rPr>
                <w:rFonts w:asciiTheme="minorHAnsi" w:hAnsiTheme="minorHAnsi" w:cs="Tahoma"/>
                <w:color w:val="000000"/>
                <w:lang w:eastAsia="en-US"/>
              </w:rPr>
              <w:t>subpoblaciones linfocit</w:t>
            </w:r>
            <w:r w:rsidR="00E84DEC">
              <w:rPr>
                <w:rFonts w:asciiTheme="minorHAnsi" w:hAnsiTheme="minorHAnsi" w:cs="Tahoma"/>
                <w:color w:val="000000"/>
                <w:lang w:eastAsia="en-US"/>
              </w:rPr>
              <w:t>a</w:t>
            </w:r>
            <w:r w:rsidR="00E53F90">
              <w:rPr>
                <w:rFonts w:asciiTheme="minorHAnsi" w:hAnsiTheme="minorHAnsi" w:cs="Tahoma"/>
                <w:color w:val="000000"/>
                <w:lang w:eastAsia="en-US"/>
              </w:rPr>
              <w:t>rias</w:t>
            </w:r>
            <w:r>
              <w:rPr>
                <w:rFonts w:asciiTheme="minorHAnsi" w:hAnsiTheme="minorHAnsi" w:cs="Tahoma"/>
                <w:color w:val="000000"/>
                <w:lang w:eastAsia="en-US"/>
              </w:rPr>
              <w:t xml:space="preserve"> en equipo automatizado.</w:t>
            </w:r>
          </w:p>
          <w:p w:rsidR="00693258" w:rsidRDefault="00E53F90" w:rsidP="00693258">
            <w:pPr>
              <w:shd w:val="clear" w:color="auto" w:fill="FFFFFF"/>
              <w:spacing w:line="360" w:lineRule="auto"/>
              <w:jc w:val="center"/>
              <w:rPr>
                <w:rFonts w:asciiTheme="minorHAnsi" w:hAnsiTheme="minorHAnsi" w:cs="Tahoma"/>
                <w:color w:val="000000"/>
                <w:lang w:eastAsia="en-US"/>
              </w:rPr>
            </w:pPr>
            <w:r w:rsidRPr="00E53F90">
              <w:rPr>
                <w:rFonts w:asciiTheme="minorHAnsi" w:hAnsiTheme="minorHAnsi" w:cs="Tahoma"/>
                <w:color w:val="000000"/>
                <w:lang w:eastAsia="en-US"/>
              </w:rPr>
              <w:t>REACTIVO CD4  / CD8  / CD3. FRASCO CON 50 ML PARA 50 PRUEBAS</w:t>
            </w:r>
          </w:p>
          <w:p w:rsidR="00693258" w:rsidRDefault="00693258" w:rsidP="00693258">
            <w:pPr>
              <w:shd w:val="clear" w:color="auto" w:fill="FFFFFF"/>
              <w:spacing w:line="360" w:lineRule="auto"/>
              <w:jc w:val="center"/>
              <w:rPr>
                <w:rFonts w:asciiTheme="minorHAnsi" w:hAnsiTheme="minorHAnsi" w:cs="Tahoma"/>
                <w:color w:val="000000"/>
                <w:lang w:eastAsia="en-US"/>
              </w:rPr>
            </w:pPr>
            <w:r>
              <w:rPr>
                <w:rFonts w:asciiTheme="minorHAnsi" w:hAnsiTheme="minorHAnsi" w:cs="Tahoma"/>
                <w:color w:val="000000"/>
                <w:lang w:eastAsia="en-US"/>
              </w:rPr>
              <w:t>Deberá incluir las especificaciones completas del equipo, señaladas en el Anexo 1-A de las presentes bases.</w:t>
            </w:r>
          </w:p>
          <w:p w:rsidR="00693258" w:rsidRDefault="00693258" w:rsidP="00693258">
            <w:pPr>
              <w:shd w:val="clear" w:color="auto" w:fill="FFFFFF"/>
              <w:spacing w:line="360" w:lineRule="auto"/>
              <w:jc w:val="center"/>
              <w:rPr>
                <w:rFonts w:asciiTheme="minorHAnsi" w:hAnsiTheme="minorHAnsi" w:cs="Tahoma"/>
                <w:color w:val="000000"/>
                <w:lang w:eastAsia="en-US"/>
              </w:rPr>
            </w:pPr>
          </w:p>
          <w:p w:rsidR="00693258" w:rsidRDefault="00693258" w:rsidP="00693258">
            <w:pPr>
              <w:shd w:val="clear" w:color="auto" w:fill="FFFFFF"/>
              <w:spacing w:line="360" w:lineRule="auto"/>
              <w:jc w:val="center"/>
              <w:rPr>
                <w:rFonts w:asciiTheme="minorHAnsi" w:hAnsiTheme="minorHAnsi" w:cs="Tahoma"/>
                <w:color w:val="000000"/>
                <w:lang w:eastAsia="en-US"/>
              </w:rPr>
            </w:pPr>
          </w:p>
        </w:tc>
      </w:tr>
    </w:tbl>
    <w:p w:rsidR="006E183F" w:rsidRDefault="006E183F" w:rsidP="006E183F"/>
    <w:p w:rsidR="008A7C89" w:rsidRDefault="008A7C89"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683503" w:rsidRDefault="00683503" w:rsidP="006E0108">
      <w:pPr>
        <w:pStyle w:val="Default"/>
        <w:jc w:val="center"/>
        <w:rPr>
          <w:rFonts w:asciiTheme="minorHAnsi" w:hAnsiTheme="minorHAnsi" w:cstheme="minorHAnsi"/>
          <w:b/>
          <w:bCs/>
          <w:sz w:val="22"/>
          <w:szCs w:val="22"/>
          <w:lang w:val="es-ES_tradnl"/>
        </w:rPr>
      </w:pPr>
    </w:p>
    <w:p w:rsidR="00E50CE0" w:rsidRPr="001626A5" w:rsidRDefault="00E50CE0"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626A5">
        <w:rPr>
          <w:rFonts w:ascii="Calibri" w:hAnsi="Calibri"/>
          <w:b/>
        </w:rPr>
        <w:lastRenderedPageBreak/>
        <w:t>ANEXO 1</w:t>
      </w:r>
      <w:r w:rsidR="008A7C89" w:rsidRPr="001626A5">
        <w:rPr>
          <w:rFonts w:ascii="Calibri" w:hAnsi="Calibri"/>
          <w:b/>
        </w:rPr>
        <w:t>-A</w:t>
      </w:r>
    </w:p>
    <w:p w:rsidR="00942711" w:rsidRPr="001626A5" w:rsidRDefault="00942711" w:rsidP="00942711">
      <w:pPr>
        <w:tabs>
          <w:tab w:val="left" w:pos="851"/>
          <w:tab w:val="left" w:pos="3544"/>
          <w:tab w:val="left" w:pos="5670"/>
          <w:tab w:val="left" w:pos="8647"/>
        </w:tabs>
        <w:ind w:right="-91"/>
        <w:jc w:val="center"/>
        <w:rPr>
          <w:rFonts w:ascii="Calibri" w:hAnsi="Calibri" w:cs="Arial"/>
          <w:b/>
          <w:bCs/>
          <w:sz w:val="18"/>
        </w:rPr>
      </w:pPr>
      <w:r w:rsidRPr="001626A5">
        <w:rPr>
          <w:rFonts w:ascii="Calibri" w:hAnsi="Calibri" w:cs="Arial"/>
          <w:b/>
          <w:bCs/>
          <w:sz w:val="18"/>
        </w:rPr>
        <w:t>CARACTERÍSTICAS Y ESPECIFICACIONES DE LOS EQUIPOS EN COMODATO PARA LA DETERMINACIÓN DE RESULTADOS</w:t>
      </w:r>
      <w:r w:rsidR="00693258" w:rsidRPr="001626A5">
        <w:rPr>
          <w:rFonts w:ascii="Calibri" w:hAnsi="Calibri" w:cs="Arial"/>
          <w:b/>
          <w:bCs/>
          <w:sz w:val="18"/>
        </w:rPr>
        <w:t xml:space="preserve"> DE CARGA VIRAL</w:t>
      </w:r>
    </w:p>
    <w:p w:rsidR="006E183F" w:rsidRPr="001626A5" w:rsidRDefault="006E183F" w:rsidP="00942711">
      <w:pPr>
        <w:tabs>
          <w:tab w:val="left" w:pos="851"/>
          <w:tab w:val="left" w:pos="3544"/>
          <w:tab w:val="left" w:pos="5670"/>
          <w:tab w:val="left" w:pos="8647"/>
        </w:tabs>
        <w:ind w:right="-91"/>
        <w:jc w:val="center"/>
        <w:rPr>
          <w:rFonts w:ascii="Calibri" w:hAnsi="Calibri" w:cs="Arial"/>
          <w:b/>
          <w:bCs/>
        </w:rPr>
      </w:pPr>
    </w:p>
    <w:p w:rsidR="006E183F" w:rsidRPr="001626A5" w:rsidRDefault="006E183F" w:rsidP="006E183F">
      <w:pPr>
        <w:tabs>
          <w:tab w:val="left" w:pos="2760"/>
        </w:tabs>
        <w:jc w:val="center"/>
        <w:rPr>
          <w:rFonts w:ascii="Calibri" w:hAnsi="Calibri" w:cs="Arial"/>
          <w:b/>
          <w:sz w:val="16"/>
          <w:szCs w:val="16"/>
          <w:lang w:val="es-MX"/>
        </w:rPr>
      </w:pPr>
      <w:r w:rsidRPr="001626A5">
        <w:rPr>
          <w:rFonts w:ascii="Calibri" w:hAnsi="Calibri" w:cs="Arial"/>
          <w:b/>
          <w:sz w:val="16"/>
          <w:szCs w:val="16"/>
          <w:u w:val="single"/>
          <w:lang w:val="es-MX"/>
        </w:rPr>
        <w:t>NOTA IMPORTANTE</w:t>
      </w:r>
      <w:r w:rsidRPr="001626A5">
        <w:rPr>
          <w:rFonts w:ascii="Calibri" w:hAnsi="Calibri" w:cs="Arial"/>
          <w:b/>
          <w:sz w:val="16"/>
          <w:szCs w:val="16"/>
          <w:lang w:val="es-MX"/>
        </w:rPr>
        <w:t>: LA</w:t>
      </w:r>
      <w:r w:rsidR="00E84DEC">
        <w:rPr>
          <w:rFonts w:ascii="Calibri" w:hAnsi="Calibri" w:cs="Arial"/>
          <w:b/>
          <w:sz w:val="16"/>
          <w:szCs w:val="16"/>
          <w:lang w:val="es-MX"/>
        </w:rPr>
        <w:t>S</w:t>
      </w:r>
      <w:r w:rsidRPr="001626A5">
        <w:rPr>
          <w:rFonts w:ascii="Calibri" w:hAnsi="Calibri" w:cs="Arial"/>
          <w:b/>
          <w:sz w:val="16"/>
          <w:szCs w:val="16"/>
          <w:lang w:val="es-MX"/>
        </w:rPr>
        <w:t xml:space="preserve"> FICHAS TÉCNICAS DESCRITAS A CONTINUACIÓN SON REFERENCIALES, POR LO QUE </w:t>
      </w:r>
      <w:r w:rsidR="006F56A8" w:rsidRPr="001626A5">
        <w:rPr>
          <w:rFonts w:ascii="Calibri" w:hAnsi="Calibri" w:cs="Arial"/>
          <w:b/>
          <w:sz w:val="16"/>
          <w:szCs w:val="16"/>
          <w:lang w:val="es-MX"/>
        </w:rPr>
        <w:t xml:space="preserve">SE </w:t>
      </w:r>
      <w:r w:rsidRPr="001626A5">
        <w:rPr>
          <w:rFonts w:ascii="Calibri" w:hAnsi="Calibri" w:cs="Arial"/>
          <w:b/>
          <w:sz w:val="16"/>
          <w:szCs w:val="16"/>
          <w:lang w:val="es-MX"/>
        </w:rPr>
        <w:t>PODRÁ OFERTAR EQUIPOS QUE ASEMEJEN LAS ESPECIFICACIONES, SIEMPRE Y CUANDO CUMPLAN CON LAS CONDICIONES DEL SERVICIO.</w:t>
      </w:r>
    </w:p>
    <w:p w:rsidR="006E183F" w:rsidRPr="001626A5" w:rsidRDefault="006E183F" w:rsidP="006E183F">
      <w:pPr>
        <w:jc w:val="center"/>
        <w:rPr>
          <w:rFonts w:ascii="Calibri" w:hAnsi="Calibri"/>
          <w:b/>
          <w:bCs/>
        </w:rPr>
      </w:pPr>
    </w:p>
    <w:p w:rsidR="00FB5A57" w:rsidRPr="001626A5" w:rsidRDefault="00FB5A57" w:rsidP="006E183F">
      <w:pPr>
        <w:jc w:val="center"/>
        <w:rPr>
          <w:rFonts w:ascii="Calibri" w:hAnsi="Calibri"/>
          <w:b/>
          <w:bCs/>
        </w:rPr>
      </w:pPr>
    </w:p>
    <w:tbl>
      <w:tblPr>
        <w:tblW w:w="11301" w:type="dxa"/>
        <w:jc w:val="center"/>
        <w:tblCellMar>
          <w:left w:w="0" w:type="dxa"/>
          <w:right w:w="0" w:type="dxa"/>
        </w:tblCellMar>
        <w:tblLook w:val="04A0" w:firstRow="1" w:lastRow="0" w:firstColumn="1" w:lastColumn="0" w:noHBand="0" w:noVBand="1"/>
      </w:tblPr>
      <w:tblGrid>
        <w:gridCol w:w="2315"/>
        <w:gridCol w:w="8986"/>
      </w:tblGrid>
      <w:tr w:rsidR="00FB5A57" w:rsidRPr="001626A5" w:rsidTr="001626A5">
        <w:trPr>
          <w:trHeight w:val="369"/>
          <w:jc w:val="center"/>
        </w:trPr>
        <w:tc>
          <w:tcPr>
            <w:tcW w:w="11301" w:type="dxa"/>
            <w:gridSpan w:val="2"/>
            <w:tcBorders>
              <w:top w:val="single" w:sz="8" w:space="0" w:color="auto"/>
              <w:left w:val="single" w:sz="8" w:space="0" w:color="auto"/>
              <w:bottom w:val="single" w:sz="8" w:space="0" w:color="auto"/>
              <w:right w:val="single" w:sz="8" w:space="0" w:color="auto"/>
            </w:tcBorders>
            <w:shd w:val="clear" w:color="auto" w:fill="7030A0"/>
            <w:tcMar>
              <w:top w:w="0" w:type="dxa"/>
              <w:left w:w="70" w:type="dxa"/>
              <w:bottom w:w="0" w:type="dxa"/>
              <w:right w:w="70" w:type="dxa"/>
            </w:tcMar>
            <w:vAlign w:val="center"/>
            <w:hideMark/>
          </w:tcPr>
          <w:p w:rsidR="00FB5A57" w:rsidRPr="001626A5" w:rsidRDefault="00FB5A57" w:rsidP="00373557">
            <w:pPr>
              <w:jc w:val="center"/>
              <w:rPr>
                <w:rFonts w:ascii="Calibri" w:hAnsi="Calibri"/>
                <w:b/>
                <w:bCs/>
                <w:sz w:val="16"/>
                <w:szCs w:val="16"/>
                <w:lang w:eastAsia="es-MX"/>
              </w:rPr>
            </w:pPr>
            <w:r w:rsidRPr="001626A5">
              <w:rPr>
                <w:rFonts w:ascii="Calibri" w:hAnsi="Calibri" w:cs="Arial"/>
                <w:b/>
                <w:bCs/>
                <w:sz w:val="18"/>
              </w:rPr>
              <w:t>CARACTERÍSTICAS Y ESPECIFICACIONES DEL EQUIPO EN COMODATO PARA LA DETERMINACIÓN DE CARGA VIRAL</w:t>
            </w:r>
          </w:p>
        </w:tc>
      </w:tr>
      <w:tr w:rsidR="00FB5A57" w:rsidRPr="001626A5" w:rsidTr="00373557">
        <w:trPr>
          <w:trHeight w:val="941"/>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Descripción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Sistema automático integral que contemple la extracción, amplificación y detección de ácidos nucleicos para la cuantificación de carga viral del Virus De La Inmunodeficiencia Humana Tipo 1 (VIH-1), basado en RT-PCR que utilice las tecnologías de 5´-nucleasa o  de Sonda Lineal de Doble Cadena Parcial.</w:t>
            </w:r>
          </w:p>
          <w:p w:rsidR="00FB5A57" w:rsidRPr="001626A5" w:rsidRDefault="00FB5A57" w:rsidP="00FB5A57">
            <w:pPr>
              <w:pStyle w:val="Prrafodelista"/>
              <w:numPr>
                <w:ilvl w:val="0"/>
                <w:numId w:val="29"/>
              </w:numPr>
              <w:spacing w:line="276" w:lineRule="auto"/>
              <w:contextualSpacing/>
              <w:jc w:val="both"/>
              <w:rPr>
                <w:rFonts w:ascii="Calibri" w:hAnsi="Calibri"/>
                <w:sz w:val="18"/>
                <w:szCs w:val="18"/>
                <w:lang w:eastAsia="es-MX"/>
              </w:rPr>
            </w:pPr>
            <w:r w:rsidRPr="001626A5">
              <w:rPr>
                <w:rFonts w:ascii="Calibri" w:hAnsi="Calibri"/>
                <w:sz w:val="18"/>
                <w:szCs w:val="18"/>
                <w:lang w:eastAsia="es-MX"/>
              </w:rPr>
              <w:t xml:space="preserve">Deberá contar con un sistema de preparación de muestra integrado, diseñado para procesar muestras clínicas de forma secuencial </w:t>
            </w:r>
          </w:p>
          <w:p w:rsidR="00FB5A57" w:rsidRPr="001626A5" w:rsidRDefault="00FB5A57" w:rsidP="00FB5A57">
            <w:pPr>
              <w:pStyle w:val="Prrafodelista"/>
              <w:numPr>
                <w:ilvl w:val="0"/>
                <w:numId w:val="29"/>
              </w:numPr>
              <w:spacing w:line="276" w:lineRule="auto"/>
              <w:contextualSpacing/>
              <w:jc w:val="both"/>
              <w:rPr>
                <w:rFonts w:ascii="Calibri" w:hAnsi="Calibri"/>
                <w:sz w:val="18"/>
                <w:szCs w:val="18"/>
                <w:lang w:eastAsia="es-MX"/>
              </w:rPr>
            </w:pPr>
            <w:r w:rsidRPr="001626A5">
              <w:rPr>
                <w:rFonts w:ascii="Calibri" w:hAnsi="Calibri"/>
                <w:sz w:val="18"/>
                <w:szCs w:val="18"/>
                <w:lang w:eastAsia="es-MX"/>
              </w:rPr>
              <w:t>Deberá contar con un sistema que asegure que la plataforma de trabajo esté libre de contaminación.</w:t>
            </w:r>
          </w:p>
        </w:tc>
      </w:tr>
      <w:tr w:rsidR="00FB5A57" w:rsidRPr="001626A5" w:rsidTr="00373557">
        <w:trPr>
          <w:trHeight w:val="348"/>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Software</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Sistema operativo amigable con el usuario y conectable bidireccionalmente con el sistema informático del laboratorio y la plataforma SALVAR.</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Capacidad Analítica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Capacidad para procesar</w:t>
            </w:r>
            <w:r w:rsidR="008C7258" w:rsidRPr="001626A5">
              <w:rPr>
                <w:rFonts w:ascii="Calibri" w:hAnsi="Calibri"/>
                <w:sz w:val="18"/>
                <w:szCs w:val="18"/>
                <w:lang w:eastAsia="es-MX"/>
              </w:rPr>
              <w:t xml:space="preserve"> simultáneamente un mínimo de 90</w:t>
            </w:r>
            <w:r w:rsidRPr="001626A5">
              <w:rPr>
                <w:rFonts w:ascii="Calibri" w:hAnsi="Calibri"/>
                <w:sz w:val="18"/>
                <w:szCs w:val="18"/>
                <w:lang w:eastAsia="es-MX"/>
              </w:rPr>
              <w:t xml:space="preserve"> muestras diarias (que se puedan distribuir en bandejas)  y hasta dos pruebas diferentes en el o los termocicladores (no más de dos termocicladores)</w:t>
            </w:r>
          </w:p>
        </w:tc>
      </w:tr>
      <w:tr w:rsidR="00FB5A57" w:rsidRPr="001626A5" w:rsidTr="00373557">
        <w:trPr>
          <w:trHeight w:val="372"/>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Especificación de la muestra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Deberá procesar muestras extraídas con anticoagulante EDTA</w:t>
            </w:r>
          </w:p>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Volumen de la muestra a analizar no mayor de 1000 µl.</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 xml:space="preserve">Controles y Calibración </w:t>
            </w:r>
          </w:p>
          <w:p w:rsidR="00FB5A57" w:rsidRPr="001626A5" w:rsidRDefault="00FB5A57" w:rsidP="00373557">
            <w:pPr>
              <w:rPr>
                <w:rFonts w:ascii="Calibri" w:hAnsi="Calibri"/>
                <w:b/>
                <w:bCs/>
                <w:sz w:val="18"/>
                <w:szCs w:val="18"/>
                <w:lang w:eastAsia="es-MX"/>
              </w:rPr>
            </w:pP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Positivos bajos, positivos altos y negativos para cada corrida analítica.</w:t>
            </w:r>
          </w:p>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Estándares de cuantificación para cada muestra y/o control interno NO competitivo para cada muestra.</w:t>
            </w:r>
          </w:p>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Calibración mediante curva teórica y/o calibración externa de 2 puntos.</w:t>
            </w:r>
          </w:p>
        </w:tc>
      </w:tr>
      <w:tr w:rsidR="00FB5A57" w:rsidRPr="001626A5" w:rsidTr="00373557">
        <w:trPr>
          <w:trHeight w:val="19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Límite de detección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sz w:val="18"/>
                <w:szCs w:val="18"/>
              </w:rPr>
            </w:pPr>
            <w:r w:rsidRPr="001626A5">
              <w:rPr>
                <w:rFonts w:ascii="Calibri" w:hAnsi="Calibri"/>
                <w:sz w:val="18"/>
                <w:szCs w:val="18"/>
              </w:rPr>
              <w:t>≤</w:t>
            </w:r>
            <w:r w:rsidRPr="001626A5">
              <w:rPr>
                <w:rFonts w:ascii="Calibri" w:hAnsi="Calibri"/>
                <w:sz w:val="18"/>
                <w:szCs w:val="18"/>
                <w:lang w:eastAsia="es-MX"/>
              </w:rPr>
              <w:t>40 copias de ARN /ml</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 xml:space="preserve">Dimensiones del área destino del equipo </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No excederse de: 215 cm de longitud  x  83 cm de profundidad  x  190 cm de alto. </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Conexión Eléctrica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Voltaje: 110-240 VAC, Frecuencia: 50 ó 60 Hz, Consumo: Analizador 600 VA PC 200 VA</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Condiciones Ambientales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Temperatura Ambiente: 15 a 32°C, Humedad Relativa: inferior a 80% a 32°C, Altitud: Inferior a los 3,000 metros </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Accesorios Necesarios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Deberá proporcionar el hardware necesario para garantizar en tiempo y forma las etapas pre-estudio, estudio y post-estudio y para la interfaz al sistema SALVAR. </w:t>
            </w:r>
          </w:p>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(Computadoras, Impresoras   No-Break con respaldo de tiempo suficiente para terminar el proceso iniciado)</w:t>
            </w:r>
          </w:p>
        </w:tc>
      </w:tr>
    </w:tbl>
    <w:p w:rsidR="00FB5A57" w:rsidRPr="001626A5" w:rsidRDefault="00FB5A57" w:rsidP="006E183F">
      <w:pPr>
        <w:jc w:val="center"/>
        <w:rPr>
          <w:rFonts w:ascii="Calibri" w:hAnsi="Calibri"/>
          <w:b/>
          <w:bCs/>
        </w:rPr>
      </w:pPr>
    </w:p>
    <w:p w:rsidR="00FB5A57" w:rsidRPr="001626A5" w:rsidRDefault="00FB5A57" w:rsidP="006E183F">
      <w:pPr>
        <w:jc w:val="center"/>
        <w:rPr>
          <w:rFonts w:ascii="Calibri" w:hAnsi="Calibri"/>
          <w:b/>
          <w:bCs/>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E53F90" w:rsidRPr="001626A5" w:rsidRDefault="00E53F90" w:rsidP="00E53F90">
      <w:pPr>
        <w:tabs>
          <w:tab w:val="left" w:pos="851"/>
          <w:tab w:val="left" w:pos="3544"/>
          <w:tab w:val="left" w:pos="5670"/>
          <w:tab w:val="left" w:pos="8647"/>
        </w:tabs>
        <w:ind w:right="-91"/>
        <w:jc w:val="center"/>
        <w:rPr>
          <w:rFonts w:ascii="Calibri" w:hAnsi="Calibri" w:cs="Arial"/>
          <w:b/>
          <w:bCs/>
          <w:sz w:val="18"/>
        </w:rPr>
      </w:pPr>
      <w:r w:rsidRPr="001626A5">
        <w:rPr>
          <w:rFonts w:ascii="Calibri" w:hAnsi="Calibri" w:cs="Arial"/>
          <w:b/>
          <w:bCs/>
          <w:sz w:val="18"/>
        </w:rPr>
        <w:t>CARACTERÍSTICAS Y ESPECIFICACIONES DE LOS EQUIPOS EN COMODATO PARA LA DETERMINACIÓN CUANTITATIVA DE SUBPOBLACIONES LINFOCITARIAS</w:t>
      </w:r>
    </w:p>
    <w:p w:rsidR="00E53F90" w:rsidRPr="001626A5" w:rsidRDefault="00E53F90" w:rsidP="00E53F90">
      <w:pPr>
        <w:tabs>
          <w:tab w:val="left" w:pos="2760"/>
        </w:tabs>
        <w:jc w:val="center"/>
        <w:rPr>
          <w:rFonts w:ascii="Calibri" w:hAnsi="Calibri" w:cs="Arial"/>
          <w:b/>
          <w:sz w:val="16"/>
          <w:szCs w:val="16"/>
          <w:lang w:val="es-MX"/>
        </w:rPr>
      </w:pPr>
      <w:r w:rsidRPr="001626A5">
        <w:rPr>
          <w:rFonts w:ascii="Calibri" w:hAnsi="Calibri" w:cs="Arial"/>
          <w:b/>
          <w:sz w:val="16"/>
          <w:szCs w:val="16"/>
          <w:u w:val="single"/>
          <w:lang w:val="es-MX"/>
        </w:rPr>
        <w:t>NOTA IMPORTANTE</w:t>
      </w:r>
      <w:r w:rsidRPr="001626A5">
        <w:rPr>
          <w:rFonts w:ascii="Calibri" w:hAnsi="Calibri" w:cs="Arial"/>
          <w:b/>
          <w:sz w:val="16"/>
          <w:szCs w:val="16"/>
          <w:lang w:val="es-MX"/>
        </w:rPr>
        <w:t>: LA</w:t>
      </w:r>
      <w:r w:rsidR="00E84DEC">
        <w:rPr>
          <w:rFonts w:ascii="Calibri" w:hAnsi="Calibri" w:cs="Arial"/>
          <w:b/>
          <w:sz w:val="16"/>
          <w:szCs w:val="16"/>
          <w:lang w:val="es-MX"/>
        </w:rPr>
        <w:t>S</w:t>
      </w:r>
      <w:r w:rsidRPr="001626A5">
        <w:rPr>
          <w:rFonts w:ascii="Calibri" w:hAnsi="Calibri" w:cs="Arial"/>
          <w:b/>
          <w:sz w:val="16"/>
          <w:szCs w:val="16"/>
          <w:lang w:val="es-MX"/>
        </w:rPr>
        <w:t xml:space="preserve"> FICHAS TÉCNICAS DESCRITAS A CONTINUACIÓN SON REFERENCIALES, POR LO QUE SE PODRÁ OFERTAR EQUIPOS QUE ASEMEJEN LAS ESPECIFICACIONES, SIEMPRE Y CUANDO CUMPLAN CON LAS CONDICIONES DEL SERVICIO.</w:t>
      </w:r>
    </w:p>
    <w:p w:rsidR="00E53F90" w:rsidRPr="001626A5" w:rsidRDefault="00E53F90" w:rsidP="00E53F90">
      <w:pPr>
        <w:jc w:val="center"/>
        <w:rPr>
          <w:rFonts w:ascii="Calibri" w:hAnsi="Calibri"/>
          <w:b/>
          <w:bCs/>
          <w:lang w:val="es-MX"/>
        </w:rPr>
      </w:pPr>
    </w:p>
    <w:tbl>
      <w:tblPr>
        <w:tblW w:w="11301" w:type="dxa"/>
        <w:jc w:val="center"/>
        <w:tblCellMar>
          <w:left w:w="0" w:type="dxa"/>
          <w:right w:w="0" w:type="dxa"/>
        </w:tblCellMar>
        <w:tblLook w:val="04A0" w:firstRow="1" w:lastRow="0" w:firstColumn="1" w:lastColumn="0" w:noHBand="0" w:noVBand="1"/>
      </w:tblPr>
      <w:tblGrid>
        <w:gridCol w:w="11301"/>
      </w:tblGrid>
      <w:tr w:rsidR="00E53F90" w:rsidRPr="001626A5" w:rsidTr="001626A5">
        <w:trPr>
          <w:trHeight w:val="369"/>
          <w:jc w:val="center"/>
        </w:trPr>
        <w:tc>
          <w:tcPr>
            <w:tcW w:w="11301" w:type="dxa"/>
            <w:tcBorders>
              <w:top w:val="single" w:sz="8" w:space="0" w:color="auto"/>
              <w:left w:val="single" w:sz="8" w:space="0" w:color="auto"/>
              <w:bottom w:val="single" w:sz="8" w:space="0" w:color="auto"/>
              <w:right w:val="single" w:sz="8" w:space="0" w:color="auto"/>
            </w:tcBorders>
            <w:shd w:val="clear" w:color="auto" w:fill="7030A0"/>
            <w:tcMar>
              <w:top w:w="0" w:type="dxa"/>
              <w:left w:w="70" w:type="dxa"/>
              <w:bottom w:w="0" w:type="dxa"/>
              <w:right w:w="70" w:type="dxa"/>
            </w:tcMar>
            <w:vAlign w:val="center"/>
            <w:hideMark/>
          </w:tcPr>
          <w:p w:rsidR="00E53F90" w:rsidRPr="001626A5" w:rsidRDefault="00E53F90" w:rsidP="00E53F90">
            <w:pPr>
              <w:jc w:val="center"/>
              <w:rPr>
                <w:rFonts w:ascii="Calibri" w:hAnsi="Calibri"/>
                <w:b/>
                <w:bCs/>
                <w:sz w:val="16"/>
                <w:szCs w:val="16"/>
                <w:lang w:eastAsia="es-MX"/>
              </w:rPr>
            </w:pPr>
            <w:r w:rsidRPr="001626A5">
              <w:rPr>
                <w:rFonts w:ascii="Calibri" w:hAnsi="Calibri" w:cs="Arial"/>
                <w:b/>
                <w:bCs/>
                <w:sz w:val="18"/>
              </w:rPr>
              <w:t>CARACTERÍSTICAS Y ESPECIFICACIONES DEL EQUIPO EN COMODATO PARA LA DETERMINACIÓN CUANTITATIVA DE SUBPOBLACIONES LINFOCITARIAS</w:t>
            </w:r>
          </w:p>
        </w:tc>
      </w:tr>
    </w:tbl>
    <w:p w:rsidR="00E53F90" w:rsidRPr="001626A5" w:rsidRDefault="00E53F90" w:rsidP="00942711">
      <w:pPr>
        <w:tabs>
          <w:tab w:val="left" w:pos="851"/>
          <w:tab w:val="left" w:pos="3544"/>
          <w:tab w:val="left" w:pos="5670"/>
          <w:tab w:val="left" w:pos="8647"/>
        </w:tabs>
        <w:ind w:right="-91"/>
        <w:jc w:val="center"/>
        <w:rPr>
          <w:rFonts w:ascii="Calibri" w:hAnsi="Calibri" w:cs="Arial"/>
          <w:b/>
          <w:bCs/>
        </w:rPr>
      </w:pPr>
    </w:p>
    <w:p w:rsidR="003A47FB" w:rsidRPr="001626A5" w:rsidRDefault="003A47FB" w:rsidP="003A47FB">
      <w:pPr>
        <w:pStyle w:val="ParaAttribute0"/>
        <w:wordWrap/>
        <w:spacing w:after="0"/>
        <w:rPr>
          <w:rFonts w:ascii="Calibri" w:eastAsia="Calibri" w:hAnsi="Calibri" w:cstheme="minorHAnsi"/>
          <w:b/>
          <w:u w:val="single"/>
        </w:rPr>
      </w:pPr>
      <w:r w:rsidRPr="001626A5">
        <w:rPr>
          <w:rFonts w:ascii="Calibri" w:eastAsia="Calibri" w:hAnsi="Calibri" w:cstheme="minorHAnsi"/>
          <w:b/>
          <w:u w:val="single"/>
        </w:rPr>
        <w:t>EQUIPO DE CITOMETRÍA DE FLUJO</w:t>
      </w:r>
    </w:p>
    <w:p w:rsidR="003A47FB" w:rsidRPr="001626A5" w:rsidRDefault="003A47FB" w:rsidP="003A47FB">
      <w:pPr>
        <w:pStyle w:val="ParaAttribute0"/>
        <w:wordWrap/>
        <w:spacing w:after="0"/>
        <w:jc w:val="left"/>
        <w:rPr>
          <w:rFonts w:ascii="Calibri" w:eastAsia="Calibri" w:hAnsi="Calibri" w:cstheme="minorHAnsi"/>
          <w:b/>
        </w:rPr>
      </w:pPr>
    </w:p>
    <w:p w:rsidR="003A47FB" w:rsidRPr="001626A5" w:rsidRDefault="003A47FB" w:rsidP="003A47FB">
      <w:pPr>
        <w:pStyle w:val="ParaAttribute0"/>
        <w:numPr>
          <w:ilvl w:val="0"/>
          <w:numId w:val="32"/>
        </w:numPr>
        <w:wordWrap/>
        <w:spacing w:after="0"/>
        <w:jc w:val="left"/>
        <w:rPr>
          <w:rFonts w:ascii="Calibri" w:eastAsia="Calibri" w:hAnsi="Calibri" w:cstheme="minorHAnsi"/>
          <w:b/>
        </w:rPr>
      </w:pPr>
      <w:r w:rsidRPr="001626A5">
        <w:rPr>
          <w:rFonts w:ascii="Calibri" w:eastAsia="Calibri" w:hAnsi="Calibri" w:cstheme="minorHAnsi"/>
          <w:b/>
        </w:rPr>
        <w:t>ESPECIFICACIONES:</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EQUIPO PREPARADOR DE MUESTRAS CON CARRUSEL PARA LA LISIS, FIJASIÓN Y ESTABILIZACIÓN DE 32 TUBOS EN FORMA AUTOMÁTICA.</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CARRUSEL INCLUIDO PARA CORRER 32 TUBOS AUTOMÁTICAMENTE, CON AGITACIÓN TIPO VORTEX AUTOMÁTICA PARA CADA TUBO JUSTO ANTES DE LA ADQUISICIÓN, CON LECTOR VISIBLE CLASE II A 670 NM CON UN MÁXIMO DE 1 MW DE SALIDA, PARA EL USO DE CÓDIGOS DE BARRA 2-5, 39 CODABAR, CODE 128.</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RAYO LASE ARGON DE 488 NM, 20 MW DE POTENCIA.</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 xml:space="preserve">CELDA DE FLUJO DE CUARZO DE 150 X 450 </w:t>
      </w:r>
      <w:r w:rsidRPr="001626A5">
        <w:rPr>
          <w:rFonts w:ascii="Calibri" w:hAnsi="Calibri" w:cs="Aharoni"/>
          <w:bCs/>
          <w:lang w:val="es-ES"/>
        </w:rPr>
        <w:t>µ</w:t>
      </w:r>
      <w:r w:rsidRPr="001626A5">
        <w:rPr>
          <w:rFonts w:ascii="Calibri" w:hAnsi="Calibri" w:cs="Arial"/>
          <w:bCs/>
          <w:lang w:val="es-ES"/>
        </w:rPr>
        <w:t>m CANAL CUADRADO, CON FLUJO VERTICAL HACIA ARRIBA.</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DETECTOR DE DISPERSION FRONTAL, DETECTOR DE DISPERSION LATERAL, DETECTORES DE FLUORESCENCIA CON SENSIBILIDAD ESPECTRAL DE 185 NM-900 NM.</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FILTROS PASO DE BANDA (BP): 525 NM, 575 NM, 620 NM, 675NM, 75NM.</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VELOCIDAD DE FLUJO BAJO, MEDIO, ALTO.</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COMPENSACIÓN DE MODO DE LISTA.</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CONTROL DE CALIDAD: SANGRE TOTAL VALORADA.</w:t>
      </w:r>
    </w:p>
    <w:p w:rsidR="003A47FB" w:rsidRPr="001626A5" w:rsidRDefault="003A47FB" w:rsidP="003A47FB">
      <w:pPr>
        <w:ind w:right="20"/>
        <w:jc w:val="both"/>
        <w:rPr>
          <w:rFonts w:ascii="Calibri" w:hAnsi="Calibri" w:cs="Arial"/>
          <w:bCs/>
          <w:lang w:val="es-ES"/>
        </w:rPr>
      </w:pPr>
      <w:r w:rsidRPr="001626A5">
        <w:rPr>
          <w:rFonts w:ascii="Calibri" w:hAnsi="Calibri" w:cs="Arial"/>
          <w:bCs/>
          <w:lang w:val="es-ES"/>
        </w:rPr>
        <w:t>CONTROL DE CALIDAD PARA EVALUAR EL DESEMPEÑO DEL EQUIPO.</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p>
    <w:p w:rsidR="003A47FB" w:rsidRPr="001626A5" w:rsidRDefault="003A47FB" w:rsidP="003A47FB">
      <w:pPr>
        <w:pStyle w:val="Prrafodelista"/>
        <w:numPr>
          <w:ilvl w:val="0"/>
          <w:numId w:val="32"/>
        </w:numPr>
        <w:tabs>
          <w:tab w:val="left" w:pos="851"/>
          <w:tab w:val="left" w:pos="3544"/>
          <w:tab w:val="left" w:pos="5670"/>
          <w:tab w:val="left" w:pos="8647"/>
        </w:tabs>
        <w:ind w:right="-91"/>
        <w:jc w:val="both"/>
        <w:rPr>
          <w:rFonts w:ascii="Calibri" w:hAnsi="Calibri" w:cs="Arial"/>
          <w:b/>
          <w:bCs/>
          <w:lang w:val="es-ES"/>
        </w:rPr>
      </w:pPr>
      <w:r w:rsidRPr="001626A5">
        <w:rPr>
          <w:rFonts w:ascii="Calibri" w:hAnsi="Calibri" w:cs="Arial"/>
          <w:b/>
          <w:bCs/>
          <w:lang w:val="es-ES"/>
        </w:rPr>
        <w:t>SOFTWARE:</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HISTOGRAMAS ILIMITADOS POR MUESTRA, ESTADÍSTICAS DEFINIDAS POR USUARIO, CONTEO ABSOLUTO, GATING POR COLORES, AUTOPURGA, AJUSTE RÁPIDO DE VOLTAJES Y GANANCIAS, AJUSTE RÁPIDO DE COMPENSACIONES, COMPENSASIÓN EN TIEMPO REAL Y EN MODO DE LISTA, HOJA DE RESULTADOS PERSONALIZABLE, SOFTWARE DE CONTROL DE CALIDAD INCLUIDO (GRÁFICAS DE LEVEY-JENNINGS).</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p>
    <w:p w:rsidR="003A47FB" w:rsidRPr="001626A5" w:rsidRDefault="003A47FB" w:rsidP="003A47FB">
      <w:pPr>
        <w:pStyle w:val="Prrafodelista"/>
        <w:numPr>
          <w:ilvl w:val="0"/>
          <w:numId w:val="32"/>
        </w:numPr>
        <w:tabs>
          <w:tab w:val="left" w:pos="851"/>
          <w:tab w:val="left" w:pos="3544"/>
          <w:tab w:val="left" w:pos="5670"/>
          <w:tab w:val="left" w:pos="8647"/>
        </w:tabs>
        <w:ind w:right="-91"/>
        <w:jc w:val="both"/>
        <w:rPr>
          <w:rFonts w:ascii="Calibri" w:hAnsi="Calibri" w:cs="Arial"/>
          <w:b/>
          <w:bCs/>
          <w:lang w:val="es-ES"/>
        </w:rPr>
      </w:pPr>
      <w:r w:rsidRPr="001626A5">
        <w:rPr>
          <w:rFonts w:ascii="Calibri" w:hAnsi="Calibri" w:cs="Arial"/>
          <w:b/>
          <w:bCs/>
          <w:lang w:val="es-ES"/>
        </w:rPr>
        <w:t>EQUIPO DE CÓMPUTO:</w:t>
      </w: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p>
    <w:p w:rsidR="003A47FB" w:rsidRPr="001626A5" w:rsidRDefault="003A47FB" w:rsidP="003A47FB">
      <w:pPr>
        <w:tabs>
          <w:tab w:val="left" w:pos="851"/>
          <w:tab w:val="left" w:pos="3544"/>
          <w:tab w:val="left" w:pos="5670"/>
          <w:tab w:val="left" w:pos="8647"/>
        </w:tabs>
        <w:ind w:right="-91"/>
        <w:jc w:val="both"/>
        <w:rPr>
          <w:rFonts w:ascii="Calibri" w:hAnsi="Calibri" w:cs="Arial"/>
          <w:bCs/>
          <w:lang w:val="es-ES"/>
        </w:rPr>
      </w:pPr>
      <w:r w:rsidRPr="001626A5">
        <w:rPr>
          <w:rFonts w:ascii="Calibri" w:hAnsi="Calibri" w:cs="Arial"/>
          <w:bCs/>
          <w:lang w:val="es-ES"/>
        </w:rPr>
        <w:t>ESTACIÓN DE TRABAJO CON PROCESADOR INTEL PENTIUM 4 (ESPECIFICACIÓN MÍNIMA), PROCESADOR 3.0 GHZ, SISTEMA BUZ 800 MHZ, 512 MB EN RAM, 40 GB EN DISCO DURO, TARJETA DE VIDEO DUAL DISPLAY, CD ROM, SISTEMA OPERATIVO MICROSOFT WINDOWS 2000.</w:t>
      </w:r>
    </w:p>
    <w:p w:rsidR="003A47FB" w:rsidRDefault="003A47FB" w:rsidP="003A47FB">
      <w:pPr>
        <w:tabs>
          <w:tab w:val="left" w:pos="851"/>
          <w:tab w:val="left" w:pos="3544"/>
          <w:tab w:val="left" w:pos="5670"/>
          <w:tab w:val="left" w:pos="8647"/>
        </w:tabs>
        <w:spacing w:line="360" w:lineRule="auto"/>
        <w:ind w:right="-91"/>
        <w:jc w:val="both"/>
        <w:rPr>
          <w:rFonts w:asciiTheme="minorHAnsi" w:hAnsiTheme="minorHAnsi" w:cs="Arial"/>
          <w:bCs/>
          <w:lang w:val="es-ES"/>
        </w:rPr>
      </w:pPr>
    </w:p>
    <w:p w:rsidR="00E53F90" w:rsidRPr="003A47FB" w:rsidRDefault="00E53F90" w:rsidP="00942711">
      <w:pPr>
        <w:tabs>
          <w:tab w:val="left" w:pos="851"/>
          <w:tab w:val="left" w:pos="3544"/>
          <w:tab w:val="left" w:pos="5670"/>
          <w:tab w:val="left" w:pos="8647"/>
        </w:tabs>
        <w:ind w:right="-91"/>
        <w:jc w:val="center"/>
        <w:rPr>
          <w:rFonts w:asciiTheme="minorHAnsi" w:hAnsiTheme="minorHAnsi" w:cs="Arial"/>
          <w:b/>
          <w:bCs/>
          <w:lang w:val="es-ES"/>
        </w:rPr>
      </w:pPr>
    </w:p>
    <w:p w:rsidR="00E53F90" w:rsidRDefault="00E53F90" w:rsidP="00942711">
      <w:pPr>
        <w:tabs>
          <w:tab w:val="left" w:pos="851"/>
          <w:tab w:val="left" w:pos="3544"/>
          <w:tab w:val="left" w:pos="5670"/>
          <w:tab w:val="left" w:pos="8647"/>
        </w:tabs>
        <w:ind w:right="-91"/>
        <w:jc w:val="center"/>
        <w:rPr>
          <w:rFonts w:asciiTheme="minorHAnsi" w:hAnsiTheme="minorHAnsi" w:cs="Arial"/>
          <w:b/>
          <w:bCs/>
        </w:rPr>
      </w:pPr>
    </w:p>
    <w:p w:rsidR="00E53F90" w:rsidRDefault="00E53F90" w:rsidP="00942711">
      <w:pPr>
        <w:tabs>
          <w:tab w:val="left" w:pos="851"/>
          <w:tab w:val="left" w:pos="3544"/>
          <w:tab w:val="left" w:pos="5670"/>
          <w:tab w:val="left" w:pos="8647"/>
        </w:tabs>
        <w:ind w:right="-91"/>
        <w:jc w:val="center"/>
        <w:rPr>
          <w:rFonts w:asciiTheme="minorHAnsi" w:hAnsiTheme="minorHAnsi" w:cs="Arial"/>
          <w:b/>
          <w:bCs/>
        </w:rPr>
      </w:pPr>
    </w:p>
    <w:p w:rsidR="00E53F90" w:rsidRDefault="00E53F90" w:rsidP="00942711">
      <w:pPr>
        <w:tabs>
          <w:tab w:val="left" w:pos="851"/>
          <w:tab w:val="left" w:pos="3544"/>
          <w:tab w:val="left" w:pos="5670"/>
          <w:tab w:val="left" w:pos="8647"/>
        </w:tabs>
        <w:ind w:right="-91"/>
        <w:jc w:val="center"/>
        <w:rPr>
          <w:rFonts w:asciiTheme="minorHAnsi" w:hAnsiTheme="minorHAnsi" w:cs="Arial"/>
          <w:b/>
          <w:bCs/>
        </w:rPr>
      </w:pPr>
    </w:p>
    <w:p w:rsidR="001626A5" w:rsidRDefault="001626A5" w:rsidP="00942711">
      <w:pPr>
        <w:tabs>
          <w:tab w:val="left" w:pos="851"/>
          <w:tab w:val="left" w:pos="3544"/>
          <w:tab w:val="left" w:pos="5670"/>
          <w:tab w:val="left" w:pos="8647"/>
        </w:tabs>
        <w:ind w:right="-91"/>
        <w:jc w:val="center"/>
        <w:rPr>
          <w:rFonts w:asciiTheme="minorHAnsi" w:hAnsiTheme="minorHAnsi" w:cs="Arial"/>
          <w:b/>
          <w:bCs/>
        </w:rPr>
      </w:pPr>
    </w:p>
    <w:p w:rsidR="001626A5" w:rsidRDefault="001626A5" w:rsidP="00942711">
      <w:pPr>
        <w:tabs>
          <w:tab w:val="left" w:pos="851"/>
          <w:tab w:val="left" w:pos="3544"/>
          <w:tab w:val="left" w:pos="5670"/>
          <w:tab w:val="left" w:pos="8647"/>
        </w:tabs>
        <w:ind w:right="-91"/>
        <w:jc w:val="center"/>
        <w:rPr>
          <w:rFonts w:asciiTheme="minorHAnsi" w:hAnsiTheme="minorHAnsi" w:cs="Arial"/>
          <w:b/>
          <w:bCs/>
        </w:rPr>
      </w:pPr>
    </w:p>
    <w:p w:rsidR="001626A5" w:rsidRDefault="001626A5" w:rsidP="00942711">
      <w:pPr>
        <w:tabs>
          <w:tab w:val="left" w:pos="851"/>
          <w:tab w:val="left" w:pos="3544"/>
          <w:tab w:val="left" w:pos="5670"/>
          <w:tab w:val="left" w:pos="8647"/>
        </w:tabs>
        <w:ind w:right="-91"/>
        <w:jc w:val="center"/>
        <w:rPr>
          <w:rFonts w:asciiTheme="minorHAnsi" w:hAnsiTheme="minorHAnsi" w:cs="Arial"/>
          <w:b/>
          <w:bCs/>
        </w:rPr>
      </w:pPr>
    </w:p>
    <w:p w:rsidR="001626A5" w:rsidRDefault="001626A5" w:rsidP="00942711">
      <w:pPr>
        <w:tabs>
          <w:tab w:val="left" w:pos="851"/>
          <w:tab w:val="left" w:pos="3544"/>
          <w:tab w:val="left" w:pos="5670"/>
          <w:tab w:val="left" w:pos="8647"/>
        </w:tabs>
        <w:ind w:right="-91"/>
        <w:jc w:val="center"/>
        <w:rPr>
          <w:rFonts w:asciiTheme="minorHAnsi" w:hAnsiTheme="minorHAnsi" w:cs="Arial"/>
          <w:b/>
          <w:bCs/>
        </w:rPr>
      </w:pPr>
    </w:p>
    <w:p w:rsidR="001626A5" w:rsidRDefault="001626A5" w:rsidP="00942711">
      <w:pPr>
        <w:tabs>
          <w:tab w:val="left" w:pos="851"/>
          <w:tab w:val="left" w:pos="3544"/>
          <w:tab w:val="left" w:pos="5670"/>
          <w:tab w:val="left" w:pos="8647"/>
        </w:tabs>
        <w:ind w:right="-91"/>
        <w:jc w:val="center"/>
        <w:rPr>
          <w:rFonts w:asciiTheme="minorHAnsi" w:hAnsiTheme="minorHAnsi" w:cs="Arial"/>
          <w:b/>
          <w:bCs/>
        </w:rPr>
      </w:pPr>
    </w:p>
    <w:p w:rsidR="00E1428C" w:rsidRPr="00007CCB" w:rsidRDefault="00E1428C"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rsidR="00E1428C" w:rsidRPr="00F94E18" w:rsidRDefault="00E1428C" w:rsidP="00E1428C">
      <w:pPr>
        <w:tabs>
          <w:tab w:val="left" w:pos="4253"/>
          <w:tab w:val="left" w:pos="7797"/>
        </w:tabs>
        <w:jc w:val="right"/>
        <w:rPr>
          <w:rFonts w:ascii="Calibri" w:hAnsi="Calibri"/>
        </w:rPr>
      </w:pPr>
    </w:p>
    <w:p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rsidTr="001626A5">
        <w:trPr>
          <w:jc w:val="center"/>
        </w:trPr>
        <w:tc>
          <w:tcPr>
            <w:tcW w:w="7371"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FECHA</w:t>
            </w:r>
          </w:p>
        </w:tc>
      </w:tr>
      <w:tr w:rsidR="00CB2871" w:rsidRPr="00F94E18"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F94E18" w:rsidRDefault="00CB2871" w:rsidP="0090355D">
            <w:pPr>
              <w:jc w:val="center"/>
              <w:rPr>
                <w:rFonts w:ascii="Calibri" w:hAnsi="Calibri" w:cs="Arial"/>
                <w:b/>
              </w:rPr>
            </w:pPr>
            <w:r w:rsidRPr="00F94E18">
              <w:rPr>
                <w:rFonts w:ascii="Calibri" w:hAnsi="Calibri" w:cs="Arial"/>
                <w:bCs/>
              </w:rPr>
              <w:t xml:space="preserve">No. </w:t>
            </w:r>
            <w:r w:rsidRPr="00F94E18">
              <w:rPr>
                <w:rFonts w:ascii="Calibri" w:hAnsi="Calibri"/>
                <w:b/>
                <w:bCs/>
              </w:rPr>
              <w:t>LP-919044992-</w:t>
            </w:r>
            <w:r w:rsidR="008C1FAC">
              <w:rPr>
                <w:rFonts w:ascii="Calibri" w:hAnsi="Calibri"/>
                <w:b/>
                <w:bCs/>
              </w:rPr>
              <w:t>I14-2021</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F94E18" w:rsidRDefault="00CB2871" w:rsidP="0090355D">
            <w:pPr>
              <w:jc w:val="center"/>
              <w:rPr>
                <w:rFonts w:ascii="Calibri" w:hAnsi="Calibri"/>
              </w:rPr>
            </w:pPr>
            <w:r w:rsidRPr="00F94E18">
              <w:rPr>
                <w:rFonts w:ascii="Calibri" w:hAnsi="Calibri"/>
              </w:rPr>
              <w:t>_____________</w:t>
            </w:r>
          </w:p>
        </w:tc>
      </w:tr>
    </w:tbl>
    <w:p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B2871" w:rsidRPr="00F94E18" w:rsidRDefault="00CB2871" w:rsidP="0090355D">
            <w:pPr>
              <w:ind w:left="851"/>
              <w:jc w:val="center"/>
              <w:rPr>
                <w:rFonts w:ascii="Calibri" w:hAnsi="Calibri"/>
                <w:b/>
              </w:rPr>
            </w:pPr>
            <w:r w:rsidRPr="00F94E18">
              <w:rPr>
                <w:rFonts w:ascii="Calibri" w:hAnsi="Calibri"/>
                <w:b/>
              </w:rPr>
              <w:t>NOMBRE Ó RAZÓN SOCIAL DE LA COMPAÑÍA</w:t>
            </w:r>
          </w:p>
        </w:tc>
      </w:tr>
      <w:tr w:rsidR="00CB2871" w:rsidRPr="00F94E18" w:rsidTr="0090355D">
        <w:trPr>
          <w:jc w:val="center"/>
        </w:trPr>
        <w:tc>
          <w:tcPr>
            <w:tcW w:w="9193" w:type="dxa"/>
            <w:tcBorders>
              <w:top w:val="nil"/>
            </w:tcBorders>
          </w:tcPr>
          <w:p w:rsidR="00CB2871" w:rsidRPr="00F94E18" w:rsidRDefault="00CB2871" w:rsidP="0090355D">
            <w:pPr>
              <w:jc w:val="center"/>
              <w:rPr>
                <w:rFonts w:ascii="Calibri" w:hAnsi="Calibri"/>
              </w:rPr>
            </w:pPr>
            <w:r w:rsidRPr="00F94E18">
              <w:rPr>
                <w:rFonts w:ascii="Calibri" w:hAnsi="Calibri"/>
              </w:rPr>
              <w:t>________________________________________________________</w:t>
            </w:r>
          </w:p>
          <w:p w:rsidR="00CB2871" w:rsidRPr="00F94E18" w:rsidRDefault="00CB2871" w:rsidP="0090355D">
            <w:pPr>
              <w:ind w:left="851"/>
              <w:jc w:val="center"/>
              <w:rPr>
                <w:rFonts w:ascii="Calibri" w:hAnsi="Calibri"/>
                <w:b/>
              </w:rPr>
            </w:pPr>
          </w:p>
        </w:tc>
      </w:tr>
    </w:tbl>
    <w:p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rsidTr="001626A5">
        <w:trPr>
          <w:trHeight w:val="64"/>
          <w:jc w:val="center"/>
        </w:trPr>
        <w:tc>
          <w:tcPr>
            <w:tcW w:w="842"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7030A0"/>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7030A0"/>
          </w:tcPr>
          <w:p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rsidTr="001626A5">
        <w:trPr>
          <w:jc w:val="center"/>
        </w:trPr>
        <w:tc>
          <w:tcPr>
            <w:tcW w:w="842" w:type="dxa"/>
            <w:vAlign w:val="center"/>
          </w:tcPr>
          <w:p w:rsidR="004065DA" w:rsidRPr="00F94E18" w:rsidRDefault="004065DA" w:rsidP="004065DA">
            <w:pPr>
              <w:tabs>
                <w:tab w:val="right" w:pos="9781"/>
              </w:tabs>
              <w:jc w:val="center"/>
              <w:rPr>
                <w:rFonts w:ascii="Calibri" w:hAnsi="Calibri"/>
                <w:b/>
                <w:sz w:val="18"/>
              </w:rPr>
            </w:pPr>
          </w:p>
        </w:tc>
        <w:tc>
          <w:tcPr>
            <w:tcW w:w="1134" w:type="dxa"/>
            <w:vAlign w:val="center"/>
          </w:tcPr>
          <w:p w:rsidR="004065DA" w:rsidRPr="00F94E18" w:rsidRDefault="004065DA" w:rsidP="004065DA">
            <w:pPr>
              <w:tabs>
                <w:tab w:val="right" w:pos="9781"/>
              </w:tabs>
              <w:jc w:val="center"/>
              <w:rPr>
                <w:b/>
                <w:sz w:val="18"/>
                <w:u w:val="single"/>
              </w:rPr>
            </w:pPr>
          </w:p>
        </w:tc>
        <w:tc>
          <w:tcPr>
            <w:tcW w:w="1701" w:type="dxa"/>
            <w:shd w:val="clear" w:color="auto" w:fill="auto"/>
            <w:vAlign w:val="center"/>
          </w:tcPr>
          <w:p w:rsidR="004065DA" w:rsidRPr="00F94E18" w:rsidRDefault="004065DA" w:rsidP="004065DA">
            <w:pPr>
              <w:tabs>
                <w:tab w:val="right" w:pos="9781"/>
              </w:tabs>
              <w:jc w:val="center"/>
              <w:rPr>
                <w:b/>
                <w:sz w:val="18"/>
                <w:u w:val="single"/>
              </w:rPr>
            </w:pPr>
          </w:p>
        </w:tc>
        <w:tc>
          <w:tcPr>
            <w:tcW w:w="6804" w:type="dxa"/>
            <w:shd w:val="clear" w:color="auto" w:fill="auto"/>
          </w:tcPr>
          <w:p w:rsidR="004065DA" w:rsidRPr="00F94E18" w:rsidRDefault="004065DA" w:rsidP="00AB2D98">
            <w:pPr>
              <w:spacing w:before="120" w:after="120"/>
              <w:rPr>
                <w:rFonts w:ascii="Calibri" w:hAnsi="Calibri"/>
              </w:rPr>
            </w:pP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CB2871">
            <w:pPr>
              <w:spacing w:before="120" w:after="120"/>
              <w:rPr>
                <w:rFonts w:ascii="Calibri" w:hAnsi="Calibri"/>
                <w:b/>
              </w:rPr>
            </w:pPr>
          </w:p>
        </w:tc>
      </w:tr>
    </w:tbl>
    <w:p w:rsidR="00AB2D98" w:rsidRPr="00F94E18" w:rsidRDefault="00AB2D98"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rsidTr="00AB2D98">
        <w:trPr>
          <w:jc w:val="center"/>
        </w:trPr>
        <w:tc>
          <w:tcPr>
            <w:tcW w:w="2093" w:type="dxa"/>
            <w:shd w:val="clear" w:color="auto" w:fill="auto"/>
            <w:vAlign w:val="center"/>
          </w:tcPr>
          <w:p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rsidR="00AB2D98" w:rsidRPr="003655E2" w:rsidRDefault="00AB2D98" w:rsidP="00AB2D98">
            <w:pPr>
              <w:jc w:val="center"/>
              <w:rPr>
                <w:rFonts w:ascii="Calibri" w:hAnsi="Calibri"/>
                <w:b/>
                <w:sz w:val="18"/>
              </w:rPr>
            </w:pPr>
          </w:p>
        </w:tc>
      </w:tr>
    </w:tbl>
    <w:p w:rsidR="00AB2D98" w:rsidRDefault="00AB2D98" w:rsidP="00AB2D98">
      <w:pPr>
        <w:tabs>
          <w:tab w:val="right" w:pos="5103"/>
          <w:tab w:val="right" w:pos="9781"/>
        </w:tabs>
        <w:ind w:right="141"/>
        <w:rPr>
          <w:rFonts w:ascii="Calibri" w:hAnsi="Calibri"/>
          <w:sz w:val="18"/>
          <w:u w:val="single"/>
        </w:rPr>
      </w:pPr>
    </w:p>
    <w:p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rsidTr="0090355D">
        <w:trPr>
          <w:jc w:val="center"/>
        </w:trPr>
        <w:tc>
          <w:tcPr>
            <w:tcW w:w="2093" w:type="dxa"/>
            <w:shd w:val="clear" w:color="auto" w:fill="auto"/>
            <w:vAlign w:val="center"/>
          </w:tcPr>
          <w:p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rsidR="006E183F" w:rsidRDefault="006E183F" w:rsidP="0090355D">
            <w:pPr>
              <w:jc w:val="center"/>
              <w:rPr>
                <w:rFonts w:ascii="Calibri" w:hAnsi="Calibri"/>
                <w:b/>
                <w:sz w:val="18"/>
              </w:rPr>
            </w:pPr>
          </w:p>
          <w:p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rsidR="006E183F" w:rsidRPr="003655E2" w:rsidRDefault="006E183F" w:rsidP="0090355D">
            <w:pPr>
              <w:jc w:val="center"/>
              <w:rPr>
                <w:rFonts w:ascii="Calibri" w:hAnsi="Calibri"/>
                <w:b/>
                <w:sz w:val="18"/>
              </w:rPr>
            </w:pPr>
          </w:p>
        </w:tc>
      </w:tr>
    </w:tbl>
    <w:p w:rsidR="006E183F" w:rsidRDefault="006E183F" w:rsidP="00E1428C">
      <w:pPr>
        <w:pStyle w:val="Default"/>
        <w:jc w:val="center"/>
        <w:rPr>
          <w:rFonts w:asciiTheme="minorHAnsi" w:hAnsiTheme="minorHAnsi"/>
          <w:b/>
          <w:sz w:val="20"/>
          <w:szCs w:val="20"/>
        </w:rPr>
      </w:pPr>
    </w:p>
    <w:p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rsidR="00CB2871" w:rsidRPr="0087089A" w:rsidRDefault="00CB2871" w:rsidP="00CB2871">
      <w:pPr>
        <w:ind w:left="567"/>
        <w:rPr>
          <w:rFonts w:asciiTheme="minorHAnsi" w:hAnsiTheme="minorHAnsi" w:cs="Arial"/>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6E183F" w:rsidRDefault="006E183F" w:rsidP="00E1428C">
      <w:pPr>
        <w:ind w:left="426"/>
        <w:jc w:val="center"/>
        <w:rPr>
          <w:rFonts w:ascii="Calibri" w:hAnsi="Calibri"/>
          <w:b/>
        </w:rPr>
      </w:pPr>
    </w:p>
    <w:p w:rsidR="00BA09CD" w:rsidRPr="002522C8" w:rsidRDefault="00BA09CD"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626A5">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647B68">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8C1FAC">
              <w:rPr>
                <w:rFonts w:ascii="Calibri" w:hAnsi="Calibri"/>
                <w:b/>
                <w:bCs/>
              </w:rPr>
              <w:t>I14-2021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626A5">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626A5">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b/>
        </w:rPr>
      </w:pPr>
    </w:p>
    <w:p w:rsidR="00AB2D98" w:rsidRDefault="00AB2D98" w:rsidP="00C96B24">
      <w:pPr>
        <w:rPr>
          <w:rFonts w:ascii="Calibri" w:hAnsi="Calibri"/>
          <w:b/>
        </w:rPr>
      </w:pPr>
    </w:p>
    <w:p w:rsidR="00AB2D98" w:rsidRPr="002522C8" w:rsidRDefault="00AB2D98"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1626A5">
        <w:trPr>
          <w:jc w:val="center"/>
        </w:trPr>
        <w:tc>
          <w:tcPr>
            <w:tcW w:w="7102"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AB2D98">
        <w:trPr>
          <w:trHeight w:val="60"/>
          <w:jc w:val="center"/>
        </w:trPr>
        <w:tc>
          <w:tcPr>
            <w:tcW w:w="7102" w:type="dxa"/>
            <w:tcBorders>
              <w:top w:val="single" w:sz="4" w:space="0" w:color="auto"/>
              <w:left w:val="single" w:sz="4" w:space="0" w:color="auto"/>
              <w:bottom w:val="single" w:sz="4" w:space="0" w:color="auto"/>
              <w:right w:val="nil"/>
            </w:tcBorders>
          </w:tcPr>
          <w:p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8C1FAC">
              <w:rPr>
                <w:rFonts w:asciiTheme="minorHAnsi" w:hAnsiTheme="minorHAnsi" w:cs="Arial"/>
                <w:bCs/>
                <w:u w:val="single"/>
              </w:rPr>
              <w:t>I14-2021</w:t>
            </w:r>
          </w:p>
          <w:p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1626A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Default="00AB2D98" w:rsidP="00AB2D98">
      <w:pPr>
        <w:tabs>
          <w:tab w:val="left" w:pos="426"/>
        </w:tabs>
        <w:ind w:left="284"/>
        <w:jc w:val="center"/>
        <w:rPr>
          <w:rFonts w:asciiTheme="minorHAnsi" w:hAnsiTheme="minorHAnsi"/>
          <w:b/>
        </w:rPr>
      </w:pPr>
    </w:p>
    <w:p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rsidTr="001626A5">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r>
    </w:tbl>
    <w:p w:rsidR="00AB2D98" w:rsidRDefault="00AB2D98" w:rsidP="00AB2D98">
      <w:pPr>
        <w:tabs>
          <w:tab w:val="left" w:pos="5245"/>
          <w:tab w:val="left" w:pos="7655"/>
        </w:tabs>
        <w:ind w:left="567"/>
        <w:rPr>
          <w:rFonts w:asciiTheme="minorHAnsi" w:hAnsiTheme="minorHAnsi"/>
        </w:rPr>
      </w:pPr>
    </w:p>
    <w:p w:rsidR="00C96B24" w:rsidRDefault="00C96B24" w:rsidP="00BA09CD">
      <w:pPr>
        <w:tabs>
          <w:tab w:val="left" w:pos="5245"/>
          <w:tab w:val="left" w:pos="8364"/>
        </w:tabs>
        <w:ind w:left="567"/>
        <w:jc w:val="center"/>
        <w:rPr>
          <w:rFonts w:ascii="Calibri" w:hAnsi="Calibri"/>
        </w:rPr>
      </w:pPr>
    </w:p>
    <w:p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rsidTr="001626A5">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rsidTr="004065DA">
        <w:trPr>
          <w:trHeight w:val="566"/>
          <w:jc w:val="center"/>
        </w:trPr>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2" w:type="dxa"/>
            <w:tcBorders>
              <w:top w:val="single" w:sz="4" w:space="0" w:color="auto"/>
            </w:tcBorders>
            <w:vAlign w:val="center"/>
          </w:tcPr>
          <w:p w:rsidR="004065DA" w:rsidRPr="002522C8" w:rsidRDefault="004065DA" w:rsidP="004065DA">
            <w:pPr>
              <w:jc w:val="center"/>
              <w:rPr>
                <w:rFonts w:ascii="Calibri" w:hAnsi="Calibri"/>
                <w:noProof/>
              </w:rPr>
            </w:pPr>
          </w:p>
        </w:tc>
      </w:tr>
    </w:tbl>
    <w:p w:rsidR="004065DA" w:rsidRPr="002522C8" w:rsidRDefault="004065DA" w:rsidP="004065DA">
      <w:pPr>
        <w:rPr>
          <w:rFonts w:ascii="Calibri" w:hAnsi="Calibri"/>
        </w:rPr>
      </w:pPr>
    </w:p>
    <w:p w:rsidR="00AB2D98" w:rsidRDefault="00AB2D98" w:rsidP="00BA09CD">
      <w:pPr>
        <w:tabs>
          <w:tab w:val="left" w:pos="5245"/>
          <w:tab w:val="left" w:pos="8364"/>
        </w:tabs>
        <w:ind w:left="567"/>
        <w:jc w:val="cente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E53F90" w:rsidRDefault="00E53F90" w:rsidP="00BA09CD">
      <w:pPr>
        <w:tabs>
          <w:tab w:val="left" w:pos="8080"/>
        </w:tabs>
        <w:spacing w:line="360" w:lineRule="auto"/>
        <w:jc w:val="both"/>
        <w:rPr>
          <w:rFonts w:ascii="Calibri" w:hAnsi="Calibri" w:cs="Arial"/>
        </w:rPr>
      </w:pPr>
    </w:p>
    <w:p w:rsidR="002F5444"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FB5A57"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0C6B02" w:rsidRDefault="000C6B02"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2F5444" w:rsidRPr="00C40ADF" w:rsidRDefault="002F5444"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2F5444" w:rsidRDefault="004065DA"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201</w:t>
      </w:r>
      <w:r w:rsidR="006C02F6">
        <w:rPr>
          <w:rFonts w:ascii="Calibri" w:hAnsi="Calibri" w:cs="Calibri"/>
          <w:sz w:val="20"/>
          <w:szCs w:val="20"/>
        </w:rPr>
        <w:t>__</w:t>
      </w:r>
    </w:p>
    <w:p w:rsidR="002F5444" w:rsidRPr="00B63CD0" w:rsidRDefault="002F5444" w:rsidP="002F5444">
      <w:pPr>
        <w:pStyle w:val="Default"/>
        <w:rPr>
          <w:rFonts w:ascii="Calibri" w:hAnsi="Calibri" w:cs="Calibri"/>
          <w:sz w:val="20"/>
          <w:szCs w:val="20"/>
        </w:rPr>
      </w:pPr>
    </w:p>
    <w:p w:rsidR="002F5444" w:rsidRPr="00B63CD0" w:rsidRDefault="00FB5A57"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Pr>
          <w:rFonts w:ascii="Calibri" w:hAnsi="Calibri" w:cs="Calibri"/>
          <w:b/>
          <w:bCs/>
          <w:sz w:val="20"/>
          <w:szCs w:val="20"/>
        </w:rPr>
        <w:t>LP-919044992-</w:t>
      </w:r>
      <w:r w:rsidR="008C1FAC">
        <w:rPr>
          <w:rFonts w:ascii="Calibri" w:hAnsi="Calibri" w:cs="Calibri"/>
          <w:b/>
          <w:bCs/>
          <w:sz w:val="20"/>
          <w:szCs w:val="20"/>
        </w:rPr>
        <w:t>I14-2021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0C6B02" w:rsidRDefault="000C6B02"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FB5A57" w:rsidRDefault="00FB5A57" w:rsidP="002F5444">
      <w:pPr>
        <w:jc w:val="center"/>
        <w:rPr>
          <w:rFonts w:ascii="Calibri" w:hAnsi="Calibri" w:cs="Arial"/>
          <w:b/>
          <w:i/>
          <w:sz w:val="18"/>
        </w:rPr>
      </w:pPr>
    </w:p>
    <w:p w:rsidR="002F5444" w:rsidRPr="001C3B83" w:rsidRDefault="002F5444" w:rsidP="001626A5">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rsidR="002F5444" w:rsidRPr="001C3B83" w:rsidRDefault="002F5444" w:rsidP="002F5444">
      <w:pPr>
        <w:jc w:val="center"/>
        <w:rPr>
          <w:rFonts w:ascii="Calibri" w:hAnsi="Calibri" w:cs="Arial"/>
          <w:b/>
        </w:rPr>
      </w:pPr>
      <w:r w:rsidRPr="001C3B83">
        <w:rPr>
          <w:rFonts w:ascii="Calibri" w:hAnsi="Calibri" w:cs="Arial"/>
          <w:b/>
        </w:rPr>
        <w:t>INFORMACIÓN SOBRE LA COMPAÑIA</w:t>
      </w:r>
    </w:p>
    <w:p w:rsidR="002F5444" w:rsidRPr="001C3B83" w:rsidRDefault="002F5444" w:rsidP="002F5444">
      <w:pPr>
        <w:jc w:val="center"/>
        <w:rPr>
          <w:rFonts w:ascii="Calibri" w:hAnsi="Calibri" w:cs="Arial"/>
          <w:b/>
          <w:u w:val="single"/>
        </w:rPr>
      </w:pPr>
    </w:p>
    <w:p w:rsidR="002F5444" w:rsidRPr="001C3B83" w:rsidRDefault="002F5444" w:rsidP="002F5444">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Pr>
          <w:rFonts w:ascii="Calibri" w:hAnsi="Calibri" w:cs="Calibri"/>
          <w:b/>
          <w:bCs/>
        </w:rPr>
        <w:t>LICITACIÓN PÚBLICA INTERNACIONAL</w:t>
      </w:r>
      <w:r w:rsidR="0090355D">
        <w:rPr>
          <w:rFonts w:ascii="Calibri" w:hAnsi="Calibri" w:cs="Calibri"/>
          <w:b/>
          <w:bCs/>
        </w:rPr>
        <w:t xml:space="preserve"> BAJO LA COBERTURA DE TRATADOS </w:t>
      </w:r>
      <w:r w:rsidR="00C96B24">
        <w:rPr>
          <w:rFonts w:ascii="Calibri" w:hAnsi="Calibri" w:cs="Calibri"/>
          <w:b/>
          <w:bCs/>
        </w:rPr>
        <w:t>PRESENCIAL</w:t>
      </w:r>
      <w:r w:rsidRPr="001C3B83">
        <w:rPr>
          <w:rFonts w:ascii="Calibri" w:hAnsi="Calibri" w:cs="Arial"/>
        </w:rPr>
        <w:t>, a nombre y representación de: (persona física o moral)</w:t>
      </w:r>
    </w:p>
    <w:p w:rsidR="002F5444" w:rsidRDefault="002F5444" w:rsidP="002F5444">
      <w:pPr>
        <w:tabs>
          <w:tab w:val="left" w:pos="1985"/>
        </w:tabs>
        <w:jc w:val="both"/>
        <w:rPr>
          <w:rFonts w:ascii="Calibri" w:hAnsi="Calibri" w:cs="Arial"/>
        </w:rPr>
      </w:pPr>
    </w:p>
    <w:p w:rsidR="002F5444" w:rsidRDefault="00C96B24" w:rsidP="002F5444">
      <w:pPr>
        <w:tabs>
          <w:tab w:val="left" w:pos="1985"/>
        </w:tabs>
        <w:jc w:val="both"/>
        <w:rPr>
          <w:rFonts w:ascii="Calibri" w:hAnsi="Calibri" w:cs="Arial"/>
        </w:rPr>
      </w:pPr>
      <w:r>
        <w:rPr>
          <w:rFonts w:ascii="Calibri" w:hAnsi="Calibri" w:cs="Calibri"/>
          <w:b/>
          <w:bCs/>
        </w:rPr>
        <w:t>LICITACIÓN PÚBLICA INTERNACIONAL BAJO LA COBERTURA DE TRATADOS PRESENCIAL</w:t>
      </w:r>
      <w:r w:rsidRPr="001C3B83">
        <w:rPr>
          <w:rFonts w:ascii="Calibri" w:hAnsi="Calibri" w:cs="Arial"/>
        </w:rPr>
        <w:t xml:space="preserve"> </w:t>
      </w:r>
      <w:r w:rsidR="002F5444" w:rsidRPr="001C3B83">
        <w:rPr>
          <w:rFonts w:ascii="Calibri" w:hAnsi="Calibri" w:cs="Arial"/>
        </w:rPr>
        <w:t>Nº. _____________</w:t>
      </w:r>
      <w:r w:rsidR="002F5444">
        <w:rPr>
          <w:rFonts w:ascii="Calibri" w:hAnsi="Calibri" w:cs="Arial"/>
        </w:rPr>
        <w:t>_______</w:t>
      </w:r>
      <w:r w:rsidR="002F5444" w:rsidRPr="001C3B83">
        <w:rPr>
          <w:rFonts w:ascii="Calibri" w:hAnsi="Calibri" w:cs="Arial"/>
        </w:rPr>
        <w:t xml:space="preserve"> </w:t>
      </w:r>
    </w:p>
    <w:p w:rsidR="002F5444" w:rsidRPr="001C3B83" w:rsidRDefault="002F5444" w:rsidP="002F5444">
      <w:pPr>
        <w:tabs>
          <w:tab w:val="left" w:pos="1985"/>
        </w:tabs>
        <w:jc w:val="both"/>
        <w:rPr>
          <w:rFonts w:ascii="Calibri" w:hAnsi="Calibri" w:cs="Arial"/>
        </w:rPr>
      </w:pPr>
      <w:r w:rsidRPr="001C3B83">
        <w:rPr>
          <w:rFonts w:ascii="Calibri" w:hAnsi="Calibri" w:cs="Arial"/>
        </w:rPr>
        <w:t>Referente a: _________________</w:t>
      </w:r>
    </w:p>
    <w:p w:rsidR="002F5444" w:rsidRPr="001C3B83" w:rsidRDefault="002F5444" w:rsidP="002F5444">
      <w:pPr>
        <w:tabs>
          <w:tab w:val="left" w:pos="1985"/>
        </w:tabs>
        <w:jc w:val="both"/>
        <w:rPr>
          <w:rFonts w:ascii="Calibri" w:hAnsi="Calibri" w:cs="Arial"/>
        </w:rPr>
      </w:pPr>
    </w:p>
    <w:p w:rsidR="002F5444" w:rsidRPr="001C3B83" w:rsidRDefault="002F5444" w:rsidP="002F5444">
      <w:pPr>
        <w:tabs>
          <w:tab w:val="left" w:pos="1985"/>
        </w:tabs>
        <w:jc w:val="both"/>
        <w:rPr>
          <w:rFonts w:ascii="Calibri" w:hAnsi="Calibri" w:cs="Arial"/>
        </w:rPr>
      </w:pPr>
      <w:r w:rsidRPr="001C3B83">
        <w:rPr>
          <w:rFonts w:ascii="Calibri" w:hAnsi="Calibri" w:cs="Arial"/>
        </w:rPr>
        <w:t>No. De registro en el Padrón de Proveedores:</w:t>
      </w:r>
    </w:p>
    <w:p w:rsidR="002F5444" w:rsidRPr="001C3B83" w:rsidRDefault="002F5444" w:rsidP="002F5444">
      <w:pPr>
        <w:tabs>
          <w:tab w:val="left" w:pos="1985"/>
        </w:tabs>
        <w:jc w:val="both"/>
        <w:rPr>
          <w:rFonts w:ascii="Calibri" w:hAnsi="Calibri" w:cs="Arial"/>
        </w:rPr>
      </w:pPr>
      <w:r w:rsidRPr="001C3B83">
        <w:rPr>
          <w:rFonts w:ascii="Calibri" w:hAnsi="Calibri" w:cs="Arial"/>
        </w:rPr>
        <w:t>Registro Federal de Contribuyentes:</w:t>
      </w:r>
    </w:p>
    <w:p w:rsidR="002F5444" w:rsidRPr="001C3B83" w:rsidRDefault="002F5444" w:rsidP="002F5444">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2F5444" w:rsidRPr="001C3B83" w:rsidRDefault="002F5444" w:rsidP="002F5444">
      <w:pPr>
        <w:tabs>
          <w:tab w:val="left" w:pos="1985"/>
        </w:tabs>
        <w:jc w:val="both"/>
        <w:rPr>
          <w:rFonts w:ascii="Calibri" w:hAnsi="Calibri" w:cs="Arial"/>
        </w:rPr>
      </w:pPr>
      <w:r w:rsidRPr="001C3B83">
        <w:rPr>
          <w:rFonts w:ascii="Calibri" w:hAnsi="Calibri" w:cs="Arial"/>
        </w:rPr>
        <w:t>Teléfonos: Fax:</w:t>
      </w:r>
    </w:p>
    <w:p w:rsidR="002F5444" w:rsidRPr="001C3B83" w:rsidRDefault="002F5444" w:rsidP="002F5444">
      <w:pPr>
        <w:tabs>
          <w:tab w:val="left" w:pos="1985"/>
        </w:tabs>
        <w:jc w:val="both"/>
        <w:rPr>
          <w:rFonts w:ascii="Calibri" w:hAnsi="Calibri" w:cs="Arial"/>
        </w:rPr>
      </w:pPr>
      <w:r w:rsidRPr="001C3B83">
        <w:rPr>
          <w:rFonts w:ascii="Calibri" w:hAnsi="Calibri" w:cs="Arial"/>
        </w:rPr>
        <w:t>Correo Electrónico:</w:t>
      </w:r>
    </w:p>
    <w:p w:rsidR="002F5444" w:rsidRPr="001C3B83" w:rsidRDefault="002F5444" w:rsidP="002F5444">
      <w:pPr>
        <w:jc w:val="both"/>
        <w:rPr>
          <w:rFonts w:ascii="Calibri" w:hAnsi="Calibri" w:cs="Arial"/>
        </w:rPr>
      </w:pPr>
      <w:r w:rsidRPr="001C3B83">
        <w:rPr>
          <w:rFonts w:ascii="Calibri" w:hAnsi="Calibri" w:cs="Arial"/>
        </w:rPr>
        <w:t>No. de la escritura pública en la que consta su acta constitutiva: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dió fe de la misma:</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1C3B83" w:rsidRDefault="002F5444" w:rsidP="002F5444">
      <w:pPr>
        <w:jc w:val="both"/>
        <w:rPr>
          <w:rFonts w:ascii="Calibri" w:hAnsi="Calibri" w:cs="Arial"/>
        </w:rPr>
      </w:pPr>
      <w:r w:rsidRPr="001C3B83">
        <w:rPr>
          <w:rFonts w:ascii="Calibri" w:hAnsi="Calibri" w:cs="Arial"/>
        </w:rPr>
        <w:t>Relación de accionistas.-</w:t>
      </w:r>
    </w:p>
    <w:p w:rsidR="002F5444" w:rsidRPr="001C3B83" w:rsidRDefault="002F5444" w:rsidP="002F5444">
      <w:pPr>
        <w:jc w:val="both"/>
        <w:rPr>
          <w:rFonts w:ascii="Calibri" w:hAnsi="Calibri" w:cs="Arial"/>
        </w:rPr>
      </w:pPr>
      <w:r w:rsidRPr="001C3B83">
        <w:rPr>
          <w:rFonts w:ascii="Calibri" w:hAnsi="Calibri" w:cs="Arial"/>
        </w:rPr>
        <w:t>Apellido Paterno: Apellido Materno: Nombre (s) (Denominación)</w:t>
      </w:r>
    </w:p>
    <w:p w:rsidR="002F5444" w:rsidRPr="001C3B83" w:rsidRDefault="002F5444" w:rsidP="002F5444">
      <w:pPr>
        <w:jc w:val="both"/>
        <w:rPr>
          <w:rFonts w:ascii="Calibri" w:hAnsi="Calibri" w:cs="Arial"/>
        </w:rPr>
      </w:pPr>
      <w:r w:rsidRPr="001C3B83">
        <w:rPr>
          <w:rFonts w:ascii="Calibri" w:hAnsi="Calibri" w:cs="Arial"/>
        </w:rPr>
        <w:t>Descripción del objeto social:</w:t>
      </w:r>
    </w:p>
    <w:p w:rsidR="002F5444" w:rsidRPr="001C3B83" w:rsidRDefault="002F5444" w:rsidP="002F5444">
      <w:pPr>
        <w:jc w:val="both"/>
        <w:rPr>
          <w:rFonts w:ascii="Calibri" w:hAnsi="Calibri" w:cs="Arial"/>
        </w:rPr>
      </w:pPr>
      <w:r w:rsidRPr="001C3B83">
        <w:rPr>
          <w:rFonts w:ascii="Calibri" w:hAnsi="Calibri" w:cs="Arial"/>
        </w:rPr>
        <w:t>Reformas al acta constitutiva:</w:t>
      </w:r>
    </w:p>
    <w:p w:rsidR="002F5444" w:rsidRPr="001C3B83" w:rsidRDefault="002F5444" w:rsidP="002F5444">
      <w:pPr>
        <w:jc w:val="both"/>
        <w:rPr>
          <w:rFonts w:ascii="Calibri" w:hAnsi="Calibri" w:cs="Arial"/>
        </w:rPr>
      </w:pPr>
      <w:r w:rsidRPr="001C3B83">
        <w:rPr>
          <w:rFonts w:ascii="Calibri" w:hAnsi="Calibri" w:cs="Arial"/>
        </w:rPr>
        <w:t>Monto de ventas totales del Ejercicio Fiscal 201</w:t>
      </w:r>
      <w:r w:rsidR="001626A5">
        <w:rPr>
          <w:rFonts w:ascii="Calibri" w:hAnsi="Calibri" w:cs="Arial"/>
        </w:rPr>
        <w:t>9</w:t>
      </w:r>
      <w:r w:rsidRPr="001C3B83">
        <w:rPr>
          <w:rFonts w:ascii="Calibri" w:hAnsi="Calibri" w:cs="Arial"/>
        </w:rPr>
        <w:t>:</w:t>
      </w:r>
    </w:p>
    <w:p w:rsidR="002F5444" w:rsidRPr="001C3B83" w:rsidRDefault="002F5444" w:rsidP="002F5444">
      <w:pPr>
        <w:jc w:val="both"/>
        <w:rPr>
          <w:rFonts w:ascii="Calibri" w:hAnsi="Calibri" w:cs="Arial"/>
        </w:rPr>
      </w:pPr>
      <w:r w:rsidRPr="001C3B83">
        <w:rPr>
          <w:rFonts w:ascii="Calibri" w:hAnsi="Calibri" w:cs="Arial"/>
        </w:rPr>
        <w:t>Nombre del apoderado o representante:</w:t>
      </w:r>
    </w:p>
    <w:p w:rsidR="002F5444" w:rsidRPr="001C3B83" w:rsidRDefault="002F5444" w:rsidP="002F5444">
      <w:pPr>
        <w:jc w:val="both"/>
        <w:rPr>
          <w:rFonts w:ascii="Calibri" w:hAnsi="Calibri" w:cs="Arial"/>
        </w:rPr>
      </w:pPr>
      <w:r w:rsidRPr="001C3B83">
        <w:rPr>
          <w:rFonts w:ascii="Calibri" w:hAnsi="Calibri" w:cs="Arial"/>
        </w:rPr>
        <w:t>Datos del documento mediante el cual acredita su personalidad y facultades.-</w:t>
      </w:r>
    </w:p>
    <w:p w:rsidR="002F5444" w:rsidRPr="001C3B83" w:rsidRDefault="002F5444" w:rsidP="002F5444">
      <w:pPr>
        <w:jc w:val="both"/>
        <w:rPr>
          <w:rFonts w:ascii="Calibri" w:hAnsi="Calibri" w:cs="Arial"/>
        </w:rPr>
      </w:pPr>
      <w:r w:rsidRPr="001C3B83">
        <w:rPr>
          <w:rFonts w:ascii="Calibri" w:hAnsi="Calibri" w:cs="Arial"/>
        </w:rPr>
        <w:t>Escritura pública número: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otorgó</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0A0057" w:rsidRDefault="002F5444" w:rsidP="002F5444">
      <w:pPr>
        <w:jc w:val="center"/>
        <w:rPr>
          <w:rFonts w:ascii="Calibri" w:hAnsi="Calibri" w:cs="Arial"/>
          <w:b/>
          <w:sz w:val="18"/>
        </w:rPr>
      </w:pPr>
      <w:r w:rsidRPr="000A0057">
        <w:rPr>
          <w:rFonts w:ascii="Calibri" w:hAnsi="Calibri" w:cs="Arial"/>
          <w:b/>
          <w:sz w:val="18"/>
        </w:rPr>
        <w:t>(Lugar y fecha)</w:t>
      </w:r>
    </w:p>
    <w:p w:rsidR="002F5444" w:rsidRPr="000A0057" w:rsidRDefault="002F5444" w:rsidP="002F5444">
      <w:pPr>
        <w:jc w:val="center"/>
        <w:rPr>
          <w:rFonts w:ascii="Calibri" w:hAnsi="Calibri" w:cs="Arial"/>
          <w:b/>
          <w:sz w:val="18"/>
        </w:rPr>
      </w:pPr>
      <w:r w:rsidRPr="000A0057">
        <w:rPr>
          <w:rFonts w:ascii="Calibri" w:hAnsi="Calibri" w:cs="Arial"/>
          <w:b/>
          <w:sz w:val="18"/>
        </w:rPr>
        <w:t>Protesto lo necesario.</w:t>
      </w:r>
    </w:p>
    <w:p w:rsidR="002F5444" w:rsidRPr="000A0057" w:rsidRDefault="002F5444" w:rsidP="002F5444">
      <w:pPr>
        <w:jc w:val="center"/>
        <w:rPr>
          <w:rFonts w:ascii="Calibri" w:hAnsi="Calibri" w:cs="Arial"/>
          <w:b/>
          <w:sz w:val="18"/>
        </w:rPr>
      </w:pPr>
      <w:r w:rsidRPr="000A0057">
        <w:rPr>
          <w:rFonts w:ascii="Calibri" w:hAnsi="Calibri" w:cs="Arial"/>
          <w:b/>
          <w:sz w:val="18"/>
        </w:rPr>
        <w:t>(firma)</w:t>
      </w:r>
    </w:p>
    <w:p w:rsidR="002F5444" w:rsidRPr="001C3B83" w:rsidRDefault="002F5444" w:rsidP="002F5444">
      <w:pPr>
        <w:jc w:val="both"/>
        <w:rPr>
          <w:rFonts w:ascii="Calibri" w:hAnsi="Calibri" w:cs="Arial"/>
          <w:sz w:val="18"/>
        </w:rPr>
      </w:pPr>
      <w:r w:rsidRPr="001C3B83">
        <w:rPr>
          <w:rFonts w:ascii="Calibri" w:hAnsi="Calibri" w:cs="Arial"/>
          <w:sz w:val="18"/>
        </w:rPr>
        <w:t xml:space="preserve">Notas: </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w:t>
      </w:r>
      <w:r w:rsidR="001626A5">
        <w:rPr>
          <w:rFonts w:ascii="Calibri" w:hAnsi="Calibri" w:cs="Arial"/>
          <w:sz w:val="16"/>
          <w:szCs w:val="16"/>
        </w:rPr>
        <w:t>nte al ejercicio fiscal del 2019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1626A5">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sidR="00385897">
        <w:rPr>
          <w:rFonts w:ascii="Calibri" w:hAnsi="Calibri" w:cs="Arial"/>
          <w:sz w:val="16"/>
          <w:szCs w:val="16"/>
        </w:rPr>
        <w:t>de su oferta económica</w:t>
      </w:r>
      <w:r w:rsidRPr="00AA0B61">
        <w:rPr>
          <w:rFonts w:ascii="Calibri" w:hAnsi="Calibri" w:cs="Arial"/>
          <w:sz w:val="16"/>
          <w:szCs w:val="16"/>
        </w:rPr>
        <w:t xml:space="preserve"> </w:t>
      </w:r>
      <w:r w:rsidR="00385897">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2F5444" w:rsidRDefault="002F5444" w:rsidP="002F5444">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2F5444" w:rsidRDefault="002F5444" w:rsidP="002F5444">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1626A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FB5A57" w:rsidRDefault="00FB5A57"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1626A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0"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1626A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455A7A" w:rsidRDefault="00455A7A"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1"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E2CD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7E2CD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8080"/>
        </w:tabs>
        <w:spacing w:line="360" w:lineRule="auto"/>
        <w:jc w:val="both"/>
        <w:rPr>
          <w:rFonts w:ascii="Calibri" w:hAnsi="Calibri" w:cs="Arial"/>
        </w:rPr>
      </w:pPr>
    </w:p>
    <w:p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DA28FD" w:rsidRPr="002522C8" w:rsidRDefault="00DA28FD" w:rsidP="00DA28FD">
      <w:pPr>
        <w:tabs>
          <w:tab w:val="left" w:pos="3969"/>
          <w:tab w:val="left" w:pos="8080"/>
        </w:tabs>
        <w:ind w:right="1"/>
        <w:jc w:val="center"/>
        <w:rPr>
          <w:rFonts w:ascii="Calibri" w:hAnsi="Calibri" w:cs="Arial"/>
          <w:b/>
          <w:u w:val="single"/>
        </w:rPr>
      </w:pPr>
    </w:p>
    <w:p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encial No. LP-919</w:t>
      </w:r>
      <w:r w:rsidR="00F56FD7" w:rsidRPr="00E84DEC">
        <w:rPr>
          <w:rFonts w:ascii="Calibri" w:hAnsi="Calibri" w:cs="Tahoma"/>
          <w:color w:val="000000"/>
          <w:sz w:val="20"/>
          <w:szCs w:val="20"/>
        </w:rPr>
        <w:t>044992-I14-2021</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rsidR="00E84DEC" w:rsidRDefault="00E84DEC" w:rsidP="00E84DEC">
      <w:pPr>
        <w:pStyle w:val="Prrafodelista"/>
        <w:rPr>
          <w:rFonts w:ascii="Calibri" w:hAnsi="Calibri" w:cs="Tahoma"/>
          <w:color w:val="000000"/>
        </w:rPr>
      </w:pPr>
    </w:p>
    <w:p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Pr="0038242F" w:rsidRDefault="007E2CDB" w:rsidP="00DA28FD">
      <w:pPr>
        <w:pStyle w:val="NormalWeb"/>
        <w:spacing w:before="0" w:beforeAutospacing="0" w:after="0" w:afterAutospacing="0"/>
        <w:ind w:left="720"/>
        <w:jc w:val="both"/>
        <w:rPr>
          <w:color w:val="000000"/>
          <w:sz w:val="20"/>
          <w:szCs w:val="20"/>
        </w:rPr>
      </w:pPr>
    </w:p>
    <w:p w:rsidR="002F5444" w:rsidRDefault="00DA28FD" w:rsidP="00E84DEC">
      <w:pPr>
        <w:pStyle w:val="NormalWeb"/>
        <w:spacing w:before="0" w:beforeAutospacing="0" w:after="0" w:afterAutospacing="0"/>
        <w:ind w:left="720"/>
        <w:jc w:val="both"/>
        <w:rPr>
          <w:rFonts w:ascii="Arial" w:hAnsi="Arial" w:cs="Arial"/>
          <w:sz w:val="18"/>
          <w:szCs w:val="18"/>
        </w:rPr>
      </w:pPr>
      <w:r w:rsidRPr="0038242F">
        <w:rPr>
          <w:rFonts w:ascii="Calibri" w:hAnsi="Calibri" w:cs="Tahoma"/>
          <w:color w:val="000000"/>
          <w:sz w:val="20"/>
          <w:szCs w:val="20"/>
        </w:rPr>
        <w:lastRenderedPageBreak/>
        <w:t> </w:t>
      </w:r>
    </w:p>
    <w:p w:rsidR="002F5444" w:rsidRPr="00174D9C"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FB5A57" w:rsidP="002F5444">
      <w:pPr>
        <w:pStyle w:val="Default"/>
        <w:rPr>
          <w:rFonts w:ascii="Calibri" w:hAnsi="Calibri" w:cs="Calibri"/>
          <w:b/>
          <w:bCs/>
          <w:sz w:val="20"/>
          <w:szCs w:val="20"/>
        </w:rPr>
      </w:pPr>
      <w:r>
        <w:rPr>
          <w:rFonts w:asciiTheme="minorHAnsi" w:hAnsiTheme="minorHAnsi" w:cs="Arial"/>
          <w:b/>
          <w:sz w:val="20"/>
          <w:szCs w:val="20"/>
        </w:rPr>
        <w:t>C.P. AARÓN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50CE0">
        <w:rPr>
          <w:rFonts w:ascii="Calibri" w:hAnsi="Calibri" w:cs="Calibri"/>
          <w:b/>
          <w:bCs/>
          <w:sz w:val="20"/>
          <w:szCs w:val="20"/>
        </w:rPr>
        <w:t>LP-919044992-</w:t>
      </w:r>
      <w:r w:rsidR="008C1FAC">
        <w:rPr>
          <w:rFonts w:ascii="Calibri" w:hAnsi="Calibri" w:cs="Calibri"/>
          <w:b/>
          <w:bCs/>
          <w:sz w:val="20"/>
          <w:szCs w:val="20"/>
        </w:rPr>
        <w:t>I14-2021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7E2CDB" w:rsidRDefault="007E2CDB" w:rsidP="002F5444">
      <w:pPr>
        <w:tabs>
          <w:tab w:val="left" w:pos="5245"/>
          <w:tab w:val="left" w:pos="7655"/>
        </w:tabs>
        <w:ind w:right="-91"/>
        <w:jc w:val="center"/>
        <w:rPr>
          <w:rFonts w:ascii="Calibri" w:hAnsi="Calibri" w:cs="Arial"/>
          <w:b/>
        </w:rPr>
      </w:pPr>
    </w:p>
    <w:p w:rsidR="007E2CDB" w:rsidRDefault="007E2CDB" w:rsidP="002F5444">
      <w:pPr>
        <w:tabs>
          <w:tab w:val="left" w:pos="5245"/>
          <w:tab w:val="left" w:pos="7655"/>
        </w:tabs>
        <w:ind w:right="-91"/>
        <w:jc w:val="center"/>
        <w:rPr>
          <w:rFonts w:ascii="Calibri" w:hAnsi="Calibri" w:cs="Arial"/>
          <w:b/>
        </w:rPr>
      </w:pPr>
    </w:p>
    <w:p w:rsidR="007E2CDB" w:rsidRDefault="007E2CDB" w:rsidP="002F5444">
      <w:pPr>
        <w:tabs>
          <w:tab w:val="left" w:pos="5245"/>
          <w:tab w:val="left" w:pos="7655"/>
        </w:tabs>
        <w:ind w:right="-91"/>
        <w:jc w:val="center"/>
        <w:rPr>
          <w:rFonts w:ascii="Calibri" w:hAnsi="Calibri" w:cs="Arial"/>
          <w:b/>
        </w:rPr>
      </w:pPr>
    </w:p>
    <w:p w:rsidR="007E2CDB" w:rsidRDefault="007E2CDB" w:rsidP="002F5444">
      <w:pPr>
        <w:tabs>
          <w:tab w:val="left" w:pos="5245"/>
          <w:tab w:val="left" w:pos="7655"/>
        </w:tabs>
        <w:ind w:right="-91"/>
        <w:jc w:val="center"/>
        <w:rPr>
          <w:rFonts w:ascii="Calibri" w:hAnsi="Calibri" w:cs="Arial"/>
          <w:b/>
        </w:rPr>
      </w:pPr>
    </w:p>
    <w:p w:rsidR="007E2CDB" w:rsidRDefault="007E2CDB" w:rsidP="002F5444">
      <w:pPr>
        <w:tabs>
          <w:tab w:val="left" w:pos="5245"/>
          <w:tab w:val="left" w:pos="7655"/>
        </w:tabs>
        <w:ind w:right="-91"/>
        <w:jc w:val="center"/>
        <w:rPr>
          <w:rFonts w:ascii="Calibri" w:hAnsi="Calibri" w:cs="Arial"/>
          <w:b/>
        </w:rPr>
      </w:pPr>
    </w:p>
    <w:p w:rsidR="007E2CDB" w:rsidRPr="00174D9C" w:rsidRDefault="007E2CDB" w:rsidP="002F5444">
      <w:pPr>
        <w:tabs>
          <w:tab w:val="left" w:pos="5245"/>
          <w:tab w:val="left" w:pos="7655"/>
        </w:tabs>
        <w:ind w:right="-91"/>
        <w:jc w:val="center"/>
        <w:rPr>
          <w:rFonts w:ascii="Calibri" w:hAnsi="Calibri" w:cs="Arial"/>
          <w:b/>
        </w:rPr>
      </w:pPr>
    </w:p>
    <w:p w:rsidR="002F5444" w:rsidRPr="00174D9C"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7E2CDB">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7E2CDB" w:rsidRDefault="007E2CDB" w:rsidP="002F5444">
      <w:pPr>
        <w:spacing w:line="216" w:lineRule="exact"/>
        <w:jc w:val="center"/>
        <w:rPr>
          <w:rFonts w:ascii="Calibri" w:hAnsi="Calibri" w:cs="Calibri"/>
          <w:b/>
          <w:szCs w:val="24"/>
          <w:lang w:val="es-MX"/>
        </w:rPr>
      </w:pPr>
    </w:p>
    <w:p w:rsidR="007E2CDB" w:rsidRDefault="007E2CDB" w:rsidP="002F5444">
      <w:pPr>
        <w:spacing w:line="216" w:lineRule="exact"/>
        <w:jc w:val="center"/>
        <w:rPr>
          <w:rFonts w:ascii="Calibri" w:hAnsi="Calibri" w:cs="Calibri"/>
          <w:b/>
          <w:szCs w:val="24"/>
          <w:lang w:val="es-MX"/>
        </w:rPr>
      </w:pPr>
    </w:p>
    <w:p w:rsidR="007E2CDB" w:rsidRDefault="007E2CDB" w:rsidP="002F5444">
      <w:pPr>
        <w:spacing w:line="216" w:lineRule="exact"/>
        <w:jc w:val="center"/>
        <w:rPr>
          <w:rFonts w:ascii="Calibri" w:hAnsi="Calibri" w:cs="Calibri"/>
          <w:b/>
          <w:szCs w:val="24"/>
          <w:lang w:val="es-MX"/>
        </w:rPr>
      </w:pPr>
    </w:p>
    <w:p w:rsidR="007E2CDB" w:rsidRDefault="007E2CDB" w:rsidP="002F5444">
      <w:pPr>
        <w:spacing w:line="216" w:lineRule="exact"/>
        <w:jc w:val="center"/>
        <w:rPr>
          <w:rFonts w:ascii="Calibri" w:hAnsi="Calibri" w:cs="Calibri"/>
          <w:b/>
          <w:szCs w:val="24"/>
          <w:lang w:val="es-MX"/>
        </w:rPr>
      </w:pPr>
    </w:p>
    <w:p w:rsidR="007E2CDB" w:rsidRPr="00174D9C"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E2CD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8C1FAC">
        <w:rPr>
          <w:rFonts w:ascii="Calibri" w:hAnsi="Calibri"/>
          <w:b/>
          <w:bCs/>
          <w:sz w:val="20"/>
          <w:szCs w:val="20"/>
        </w:rPr>
        <w:t>I14-2021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7E2CDB">
        <w:trPr>
          <w:trHeight w:val="77"/>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rsidTr="003632F9">
        <w:trPr>
          <w:trHeight w:val="64"/>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81"/>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determinación de Carga viral</w:t>
            </w:r>
            <w:r w:rsidR="00AF405F">
              <w:rPr>
                <w:rFonts w:asciiTheme="minorHAnsi" w:hAnsiTheme="minorHAnsi"/>
                <w:color w:val="000000"/>
                <w:sz w:val="17"/>
                <w:szCs w:val="17"/>
              </w:rPr>
              <w:t xml:space="preserve"> y determinación de subpoblaciones linfocitarias</w:t>
            </w:r>
            <w:r w:rsidRPr="00AC0A05">
              <w:rPr>
                <w:rFonts w:asciiTheme="minorHAnsi" w:hAnsiTheme="minorHAnsi"/>
                <w:color w:val="000000"/>
                <w:sz w:val="17"/>
                <w:szCs w:val="17"/>
              </w:rPr>
              <w:t xml:space="preserve"> que se solicita en el anexo 1 de estas bases en la que se mencione el número de licitación y se describan las partidas, marcas y cantidades ofertadas.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218"/>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 los Equipos en Comodato que describan cuando menos las característi</w:t>
            </w:r>
            <w:r w:rsidR="00295717" w:rsidRPr="00087D4A">
              <w:rPr>
                <w:rFonts w:asciiTheme="minorHAnsi" w:hAnsiTheme="minorHAnsi" w:cs="Arial"/>
                <w:sz w:val="17"/>
                <w:szCs w:val="17"/>
              </w:rPr>
              <w:t>cas solicitadas en el Anexo 1-A, así como formatos de generación de captura a través de la Interfaz con el Sistema SALVAR (F01 y F02), y muestras de etiquetas de códigos de barra con ID de paciente del sistema SALVAR</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5"/>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del Laboratorio Estatal de la Convocante, durante el tiempo que estime conveniente dicha unidad,  para el adecuado manejo de los equipos.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 en caso de suministrar reactivos con menor caducidad a la establecida, se podrán devolver los mismos a juicio y responsabilidad del Laboratorio Estatal.</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rsidR="00AC0A05" w:rsidRPr="00AC0A05" w:rsidRDefault="00AC0A05" w:rsidP="00F436BE">
            <w:pPr>
              <w:ind w:left="13"/>
              <w:jc w:val="both"/>
              <w:rPr>
                <w:bCs/>
                <w:sz w:val="17"/>
                <w:szCs w:val="17"/>
              </w:rPr>
            </w:pPr>
            <w:r w:rsidRPr="00AC0A05">
              <w:rPr>
                <w:rFonts w:asciiTheme="minorHAnsi" w:hAnsiTheme="minorHAnsi"/>
                <w:sz w:val="17"/>
                <w:szCs w:val="17"/>
              </w:rPr>
              <w:t xml:space="preserve">Los licitantes que quieran participar en el presente concurso, deberán  presentar cuando menos dos cartas en original, emitidas por clientes en hoja membretada de estos; en las cuales estipule que han prestado </w:t>
            </w:r>
            <w:r w:rsidR="00F436BE">
              <w:rPr>
                <w:rFonts w:asciiTheme="minorHAnsi" w:hAnsiTheme="minorHAnsi"/>
                <w:sz w:val="17"/>
                <w:szCs w:val="17"/>
              </w:rPr>
              <w:t xml:space="preserve">buen </w:t>
            </w:r>
            <w:r w:rsidRPr="00AC0A05">
              <w:rPr>
                <w:rFonts w:asciiTheme="minorHAnsi" w:hAnsiTheme="minorHAnsi"/>
                <w:sz w:val="17"/>
                <w:szCs w:val="17"/>
              </w:rPr>
              <w:t>servicio en la venta de reactivo de la misma naturaleza o similar a lo requerido en esta licitación, mismas que la Convocante se reserva el derecho de verificar, para su participación en el presente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AC0A05" w:rsidRPr="00AC0A05" w:rsidRDefault="00AC0A05" w:rsidP="00AC0A05">
            <w:pPr>
              <w:ind w:left="13"/>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w:t>
            </w:r>
            <w:r w:rsidRPr="00AC0A05">
              <w:rPr>
                <w:rFonts w:asciiTheme="minorHAnsi" w:hAnsiTheme="minorHAnsi" w:cs="Arial"/>
                <w:sz w:val="17"/>
                <w:szCs w:val="17"/>
                <w:lang w:val="es-MX"/>
              </w:rPr>
              <w:lastRenderedPageBreak/>
              <w:t xml:space="preserve">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4065DA" w:rsidRDefault="004065DA" w:rsidP="00BA09CD">
      <w:pPr>
        <w:tabs>
          <w:tab w:val="left" w:pos="4253"/>
          <w:tab w:val="left" w:pos="8080"/>
        </w:tabs>
        <w:ind w:right="1"/>
        <w:jc w:val="center"/>
        <w:rPr>
          <w:rFonts w:ascii="Calibri" w:hAnsi="Calibri" w:cs="Arial"/>
          <w:b/>
          <w:bCs/>
        </w:rPr>
      </w:pPr>
    </w:p>
    <w:p w:rsidR="004065DA" w:rsidRDefault="004065DA" w:rsidP="00BA09CD">
      <w:pPr>
        <w:tabs>
          <w:tab w:val="left" w:pos="4253"/>
          <w:tab w:val="left" w:pos="8080"/>
        </w:tabs>
        <w:ind w:right="1"/>
        <w:jc w:val="center"/>
        <w:rPr>
          <w:rFonts w:ascii="Calibri" w:hAnsi="Calibri" w:cs="Arial"/>
          <w:b/>
          <w:bCs/>
        </w:rPr>
      </w:pPr>
    </w:p>
    <w:p w:rsidR="004065DA" w:rsidRDefault="004065DA" w:rsidP="00BA09CD">
      <w:pPr>
        <w:tabs>
          <w:tab w:val="left" w:pos="4253"/>
          <w:tab w:val="left" w:pos="8080"/>
        </w:tabs>
        <w:ind w:right="1"/>
        <w:jc w:val="center"/>
        <w:rPr>
          <w:rFonts w:ascii="Calibri" w:hAnsi="Calibri" w:cs="Arial"/>
          <w:b/>
          <w:bCs/>
        </w:rPr>
      </w:pPr>
    </w:p>
    <w:p w:rsidR="002F5444" w:rsidRPr="00C765F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8C1FAC">
        <w:rPr>
          <w:rFonts w:asciiTheme="minorHAnsi" w:hAnsiTheme="minorHAnsi"/>
          <w:b/>
          <w:color w:val="auto"/>
          <w:sz w:val="18"/>
          <w:szCs w:val="16"/>
        </w:rPr>
        <w:t>I14-2021</w:t>
      </w:r>
    </w:p>
    <w:p w:rsidR="002F5444" w:rsidRPr="00C96B24" w:rsidRDefault="002F5444" w:rsidP="002F5444">
      <w:pPr>
        <w:pStyle w:val="Default"/>
        <w:jc w:val="right"/>
        <w:rPr>
          <w:rFonts w:asciiTheme="minorHAnsi" w:hAnsiTheme="minorHAnsi"/>
          <w:color w:val="auto"/>
          <w:sz w:val="18"/>
          <w:szCs w:val="16"/>
        </w:rPr>
      </w:pPr>
    </w:p>
    <w:p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8C1FAC">
        <w:rPr>
          <w:rFonts w:asciiTheme="minorHAnsi" w:hAnsiTheme="minorHAnsi"/>
          <w:b/>
          <w:color w:val="auto"/>
          <w:sz w:val="18"/>
          <w:szCs w:val="16"/>
        </w:rPr>
        <w:t>I14-2021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F56FD7" w:rsidRDefault="00F56FD7"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Pr="00C765F1" w:rsidRDefault="007E2CDB"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7E2CD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rsidTr="00E06C7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bl>
    <w:p w:rsidR="007E2CDB" w:rsidRPr="00EB0F15" w:rsidRDefault="007E2CDB" w:rsidP="007E2CDB">
      <w:pPr>
        <w:rPr>
          <w:rFonts w:ascii="Arial" w:hAnsi="Arial" w:cs="Arial"/>
        </w:rPr>
      </w:pPr>
    </w:p>
    <w:p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rsidTr="00E06C7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AC0A05" w:rsidRDefault="00AC0A05"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B37CE3"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rsidR="00B149A6" w:rsidRPr="00E74FB0" w:rsidRDefault="00B149A6" w:rsidP="00B149A6">
      <w:pPr>
        <w:jc w:val="both"/>
        <w:rPr>
          <w:rFonts w:asciiTheme="minorHAnsi" w:hAnsiTheme="minorHAnsi" w:cstheme="minorHAnsi"/>
          <w:sz w:val="16"/>
          <w:szCs w:val="16"/>
          <w:lang w:val="es-MX"/>
        </w:rPr>
      </w:pPr>
    </w:p>
    <w:p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6100F2">
        <w:rPr>
          <w:rFonts w:asciiTheme="minorHAnsi" w:hAnsiTheme="minorHAnsi"/>
          <w:bCs/>
          <w:sz w:val="16"/>
          <w:szCs w:val="16"/>
        </w:rPr>
        <w:t>REACTIVOS PARA LA DETERMINACIÓN DE CARGA VIRAL, REACTIVOS PARA LA DETERMINACIÓN CUATITATIVA DE SUBPOBLACIONES LINFOCITARIAS Y EQUIPO EN COMODATO PARA AMBAS DETERMINACIONES</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FB5A57">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rsidR="00AB2D98" w:rsidRPr="00E74FB0" w:rsidRDefault="00AB2D98" w:rsidP="00AB2D98">
      <w:pPr>
        <w:ind w:right="-5"/>
        <w:jc w:val="both"/>
        <w:rPr>
          <w:rFonts w:asciiTheme="minorHAnsi" w:hAnsiTheme="minorHAnsi"/>
          <w:sz w:val="16"/>
          <w:szCs w:val="16"/>
        </w:rPr>
      </w:pPr>
    </w:p>
    <w:p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rsidR="00AB2D98" w:rsidRPr="00E74FB0" w:rsidRDefault="00AB2D98" w:rsidP="00AB2D98">
      <w:pPr>
        <w:ind w:left="851" w:hanging="567"/>
        <w:jc w:val="both"/>
        <w:rPr>
          <w:rFonts w:asciiTheme="minorHAnsi" w:hAnsiTheme="minorHAnsi"/>
          <w:sz w:val="16"/>
          <w:szCs w:val="16"/>
        </w:rPr>
      </w:pP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B5A57">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ediante oficio No.</w:t>
      </w:r>
      <w:r w:rsidR="00FB5A57">
        <w:rPr>
          <w:rFonts w:asciiTheme="minorHAnsi" w:hAnsiTheme="minorHAnsi"/>
          <w:sz w:val="16"/>
          <w:szCs w:val="16"/>
        </w:rPr>
        <w:t xml:space="preserve"> ______</w:t>
      </w:r>
      <w:r w:rsidR="00752685">
        <w:rPr>
          <w:rFonts w:asciiTheme="minorHAnsi" w:hAnsiTheme="minorHAnsi"/>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E74FB0">
        <w:rPr>
          <w:rFonts w:asciiTheme="minorHAnsi" w:hAnsiTheme="minorHAnsi" w:cs="Tahoma"/>
          <w:sz w:val="16"/>
          <w:szCs w:val="16"/>
        </w:rPr>
        <w:t>LP</w:t>
      </w:r>
      <w:r w:rsidRPr="00E74FB0">
        <w:rPr>
          <w:rFonts w:asciiTheme="minorHAnsi" w:hAnsiTheme="minorHAnsi" w:cs="Tahoma"/>
          <w:sz w:val="16"/>
          <w:szCs w:val="16"/>
        </w:rPr>
        <w:t>-919044992-</w:t>
      </w:r>
      <w:r w:rsidR="008C1FAC">
        <w:rPr>
          <w:rFonts w:asciiTheme="minorHAnsi" w:hAnsiTheme="minorHAnsi" w:cs="Tahoma"/>
          <w:sz w:val="16"/>
          <w:szCs w:val="16"/>
        </w:rPr>
        <w:t>I14-2021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r w:rsidR="006100F2">
        <w:rPr>
          <w:rFonts w:asciiTheme="minorHAnsi" w:hAnsiTheme="minorHAnsi" w:cs="Tahoma"/>
          <w:sz w:val="16"/>
          <w:szCs w:val="16"/>
        </w:rPr>
        <w:t>REACTIVOS PARA LA DETERMINACIÓN DE CARGA VIRAL, REACTIVOS PARA LA DETERMINACIÓN CUATITATIVA DE SUBPOBLACIONES LINFOCITARIAS Y EQUIPO EN COMODATO PARA AMBAS DETERMINACIONES</w:t>
      </w:r>
      <w:r w:rsidR="004065DA" w:rsidRPr="004065DA">
        <w:rPr>
          <w:rFonts w:asciiTheme="minorHAnsi" w:hAnsiTheme="minorHAnsi" w:cs="Tahoma"/>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rsidR="00AB2D98" w:rsidRPr="00E74FB0" w:rsidRDefault="00AB2D98" w:rsidP="00AB2D98">
      <w:pPr>
        <w:ind w:left="709" w:right="-5" w:hanging="42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rsidR="00AB2D98" w:rsidRPr="00E74FB0" w:rsidRDefault="00AB2D98" w:rsidP="00AB2D98">
      <w:pPr>
        <w:ind w:left="851" w:right="-5" w:hanging="851"/>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AB2D98" w:rsidRPr="00E74FB0" w:rsidRDefault="00AB2D98" w:rsidP="00AB2D98">
      <w:pPr>
        <w:ind w:right="-5"/>
        <w:jc w:val="both"/>
        <w:rPr>
          <w:rFonts w:asciiTheme="minorHAnsi" w:hAnsiTheme="minorHAnsi" w:cs="Tahoma"/>
          <w:b/>
          <w:sz w:val="16"/>
          <w:szCs w:val="16"/>
        </w:rPr>
      </w:pP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Default="002448EA" w:rsidP="002448EA">
      <w:pPr>
        <w:ind w:right="-5"/>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 xml:space="preserve">PRIMERA: OBJETO.- “EL PROVEEDOR” se obliga a vender los reactivos para la determinación de carga viral y a otorgar los equipos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Pr>
          <w:rFonts w:asciiTheme="minorHAnsi" w:hAnsiTheme="minorHAnsi" w:cs="Tahoma"/>
          <w:sz w:val="16"/>
          <w:szCs w:val="16"/>
        </w:rPr>
        <w:t>LP</w:t>
      </w:r>
      <w:r w:rsidRPr="002448EA">
        <w:rPr>
          <w:rFonts w:asciiTheme="minorHAnsi" w:hAnsiTheme="minorHAnsi" w:cs="Tahoma"/>
          <w:sz w:val="16"/>
          <w:szCs w:val="16"/>
        </w:rPr>
        <w:t>-919044992-</w:t>
      </w:r>
      <w:r w:rsidR="008C1FAC">
        <w:rPr>
          <w:rFonts w:asciiTheme="minorHAnsi" w:hAnsiTheme="minorHAnsi" w:cs="Tahoma"/>
          <w:sz w:val="16"/>
          <w:szCs w:val="16"/>
        </w:rPr>
        <w:t>I14-2021</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“EL PROVEEDOR” proporcionará los equipos en comodato para realizar las pruebas de carga viral,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rsidR="002448EA" w:rsidRPr="002448EA" w:rsidRDefault="002448EA" w:rsidP="002448EA">
      <w:pPr>
        <w:ind w:right="-5"/>
        <w:jc w:val="both"/>
        <w:rPr>
          <w:rFonts w:asciiTheme="minorHAnsi" w:hAnsiTheme="minorHAnsi" w:cs="Tahoma"/>
          <w:sz w:val="16"/>
          <w:szCs w:val="16"/>
        </w:rPr>
      </w:pPr>
    </w:p>
    <w:p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rsid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mas tardar al siguiente día hábil, acuses con fechas posteriores a lo antes referido no serán válidos como acuses de recibo y se </w:t>
      </w:r>
      <w:r w:rsidRPr="002448EA">
        <w:rPr>
          <w:rFonts w:asciiTheme="minorHAnsi" w:hAnsiTheme="minorHAnsi" w:cs="Tahoma"/>
          <w:sz w:val="16"/>
          <w:szCs w:val="16"/>
        </w:rPr>
        <w:lastRenderedPageBreak/>
        <w:t xml:space="preserve">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dichas Unidades para el adecuado manejo de los equipos en comodato que se proporcionarán.</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 los equipos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rsidR="002448EA" w:rsidRPr="002448EA" w:rsidRDefault="002448EA" w:rsidP="002448EA">
      <w:pPr>
        <w:ind w:right="-5"/>
        <w:jc w:val="both"/>
        <w:rPr>
          <w:rFonts w:asciiTheme="minorHAnsi" w:hAnsiTheme="minorHAnsi" w:cs="Tahoma"/>
          <w:sz w:val="16"/>
          <w:szCs w:val="16"/>
        </w:rPr>
      </w:pPr>
      <w:bookmarkStart w:id="2" w:name="_GoBack"/>
      <w:bookmarkEnd w:id="2"/>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00ADE" w:rsidRPr="00E74FB0" w:rsidRDefault="00000ADE" w:rsidP="00000ADE">
      <w:pPr>
        <w:ind w:right="-5"/>
        <w:jc w:val="both"/>
        <w:rPr>
          <w:rFonts w:asciiTheme="minorHAnsi" w:hAnsiTheme="minorHAnsi" w:cs="Tahoma"/>
          <w:sz w:val="16"/>
          <w:szCs w:val="16"/>
        </w:rPr>
      </w:pP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aún cuando haya sido solicitada y autorizada extemporáneamente. </w:t>
      </w:r>
    </w:p>
    <w:p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00ADE" w:rsidRPr="00000ADE" w:rsidRDefault="00000ADE" w:rsidP="00000ADE">
      <w:pPr>
        <w:jc w:val="both"/>
        <w:rPr>
          <w:rFonts w:asciiTheme="minorHAnsi" w:hAnsiTheme="minorHAnsi" w:cstheme="minorHAnsi"/>
          <w:sz w:val="17"/>
          <w:szCs w:val="17"/>
        </w:rPr>
      </w:pPr>
    </w:p>
    <w:p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D34CF7" w:rsidRPr="00E50CE0" w:rsidRDefault="00D34CF7"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3E0F72">
          <w:headerReference w:type="default" r:id="rId10"/>
          <w:footerReference w:type="default" r:id="rId11"/>
          <w:pgSz w:w="12240" w:h="15840" w:code="1"/>
          <w:pgMar w:top="2370" w:right="748" w:bottom="1134" w:left="851" w:header="567" w:footer="0"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572D88" w:rsidRPr="00E50CE0" w:rsidRDefault="00FB5A57"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8C2" w:rsidRDefault="000728C2" w:rsidP="007F0B73">
      <w:r>
        <w:separator/>
      </w:r>
    </w:p>
  </w:endnote>
  <w:endnote w:type="continuationSeparator" w:id="0">
    <w:p w:rsidR="000728C2" w:rsidRDefault="000728C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rsidR="00EE45B3" w:rsidRPr="008C1FAC" w:rsidRDefault="00EE45B3" w:rsidP="008C1FAC">
        <w:pPr>
          <w:pStyle w:val="Piedepgina"/>
          <w:jc w:val="center"/>
          <w:rPr>
            <w:rFonts w:ascii="Century Gothic" w:hAnsi="Century Gothic"/>
            <w:b/>
            <w:color w:val="7030A0"/>
            <w:sz w:val="18"/>
            <w:szCs w:val="14"/>
          </w:rPr>
        </w:pPr>
        <w:r w:rsidRPr="008C1FAC">
          <w:rPr>
            <w:rFonts w:ascii="Century Gothic" w:hAnsi="Century Gothic"/>
            <w:b/>
            <w:color w:val="7030A0"/>
            <w:sz w:val="18"/>
            <w:szCs w:val="14"/>
          </w:rPr>
          <w:t>LICITACIÓN PÚBLICA INTERNACIONAL BAJO LA COBERTURA DE TRATADOS PRESENCIAL</w:t>
        </w:r>
      </w:p>
      <w:p w:rsidR="00EE45B3" w:rsidRPr="00CE2E1F" w:rsidRDefault="00EE45B3" w:rsidP="004C675C">
        <w:pPr>
          <w:pStyle w:val="Piedepgina"/>
          <w:jc w:val="center"/>
          <w:rPr>
            <w:b/>
            <w:color w:val="009999"/>
            <w:szCs w:val="16"/>
          </w:rPr>
        </w:pPr>
        <w:r w:rsidRPr="008C1FAC">
          <w:rPr>
            <w:rFonts w:asciiTheme="minorHAnsi" w:hAnsiTheme="minorHAnsi" w:cs="Arial"/>
            <w:i/>
            <w:noProof/>
            <w:color w:val="7030A0"/>
            <w:lang w:val="es-MX" w:eastAsia="es-MX"/>
          </w:rPr>
          <w:drawing>
            <wp:anchor distT="0" distB="0" distL="114300" distR="114300" simplePos="0" relativeHeight="251660288" behindDoc="0" locked="0" layoutInCell="1" allowOverlap="1" wp14:anchorId="4689FFDC" wp14:editId="37298579">
              <wp:simplePos x="0" y="0"/>
              <wp:positionH relativeFrom="margin">
                <wp:posOffset>306246</wp:posOffset>
              </wp:positionH>
              <wp:positionV relativeFrom="paragraph">
                <wp:posOffset>140686</wp:posOffset>
              </wp:positionV>
              <wp:extent cx="6157608" cy="4279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7608" cy="427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LP-919044992-I14-2021</w:t>
        </w:r>
        <w:r w:rsidRPr="008C1FAC">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8C1FAC">
                  <w:rPr>
                    <w:rFonts w:ascii="Century Gothic" w:hAnsi="Century Gothic"/>
                    <w:b/>
                    <w:color w:val="7030A0"/>
                    <w:sz w:val="18"/>
                    <w:szCs w:val="16"/>
                  </w:rPr>
                  <w:t xml:space="preserve">Página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PAGE</w:instrText>
                </w:r>
                <w:r w:rsidRPr="008C1FAC">
                  <w:rPr>
                    <w:rFonts w:ascii="Century Gothic" w:hAnsi="Century Gothic"/>
                    <w:b/>
                    <w:color w:val="7030A0"/>
                    <w:sz w:val="18"/>
                    <w:szCs w:val="16"/>
                  </w:rPr>
                  <w:fldChar w:fldCharType="separate"/>
                </w:r>
                <w:r w:rsidR="00E84DEC">
                  <w:rPr>
                    <w:rFonts w:ascii="Century Gothic" w:hAnsi="Century Gothic"/>
                    <w:b/>
                    <w:noProof/>
                    <w:color w:val="7030A0"/>
                    <w:sz w:val="18"/>
                    <w:szCs w:val="16"/>
                  </w:rPr>
                  <w:t>43</w:t>
                </w:r>
                <w:r w:rsidRPr="008C1FAC">
                  <w:rPr>
                    <w:rFonts w:ascii="Century Gothic" w:hAnsi="Century Gothic"/>
                    <w:b/>
                    <w:color w:val="7030A0"/>
                    <w:sz w:val="18"/>
                    <w:szCs w:val="16"/>
                  </w:rPr>
                  <w:fldChar w:fldCharType="end"/>
                </w:r>
                <w:r w:rsidRPr="008C1FAC">
                  <w:rPr>
                    <w:rFonts w:ascii="Century Gothic" w:hAnsi="Century Gothic"/>
                    <w:b/>
                    <w:color w:val="7030A0"/>
                    <w:sz w:val="18"/>
                    <w:szCs w:val="16"/>
                  </w:rPr>
                  <w:t xml:space="preserve"> de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NUMPAGES</w:instrText>
                </w:r>
                <w:r w:rsidRPr="008C1FAC">
                  <w:rPr>
                    <w:rFonts w:ascii="Century Gothic" w:hAnsi="Century Gothic"/>
                    <w:b/>
                    <w:color w:val="7030A0"/>
                    <w:sz w:val="18"/>
                    <w:szCs w:val="16"/>
                  </w:rPr>
                  <w:fldChar w:fldCharType="separate"/>
                </w:r>
                <w:r w:rsidR="00E84DEC">
                  <w:rPr>
                    <w:rFonts w:ascii="Century Gothic" w:hAnsi="Century Gothic"/>
                    <w:b/>
                    <w:noProof/>
                    <w:color w:val="7030A0"/>
                    <w:sz w:val="18"/>
                    <w:szCs w:val="16"/>
                  </w:rPr>
                  <w:t>44</w:t>
                </w:r>
                <w:r w:rsidRPr="008C1FAC">
                  <w:rPr>
                    <w:rFonts w:ascii="Century Gothic" w:hAnsi="Century Gothic"/>
                    <w:b/>
                    <w:color w:val="7030A0"/>
                    <w:sz w:val="18"/>
                    <w:szCs w:val="16"/>
                  </w:rPr>
                  <w:fldChar w:fldCharType="end"/>
                </w:r>
              </w:sdtContent>
            </w:sdt>
          </w:sdtContent>
        </w:sdt>
      </w:p>
      <w:p w:rsidR="00EE45B3" w:rsidRPr="00CE2E1F" w:rsidRDefault="000728C2" w:rsidP="004C675C">
        <w:pPr>
          <w:pStyle w:val="Piedepgina"/>
          <w:jc w:val="center"/>
          <w:rPr>
            <w:b/>
            <w:color w:val="009999"/>
          </w:rPr>
        </w:pPr>
      </w:p>
    </w:sdtContent>
  </w:sdt>
  <w:p w:rsidR="00EE45B3" w:rsidRDefault="00EE45B3"/>
  <w:p w:rsidR="00EE45B3" w:rsidRDefault="00EE45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8C2" w:rsidRDefault="000728C2" w:rsidP="007F0B73">
      <w:r>
        <w:separator/>
      </w:r>
    </w:p>
  </w:footnote>
  <w:footnote w:type="continuationSeparator" w:id="0">
    <w:p w:rsidR="000728C2" w:rsidRDefault="000728C2"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5B3" w:rsidRPr="00C765F1" w:rsidRDefault="00EE45B3"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8240" behindDoc="1" locked="0" layoutInCell="1" allowOverlap="1">
          <wp:simplePos x="0" y="0"/>
          <wp:positionH relativeFrom="column">
            <wp:posOffset>-481060</wp:posOffset>
          </wp:positionH>
          <wp:positionV relativeFrom="paragraph">
            <wp:posOffset>-424774</wp:posOffset>
          </wp:positionV>
          <wp:extent cx="2114550" cy="1633855"/>
          <wp:effectExtent l="0" t="0" r="0" b="0"/>
          <wp:wrapNone/>
          <wp:docPr id="1" name="Imagen 1" descr="C:\Users\goms790227\Desktop\logos y papelería oficial ACTUAL\LOGOS GOBIERNO DE NL\op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goms790227\Desktop\logos y papelería oficial ACTUAL\LOGOS GOBIERNO DE NL\opd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633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EE45B3" w:rsidRPr="00C765F1" w:rsidRDefault="00EE45B3" w:rsidP="00313C66">
    <w:pPr>
      <w:jc w:val="center"/>
      <w:rPr>
        <w:rFonts w:ascii="Corbel" w:hAnsi="Corbel"/>
        <w:b/>
        <w:szCs w:val="16"/>
      </w:rPr>
    </w:pPr>
    <w:r w:rsidRPr="00C765F1">
      <w:rPr>
        <w:rFonts w:ascii="Corbel" w:hAnsi="Corbel"/>
        <w:b/>
        <w:szCs w:val="16"/>
      </w:rPr>
      <w:t>SERVICIOS DE SALUD DE NUEVO LEÓN</w:t>
    </w:r>
  </w:p>
  <w:p w:rsidR="00EE45B3" w:rsidRPr="00180FA7" w:rsidRDefault="00EE45B3"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E45B3" w:rsidRDefault="00EE45B3"/>
  <w:p w:rsidR="00EE45B3" w:rsidRDefault="00EE45B3"/>
  <w:p w:rsidR="00EE45B3" w:rsidRDefault="00EE45B3"/>
  <w:p w:rsidR="00EE45B3" w:rsidRDefault="00EE45B3"/>
  <w:p w:rsidR="00EE45B3" w:rsidRDefault="00EE45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2"/>
  </w:num>
  <w:num w:numId="2">
    <w:abstractNumId w:val="9"/>
  </w:num>
  <w:num w:numId="3">
    <w:abstractNumId w:val="21"/>
  </w:num>
  <w:num w:numId="4">
    <w:abstractNumId w:val="30"/>
  </w:num>
  <w:num w:numId="5">
    <w:abstractNumId w:val="8"/>
  </w:num>
  <w:num w:numId="6">
    <w:abstractNumId w:val="0"/>
  </w:num>
  <w:num w:numId="7">
    <w:abstractNumId w:val="16"/>
  </w:num>
  <w:num w:numId="8">
    <w:abstractNumId w:val="14"/>
  </w:num>
  <w:num w:numId="9">
    <w:abstractNumId w:val="28"/>
  </w:num>
  <w:num w:numId="10">
    <w:abstractNumId w:val="17"/>
  </w:num>
  <w:num w:numId="11">
    <w:abstractNumId w:val="11"/>
  </w:num>
  <w:num w:numId="12">
    <w:abstractNumId w:val="12"/>
  </w:num>
  <w:num w:numId="13">
    <w:abstractNumId w:val="13"/>
  </w:num>
  <w:num w:numId="14">
    <w:abstractNumId w:val="18"/>
  </w:num>
  <w:num w:numId="15">
    <w:abstractNumId w:val="19"/>
  </w:num>
  <w:num w:numId="16">
    <w:abstractNumId w:val="27"/>
  </w:num>
  <w:num w:numId="17">
    <w:abstractNumId w:val="24"/>
  </w:num>
  <w:num w:numId="18">
    <w:abstractNumId w:val="23"/>
  </w:num>
  <w:num w:numId="19">
    <w:abstractNumId w:val="22"/>
  </w:num>
  <w:num w:numId="20">
    <w:abstractNumId w:val="35"/>
  </w:num>
  <w:num w:numId="21">
    <w:abstractNumId w:val="10"/>
  </w:num>
  <w:num w:numId="22">
    <w:abstractNumId w:val="25"/>
  </w:num>
  <w:num w:numId="23">
    <w:abstractNumId w:val="33"/>
  </w:num>
  <w:num w:numId="24">
    <w:abstractNumId w:val="15"/>
  </w:num>
  <w:num w:numId="25">
    <w:abstractNumId w:val="20"/>
  </w:num>
  <w:num w:numId="26">
    <w:abstractNumId w:val="7"/>
  </w:num>
  <w:num w:numId="27">
    <w:abstractNumId w:val="29"/>
  </w:num>
  <w:num w:numId="28">
    <w:abstractNumId w:val="31"/>
  </w:num>
  <w:num w:numId="29">
    <w:abstractNumId w:val="34"/>
  </w:num>
  <w:num w:numId="30">
    <w:abstractNumId w:val="6"/>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407E"/>
    <w:rsid w:val="00284F3E"/>
    <w:rsid w:val="00286133"/>
    <w:rsid w:val="00286D6C"/>
    <w:rsid w:val="00295717"/>
    <w:rsid w:val="00296CA2"/>
    <w:rsid w:val="00297643"/>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4109"/>
    <w:rsid w:val="002F5444"/>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5ADD"/>
    <w:rsid w:val="003369F6"/>
    <w:rsid w:val="00336DC6"/>
    <w:rsid w:val="00340D61"/>
    <w:rsid w:val="00344C04"/>
    <w:rsid w:val="0034525E"/>
    <w:rsid w:val="003561D9"/>
    <w:rsid w:val="0035685B"/>
    <w:rsid w:val="003632F9"/>
    <w:rsid w:val="00363A4B"/>
    <w:rsid w:val="00364DB0"/>
    <w:rsid w:val="00367F8B"/>
    <w:rsid w:val="00373557"/>
    <w:rsid w:val="00374189"/>
    <w:rsid w:val="00374519"/>
    <w:rsid w:val="00383B73"/>
    <w:rsid w:val="00385897"/>
    <w:rsid w:val="003915FB"/>
    <w:rsid w:val="00394C2E"/>
    <w:rsid w:val="003A12A5"/>
    <w:rsid w:val="003A1ACD"/>
    <w:rsid w:val="003A2E13"/>
    <w:rsid w:val="003A47FB"/>
    <w:rsid w:val="003A6F62"/>
    <w:rsid w:val="003B3107"/>
    <w:rsid w:val="003B628C"/>
    <w:rsid w:val="003C0F1A"/>
    <w:rsid w:val="003C1B00"/>
    <w:rsid w:val="003C7CE4"/>
    <w:rsid w:val="003D39A2"/>
    <w:rsid w:val="003E0F72"/>
    <w:rsid w:val="003E3F99"/>
    <w:rsid w:val="003E4D22"/>
    <w:rsid w:val="003E6595"/>
    <w:rsid w:val="003F0BD1"/>
    <w:rsid w:val="003F146D"/>
    <w:rsid w:val="003F2962"/>
    <w:rsid w:val="004017C9"/>
    <w:rsid w:val="00406379"/>
    <w:rsid w:val="004065DA"/>
    <w:rsid w:val="0040777D"/>
    <w:rsid w:val="0041098D"/>
    <w:rsid w:val="00415180"/>
    <w:rsid w:val="00415612"/>
    <w:rsid w:val="0041639A"/>
    <w:rsid w:val="0041641A"/>
    <w:rsid w:val="00417F7B"/>
    <w:rsid w:val="00427176"/>
    <w:rsid w:val="00431510"/>
    <w:rsid w:val="00432C2F"/>
    <w:rsid w:val="00433CCB"/>
    <w:rsid w:val="00435A81"/>
    <w:rsid w:val="00435E03"/>
    <w:rsid w:val="0043607F"/>
    <w:rsid w:val="004376F6"/>
    <w:rsid w:val="00442AB6"/>
    <w:rsid w:val="00447374"/>
    <w:rsid w:val="004503D5"/>
    <w:rsid w:val="00451746"/>
    <w:rsid w:val="00455A7A"/>
    <w:rsid w:val="00455E3E"/>
    <w:rsid w:val="00457412"/>
    <w:rsid w:val="00462584"/>
    <w:rsid w:val="00463389"/>
    <w:rsid w:val="0046382A"/>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23B2"/>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60144F"/>
    <w:rsid w:val="006100F2"/>
    <w:rsid w:val="0061030C"/>
    <w:rsid w:val="00617144"/>
    <w:rsid w:val="006218FB"/>
    <w:rsid w:val="00623E9B"/>
    <w:rsid w:val="00624D6B"/>
    <w:rsid w:val="00631726"/>
    <w:rsid w:val="00636A62"/>
    <w:rsid w:val="006406C4"/>
    <w:rsid w:val="00642C31"/>
    <w:rsid w:val="00642ED4"/>
    <w:rsid w:val="00646298"/>
    <w:rsid w:val="006464AA"/>
    <w:rsid w:val="006473F8"/>
    <w:rsid w:val="00647B68"/>
    <w:rsid w:val="006557BC"/>
    <w:rsid w:val="00661318"/>
    <w:rsid w:val="006624CB"/>
    <w:rsid w:val="00662F4D"/>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A6A"/>
    <w:rsid w:val="0073442E"/>
    <w:rsid w:val="00742118"/>
    <w:rsid w:val="00744BD3"/>
    <w:rsid w:val="0074621C"/>
    <w:rsid w:val="00752685"/>
    <w:rsid w:val="0077129F"/>
    <w:rsid w:val="00772AC9"/>
    <w:rsid w:val="007752A0"/>
    <w:rsid w:val="00777D45"/>
    <w:rsid w:val="0078059E"/>
    <w:rsid w:val="007913C9"/>
    <w:rsid w:val="007953BF"/>
    <w:rsid w:val="007A1C0C"/>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52B1"/>
    <w:rsid w:val="00856B50"/>
    <w:rsid w:val="008573EA"/>
    <w:rsid w:val="0086006A"/>
    <w:rsid w:val="008602E6"/>
    <w:rsid w:val="00860FF7"/>
    <w:rsid w:val="00861D52"/>
    <w:rsid w:val="008627EC"/>
    <w:rsid w:val="008630D6"/>
    <w:rsid w:val="008769BE"/>
    <w:rsid w:val="00880CE6"/>
    <w:rsid w:val="00880D51"/>
    <w:rsid w:val="0088241C"/>
    <w:rsid w:val="00883100"/>
    <w:rsid w:val="008872E6"/>
    <w:rsid w:val="0089093C"/>
    <w:rsid w:val="008919D3"/>
    <w:rsid w:val="00893BA2"/>
    <w:rsid w:val="008A0301"/>
    <w:rsid w:val="008A7C89"/>
    <w:rsid w:val="008A7DA0"/>
    <w:rsid w:val="008B1AF9"/>
    <w:rsid w:val="008B58D8"/>
    <w:rsid w:val="008B695F"/>
    <w:rsid w:val="008B698D"/>
    <w:rsid w:val="008C1FAC"/>
    <w:rsid w:val="008C7258"/>
    <w:rsid w:val="008D17B5"/>
    <w:rsid w:val="008D4B5C"/>
    <w:rsid w:val="008D548E"/>
    <w:rsid w:val="008D5713"/>
    <w:rsid w:val="008D57F7"/>
    <w:rsid w:val="008D592B"/>
    <w:rsid w:val="008D763A"/>
    <w:rsid w:val="008E4DDD"/>
    <w:rsid w:val="008F083A"/>
    <w:rsid w:val="008F1241"/>
    <w:rsid w:val="008F4E54"/>
    <w:rsid w:val="008F6C49"/>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70B27"/>
    <w:rsid w:val="009765D5"/>
    <w:rsid w:val="0098036D"/>
    <w:rsid w:val="00981B5A"/>
    <w:rsid w:val="009841A6"/>
    <w:rsid w:val="00985062"/>
    <w:rsid w:val="0098589F"/>
    <w:rsid w:val="00990461"/>
    <w:rsid w:val="009912D6"/>
    <w:rsid w:val="00991DE3"/>
    <w:rsid w:val="009952B4"/>
    <w:rsid w:val="009A5378"/>
    <w:rsid w:val="009A697A"/>
    <w:rsid w:val="009B032C"/>
    <w:rsid w:val="009B05C2"/>
    <w:rsid w:val="009B2E0E"/>
    <w:rsid w:val="009B36C4"/>
    <w:rsid w:val="009B40B5"/>
    <w:rsid w:val="009B6D47"/>
    <w:rsid w:val="009C2A7F"/>
    <w:rsid w:val="009C4A79"/>
    <w:rsid w:val="009C7D4D"/>
    <w:rsid w:val="009D308E"/>
    <w:rsid w:val="009D460F"/>
    <w:rsid w:val="009D555E"/>
    <w:rsid w:val="009E04A4"/>
    <w:rsid w:val="009E7EBF"/>
    <w:rsid w:val="009F25D5"/>
    <w:rsid w:val="009F3005"/>
    <w:rsid w:val="009F4F5A"/>
    <w:rsid w:val="00A02465"/>
    <w:rsid w:val="00A0351D"/>
    <w:rsid w:val="00A0483B"/>
    <w:rsid w:val="00A10B88"/>
    <w:rsid w:val="00A1692B"/>
    <w:rsid w:val="00A16B2E"/>
    <w:rsid w:val="00A1701D"/>
    <w:rsid w:val="00A22278"/>
    <w:rsid w:val="00A23C9C"/>
    <w:rsid w:val="00A23CBF"/>
    <w:rsid w:val="00A245D6"/>
    <w:rsid w:val="00A25224"/>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6CE"/>
    <w:rsid w:val="00A83A41"/>
    <w:rsid w:val="00A85BB6"/>
    <w:rsid w:val="00A86DA7"/>
    <w:rsid w:val="00A87685"/>
    <w:rsid w:val="00A91551"/>
    <w:rsid w:val="00A91686"/>
    <w:rsid w:val="00A94373"/>
    <w:rsid w:val="00AA0A4C"/>
    <w:rsid w:val="00AA1FBB"/>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5A14"/>
    <w:rsid w:val="00AD64D0"/>
    <w:rsid w:val="00AE0B09"/>
    <w:rsid w:val="00AE481A"/>
    <w:rsid w:val="00AE7E84"/>
    <w:rsid w:val="00AF064C"/>
    <w:rsid w:val="00AF2648"/>
    <w:rsid w:val="00AF405F"/>
    <w:rsid w:val="00AF7232"/>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61F"/>
    <w:rsid w:val="00B73968"/>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1246A"/>
    <w:rsid w:val="00C14EDA"/>
    <w:rsid w:val="00C16313"/>
    <w:rsid w:val="00C23289"/>
    <w:rsid w:val="00C30221"/>
    <w:rsid w:val="00C32721"/>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58F8"/>
    <w:rsid w:val="00C66C75"/>
    <w:rsid w:val="00C7072C"/>
    <w:rsid w:val="00C75C58"/>
    <w:rsid w:val="00C77B3E"/>
    <w:rsid w:val="00C80593"/>
    <w:rsid w:val="00C81221"/>
    <w:rsid w:val="00C90011"/>
    <w:rsid w:val="00C96B24"/>
    <w:rsid w:val="00CA35BE"/>
    <w:rsid w:val="00CA606E"/>
    <w:rsid w:val="00CB0B2E"/>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4CE2"/>
    <w:rsid w:val="00D96EEF"/>
    <w:rsid w:val="00D9798B"/>
    <w:rsid w:val="00D97E2C"/>
    <w:rsid w:val="00DA28FD"/>
    <w:rsid w:val="00DA3C65"/>
    <w:rsid w:val="00DA6342"/>
    <w:rsid w:val="00DA6E70"/>
    <w:rsid w:val="00DB69DA"/>
    <w:rsid w:val="00DB77E2"/>
    <w:rsid w:val="00DB7B88"/>
    <w:rsid w:val="00DC12BC"/>
    <w:rsid w:val="00DC237B"/>
    <w:rsid w:val="00DD1185"/>
    <w:rsid w:val="00DD29A7"/>
    <w:rsid w:val="00DD528A"/>
    <w:rsid w:val="00DD54AE"/>
    <w:rsid w:val="00DD609C"/>
    <w:rsid w:val="00DD7E43"/>
    <w:rsid w:val="00DE63CF"/>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7057"/>
    <w:rsid w:val="00E32600"/>
    <w:rsid w:val="00E340EB"/>
    <w:rsid w:val="00E376C3"/>
    <w:rsid w:val="00E42B9C"/>
    <w:rsid w:val="00E44C3A"/>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7E15"/>
    <w:rsid w:val="00F026E5"/>
    <w:rsid w:val="00F046FB"/>
    <w:rsid w:val="00F0714E"/>
    <w:rsid w:val="00F10995"/>
    <w:rsid w:val="00F171CD"/>
    <w:rsid w:val="00F172EF"/>
    <w:rsid w:val="00F24884"/>
    <w:rsid w:val="00F31658"/>
    <w:rsid w:val="00F371BB"/>
    <w:rsid w:val="00F37F8E"/>
    <w:rsid w:val="00F40439"/>
    <w:rsid w:val="00F436BE"/>
    <w:rsid w:val="00F52141"/>
    <w:rsid w:val="00F56786"/>
    <w:rsid w:val="00F56FD7"/>
    <w:rsid w:val="00F61393"/>
    <w:rsid w:val="00F63839"/>
    <w:rsid w:val="00F6397A"/>
    <w:rsid w:val="00F667D4"/>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E9B6C-6EAD-4A6A-A0B4-93F4E1632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44</Pages>
  <Words>21352</Words>
  <Characters>117442</Characters>
  <Application>Microsoft Office Word</Application>
  <DocSecurity>0</DocSecurity>
  <Lines>978</Lines>
  <Paragraphs>277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13</cp:revision>
  <cp:lastPrinted>2017-05-15T14:49:00Z</cp:lastPrinted>
  <dcterms:created xsi:type="dcterms:W3CDTF">2021-02-05T22:36:00Z</dcterms:created>
  <dcterms:modified xsi:type="dcterms:W3CDTF">2021-02-10T19:02:00Z</dcterms:modified>
</cp:coreProperties>
</file>