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4F62F7" w:rsidRDefault="00A80C23" w:rsidP="001B5AF2">
      <w:pPr>
        <w:pStyle w:val="Ttulo9"/>
        <w:ind w:right="-232"/>
        <w:jc w:val="center"/>
        <w:rPr>
          <w:rFonts w:ascii="Meiryo" w:eastAsia="Meiryo" w:hAnsi="Meiryo" w:cs="Meiryo"/>
          <w:color w:val="7030A0"/>
          <w:sz w:val="28"/>
          <w:szCs w:val="28"/>
          <w:lang w:val="es-ES" w:eastAsia="en-US"/>
        </w:rPr>
      </w:pPr>
      <w:r w:rsidRPr="004F62F7">
        <w:rPr>
          <w:rFonts w:ascii="Meiryo" w:eastAsia="Meiryo" w:hAnsi="Meiryo" w:cs="Meiryo"/>
          <w:color w:val="7030A0"/>
          <w:sz w:val="28"/>
          <w:szCs w:val="28"/>
          <w:lang w:val="es-ES" w:eastAsia="en-US"/>
        </w:rPr>
        <w:t>LP-919044992-</w:t>
      </w:r>
      <w:r w:rsidR="00A83E0F" w:rsidRPr="004F62F7">
        <w:rPr>
          <w:rFonts w:ascii="Meiryo" w:eastAsia="Meiryo" w:hAnsi="Meiryo" w:cs="Meiryo"/>
          <w:color w:val="7030A0"/>
          <w:sz w:val="28"/>
          <w:szCs w:val="28"/>
          <w:lang w:val="es-ES" w:eastAsia="en-US"/>
        </w:rPr>
        <w:t>N56-2021</w:t>
      </w:r>
    </w:p>
    <w:p w:rsidR="001B5AF2" w:rsidRPr="004F62F7" w:rsidRDefault="001B5AF2" w:rsidP="001B5AF2">
      <w:pPr>
        <w:jc w:val="center"/>
        <w:rPr>
          <w:b/>
          <w:color w:val="7030A0"/>
          <w:sz w:val="28"/>
          <w:szCs w:val="28"/>
          <w:lang w:val="es-ES"/>
        </w:rPr>
      </w:pPr>
    </w:p>
    <w:p w:rsidR="001B5AF2" w:rsidRPr="004F62F7" w:rsidRDefault="001B5AF2" w:rsidP="001B5AF2">
      <w:pPr>
        <w:jc w:val="center"/>
        <w:rPr>
          <w:b/>
          <w:color w:val="7030A0"/>
          <w:sz w:val="28"/>
          <w:szCs w:val="28"/>
        </w:rPr>
      </w:pPr>
    </w:p>
    <w:p w:rsidR="001B5AF2" w:rsidRPr="004F62F7" w:rsidRDefault="001B5AF2" w:rsidP="001B5AF2">
      <w:pPr>
        <w:jc w:val="center"/>
        <w:rPr>
          <w:rFonts w:ascii="Arial Black" w:hAnsi="Arial Black"/>
          <w:color w:val="7030A0"/>
          <w:sz w:val="36"/>
          <w:szCs w:val="28"/>
        </w:rPr>
      </w:pPr>
      <w:r w:rsidRPr="004F62F7">
        <w:rPr>
          <w:rFonts w:ascii="Arial Black" w:hAnsi="Arial Black"/>
          <w:b/>
          <w:color w:val="7030A0"/>
          <w:sz w:val="36"/>
          <w:szCs w:val="28"/>
        </w:rPr>
        <w:t>“</w:t>
      </w:r>
      <w:r w:rsidR="0061030C" w:rsidRPr="004F62F7">
        <w:rPr>
          <w:rFonts w:ascii="Arial Black" w:hAnsi="Arial Black"/>
          <w:b/>
          <w:color w:val="7030A0"/>
          <w:sz w:val="36"/>
          <w:szCs w:val="28"/>
        </w:rPr>
        <w:t>MEDICAMENTO PARA DIVERSAS UNIDADES</w:t>
      </w:r>
      <w:r w:rsidRPr="004F62F7">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A80C23" w:rsidP="0061030C">
      <w:pPr>
        <w:jc w:val="center"/>
        <w:rPr>
          <w:rFonts w:asciiTheme="minorHAnsi" w:hAnsiTheme="minorHAnsi"/>
          <w:b/>
          <w:sz w:val="32"/>
        </w:rPr>
      </w:pPr>
      <w:r>
        <w:rPr>
          <w:rFonts w:asciiTheme="minorHAnsi" w:hAnsiTheme="minorHAnsi"/>
          <w:b/>
          <w:sz w:val="32"/>
        </w:rPr>
        <w:t>EJERCICIO FISCAL 2021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4F62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126887">
        <w:rPr>
          <w:rFonts w:asciiTheme="minorHAnsi" w:hAnsiTheme="minorHAnsi" w:cs="Arial"/>
        </w:rPr>
        <w:t>.</w:t>
      </w:r>
      <w:r w:rsidR="0078059E" w:rsidRPr="0078059E">
        <w:rPr>
          <w:rFonts w:asciiTheme="minorHAnsi" w:hAnsiTheme="minorHAnsi" w:cs="Arial"/>
        </w:rPr>
        <w:t xml:space="preserve"> </w:t>
      </w:r>
      <w:r w:rsidR="00A80C23">
        <w:rPr>
          <w:rFonts w:asciiTheme="minorHAnsi" w:hAnsiTheme="minorHAnsi" w:cs="Arial"/>
        </w:rPr>
        <w:t>LP-919044992-</w:t>
      </w:r>
      <w:r w:rsidR="00A83E0F">
        <w:rPr>
          <w:rFonts w:asciiTheme="minorHAnsi" w:hAnsiTheme="minorHAnsi" w:cs="Arial"/>
        </w:rPr>
        <w:t>N56-2021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61030C" w:rsidRPr="0061030C">
        <w:rPr>
          <w:rFonts w:asciiTheme="minorHAnsi" w:hAnsiTheme="minorHAnsi"/>
          <w:b/>
        </w:rPr>
        <w:t>MEDICAMENTO PARA DIVERSAS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126887">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4F62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4F62F7" w:rsidRPr="00037DE1" w:rsidRDefault="004F62F7" w:rsidP="004F62F7">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I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w:t>
      </w:r>
      <w:r>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w:t>
      </w:r>
      <w:r>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w:t>
      </w:r>
      <w:r>
        <w:rPr>
          <w:rFonts w:asciiTheme="minorHAnsi" w:hAnsiTheme="minorHAnsi"/>
        </w:rPr>
        <w:t xml:space="preserve"> el Artículo 77 de </w:t>
      </w:r>
      <w:r w:rsidRPr="0078059E">
        <w:rPr>
          <w:rFonts w:asciiTheme="minorHAnsi" w:hAnsiTheme="minorHAnsi" w:cs="Arial"/>
        </w:rPr>
        <w:t>l</w:t>
      </w:r>
      <w:r>
        <w:rPr>
          <w:rFonts w:asciiTheme="minorHAnsi" w:hAnsiTheme="minorHAnsi" w:cs="Arial"/>
        </w:rPr>
        <w:t>a Ley de Egresos para el año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w:t>
      </w:r>
      <w:r w:rsidRPr="0043402A">
        <w:rPr>
          <w:rFonts w:asciiTheme="minorHAnsi" w:hAnsiTheme="minorHAnsi" w:cs="Arial"/>
        </w:rPr>
        <w:t xml:space="preserve">las personas físicas o morales </w:t>
      </w:r>
      <w:r w:rsidRPr="0078059E">
        <w:rPr>
          <w:rFonts w:asciiTheme="minorHAnsi" w:hAnsiTheme="minorHAnsi" w:cs="Arial"/>
        </w:rPr>
        <w:t>a participar en</w:t>
      </w:r>
      <w:r w:rsidRPr="0043402A">
        <w:rPr>
          <w:rFonts w:asciiTheme="minorHAnsi" w:hAnsiTheme="minorHAnsi" w:cs="Arial"/>
        </w:rPr>
        <w:t xml:space="preserve"> la </w:t>
      </w:r>
      <w:r>
        <w:rPr>
          <w:rFonts w:asciiTheme="minorHAnsi" w:hAnsiTheme="minorHAnsi" w:cs="Arial"/>
        </w:rPr>
        <w:t>Licitación Pública Nacional Presencial</w:t>
      </w:r>
      <w:r w:rsidRPr="0078059E">
        <w:rPr>
          <w:rFonts w:asciiTheme="minorHAnsi" w:hAnsiTheme="minorHAnsi" w:cs="Arial"/>
        </w:rPr>
        <w:t xml:space="preserve"> No. </w:t>
      </w:r>
      <w:r>
        <w:rPr>
          <w:rFonts w:asciiTheme="minorHAnsi" w:hAnsiTheme="minorHAnsi" w:cs="Arial"/>
        </w:rPr>
        <w:t>LP-919044992-N55-2021</w:t>
      </w:r>
      <w:r w:rsidRPr="0078059E">
        <w:rPr>
          <w:rFonts w:asciiTheme="minorHAnsi" w:hAnsiTheme="minorHAnsi" w:cs="Arial"/>
        </w:rPr>
        <w:t xml:space="preserve"> para la adquisición de “</w:t>
      </w:r>
      <w:r w:rsidRPr="0043402A">
        <w:rPr>
          <w:rFonts w:asciiTheme="minorHAnsi" w:hAnsiTheme="minorHAnsi" w:cs="Arial"/>
        </w:rPr>
        <w:t xml:space="preserve">MEDICAMENTO PARA </w:t>
      </w:r>
      <w:r>
        <w:rPr>
          <w:rFonts w:asciiTheme="minorHAnsi" w:hAnsiTheme="minorHAnsi" w:cs="Arial"/>
        </w:rPr>
        <w:t>DIVERSAS UNIDADES</w:t>
      </w:r>
      <w:r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Pr="00037DE1" w:rsidRDefault="00037DE1" w:rsidP="002021D2">
      <w:pPr>
        <w:rPr>
          <w:rFonts w:asciiTheme="minorHAnsi" w:hAnsiTheme="minorHAnsi"/>
          <w:b/>
          <w:bCs/>
          <w:lang w:val="es-ES"/>
        </w:rPr>
      </w:pPr>
    </w:p>
    <w:p w:rsidR="00CA35BE" w:rsidRDefault="00CA35BE" w:rsidP="007F0B73">
      <w:pPr>
        <w:jc w:val="center"/>
        <w:rPr>
          <w:rFonts w:asciiTheme="minorHAnsi" w:hAnsiTheme="minorHAnsi"/>
          <w:b/>
          <w:bCs/>
        </w:rPr>
      </w:pPr>
    </w:p>
    <w:p w:rsidR="000F36D7" w:rsidRDefault="000F36D7"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AA2FC6" w:rsidRPr="00037DE1" w:rsidRDefault="00AA2FC6" w:rsidP="007F0B73">
      <w:pPr>
        <w:jc w:val="center"/>
        <w:rPr>
          <w:rFonts w:asciiTheme="minorHAnsi" w:hAnsiTheme="minorHAnsi"/>
          <w:b/>
          <w:bCs/>
          <w:sz w:val="24"/>
          <w:szCs w:val="24"/>
        </w:rPr>
      </w:pPr>
    </w:p>
    <w:p w:rsidR="00AB7D71" w:rsidRPr="0078059E" w:rsidRDefault="00AB7D71" w:rsidP="004F62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02689">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02689">
        <w:rPr>
          <w:rFonts w:asciiTheme="minorHAnsi" w:hAnsiTheme="minorHAnsi" w:cs="Arial"/>
        </w:rPr>
        <w:t xml:space="preserve">: </w:t>
      </w:r>
      <w:r w:rsidR="00126887">
        <w:rPr>
          <w:rFonts w:asciiTheme="minorHAnsi" w:hAnsiTheme="minorHAnsi" w:cs="Arial"/>
        </w:rPr>
        <w:t xml:space="preserve">81 </w:t>
      </w:r>
      <w:r w:rsidR="00A02689">
        <w:rPr>
          <w:rFonts w:asciiTheme="minorHAnsi" w:hAnsiTheme="minorHAnsi" w:cs="Arial"/>
        </w:rPr>
        <w:t>81 30 70 49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671340">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A02689">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26887">
        <w:rPr>
          <w:rFonts w:asciiTheme="minorHAnsi" w:hAnsiTheme="minorHAnsi" w:cs="Arial"/>
        </w:rPr>
        <w:t>, en un horario de 9:00 a.m. a 2</w:t>
      </w:r>
      <w:r w:rsidRPr="00CE2E1F">
        <w:rPr>
          <w:rFonts w:asciiTheme="minorHAnsi" w:hAnsiTheme="minorHAnsi" w:cs="Arial"/>
        </w:rPr>
        <w:t xml:space="preserve">:00 p.m. </w:t>
      </w: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A80C23">
        <w:rPr>
          <w:rFonts w:asciiTheme="minorHAnsi" w:hAnsiTheme="minorHAnsi" w:cs="Arial"/>
        </w:rPr>
        <w:t>LP-919044992-</w:t>
      </w:r>
      <w:r w:rsidR="00A83E0F">
        <w:rPr>
          <w:rFonts w:asciiTheme="minorHAnsi" w:hAnsiTheme="minorHAnsi" w:cs="Arial"/>
        </w:rPr>
        <w:t>N56-2021</w:t>
      </w:r>
      <w:r w:rsidRPr="0078059E">
        <w:rPr>
          <w:rFonts w:asciiTheme="minorHAnsi" w:hAnsiTheme="minorHAnsi" w:cs="Arial"/>
        </w:rPr>
        <w:t>.</w:t>
      </w: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1A0EBB">
        <w:rPr>
          <w:rFonts w:asciiTheme="minorHAnsi" w:hAnsiTheme="minorHAnsi" w:cs="Arial"/>
        </w:rPr>
        <w:t>medicamentos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0F36D7">
        <w:rPr>
          <w:rFonts w:asciiTheme="minorHAnsi" w:hAnsiTheme="minorHAnsi" w:cs="Arial"/>
        </w:rPr>
        <w:t>r</w:t>
      </w:r>
      <w:r w:rsidR="00A80C23">
        <w:rPr>
          <w:rFonts w:asciiTheme="minorHAnsi" w:hAnsiTheme="minorHAnsi" w:cs="Arial"/>
        </w:rPr>
        <w:t>esponde al ejercicio fiscal 2021</w:t>
      </w:r>
      <w:r w:rsidRPr="0078059E">
        <w:rPr>
          <w:rFonts w:asciiTheme="minorHAnsi" w:hAnsiTheme="minorHAnsi" w:cs="Arial"/>
        </w:rPr>
        <w:t>.</w:t>
      </w:r>
    </w:p>
    <w:p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u otra información de los medicamentos 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rsidR="00B64229" w:rsidRPr="00BC298F" w:rsidRDefault="001A0EBB" w:rsidP="003C7CE4">
      <w:pPr>
        <w:pStyle w:val="Prrafodelista"/>
        <w:numPr>
          <w:ilvl w:val="0"/>
          <w:numId w:val="9"/>
        </w:numPr>
        <w:tabs>
          <w:tab w:val="left" w:pos="284"/>
        </w:tabs>
        <w:ind w:right="51"/>
        <w:jc w:val="both"/>
        <w:rPr>
          <w:rFonts w:asciiTheme="minorHAnsi" w:hAnsiTheme="minorHAnsi" w:cs="Arial"/>
        </w:rPr>
      </w:pPr>
      <w:r w:rsidRPr="00BC298F">
        <w:rPr>
          <w:rFonts w:asciiTheme="minorHAnsi" w:hAnsiTheme="minorHAnsi" w:cs="Arial"/>
        </w:rPr>
        <w:t xml:space="preserve">La adquisición del medicamento </w:t>
      </w:r>
      <w:r w:rsidR="00B64229" w:rsidRPr="00BC298F">
        <w:rPr>
          <w:rFonts w:asciiTheme="minorHAnsi" w:hAnsiTheme="minorHAnsi" w:cs="Arial"/>
        </w:rPr>
        <w:t xml:space="preserve">requerido por </w:t>
      </w:r>
      <w:r w:rsidR="00B64229" w:rsidRPr="00BC298F">
        <w:rPr>
          <w:rFonts w:asciiTheme="minorHAnsi" w:hAnsiTheme="minorHAnsi" w:cs="Arial"/>
          <w:b/>
          <w:bCs/>
        </w:rPr>
        <w:t>L</w:t>
      </w:r>
      <w:r w:rsidR="00B64229" w:rsidRPr="00BC298F">
        <w:rPr>
          <w:rFonts w:asciiTheme="minorHAnsi" w:hAnsiTheme="minorHAnsi" w:cs="Arial"/>
          <w:b/>
        </w:rPr>
        <w:t>a</w:t>
      </w:r>
      <w:r w:rsidR="00B64229" w:rsidRPr="00BC298F">
        <w:rPr>
          <w:rFonts w:asciiTheme="minorHAnsi" w:hAnsiTheme="minorHAnsi" w:cs="Arial"/>
        </w:rPr>
        <w:t xml:space="preserve"> </w:t>
      </w:r>
      <w:r w:rsidR="00B64229" w:rsidRPr="00BC298F">
        <w:rPr>
          <w:rFonts w:asciiTheme="minorHAnsi" w:hAnsiTheme="minorHAnsi" w:cs="Arial"/>
          <w:b/>
          <w:bCs/>
        </w:rPr>
        <w:t>C</w:t>
      </w:r>
      <w:r w:rsidR="00B64229" w:rsidRPr="00BC298F">
        <w:rPr>
          <w:rFonts w:asciiTheme="minorHAnsi" w:hAnsiTheme="minorHAnsi" w:cs="Arial"/>
          <w:b/>
        </w:rPr>
        <w:t xml:space="preserve">onvocante, </w:t>
      </w:r>
      <w:r w:rsidR="00B64229" w:rsidRPr="00BC298F">
        <w:rPr>
          <w:rFonts w:asciiTheme="minorHAnsi" w:hAnsiTheme="minorHAnsi" w:cs="Arial"/>
        </w:rPr>
        <w:t xml:space="preserve">se realizará con recursos del tipo de presupuesto </w:t>
      </w:r>
      <w:r w:rsidR="00BC298F" w:rsidRPr="00BC298F">
        <w:rPr>
          <w:rFonts w:asciiTheme="minorHAnsi" w:hAnsiTheme="minorHAnsi" w:cs="Arial"/>
          <w:b/>
        </w:rPr>
        <w:t>303298 y 202001</w:t>
      </w:r>
      <w:r w:rsidR="00BB5B65" w:rsidRPr="00BC298F">
        <w:rPr>
          <w:rFonts w:asciiTheme="minorHAnsi" w:hAnsiTheme="minorHAnsi" w:cs="Arial"/>
        </w:rPr>
        <w:t>,</w:t>
      </w:r>
      <w:r w:rsidR="00B64229" w:rsidRPr="00BC298F">
        <w:rPr>
          <w:rFonts w:asciiTheme="minorHAnsi" w:hAnsiTheme="minorHAnsi" w:cs="Arial"/>
        </w:rPr>
        <w:t xml:space="preserve">  </w:t>
      </w:r>
      <w:r w:rsidR="00BB5B65" w:rsidRPr="00BC298F">
        <w:rPr>
          <w:rFonts w:asciiTheme="minorHAnsi" w:hAnsiTheme="minorHAnsi" w:cs="Arial"/>
        </w:rPr>
        <w:t>diversos programas y unidades,</w:t>
      </w:r>
      <w:r w:rsidR="00B64229" w:rsidRPr="00BC298F">
        <w:rPr>
          <w:rFonts w:asciiTheme="minorHAnsi" w:hAnsiTheme="minorHAnsi" w:cs="Arial"/>
        </w:rPr>
        <w:t xml:space="preserve"> Partida</w:t>
      </w:r>
      <w:r w:rsidR="00BB5B65" w:rsidRPr="00BC298F">
        <w:rPr>
          <w:rFonts w:asciiTheme="minorHAnsi" w:hAnsiTheme="minorHAnsi" w:cs="Arial"/>
        </w:rPr>
        <w:t>s</w:t>
      </w:r>
      <w:r w:rsidR="00B64229" w:rsidRPr="00BC298F">
        <w:rPr>
          <w:rFonts w:asciiTheme="minorHAnsi" w:hAnsiTheme="minorHAnsi" w:cs="Arial"/>
        </w:rPr>
        <w:t xml:space="preserve"> </w:t>
      </w:r>
      <w:r w:rsidR="00A91686" w:rsidRPr="00BC298F">
        <w:rPr>
          <w:rFonts w:asciiTheme="minorHAnsi" w:hAnsiTheme="minorHAnsi" w:cs="Arial"/>
        </w:rPr>
        <w:t>25301</w:t>
      </w:r>
      <w:r w:rsidR="00BB5B65" w:rsidRPr="00BC298F">
        <w:rPr>
          <w:rFonts w:asciiTheme="minorHAnsi" w:hAnsiTheme="minorHAnsi" w:cs="Arial"/>
        </w:rPr>
        <w:t xml:space="preserve"> y 34701, cuenta bancaria</w:t>
      </w:r>
      <w:r w:rsidR="00671340" w:rsidRPr="00BC298F">
        <w:rPr>
          <w:rFonts w:asciiTheme="minorHAnsi" w:hAnsiTheme="minorHAnsi" w:cs="Arial"/>
        </w:rPr>
        <w:t xml:space="preserve"> </w:t>
      </w:r>
      <w:r w:rsidR="00BC298F" w:rsidRPr="00BC298F">
        <w:rPr>
          <w:rFonts w:asciiTheme="minorHAnsi" w:hAnsiTheme="minorHAnsi" w:cs="Arial"/>
        </w:rPr>
        <w:t>1092838843 y 1135623571</w:t>
      </w:r>
      <w:r w:rsidR="00671340" w:rsidRPr="00BC298F">
        <w:rPr>
          <w:rFonts w:asciiTheme="minorHAnsi" w:hAnsiTheme="minorHAnsi" w:cs="Arial"/>
        </w:rPr>
        <w:t>.</w:t>
      </w: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sidR="00C76686">
        <w:rPr>
          <w:rFonts w:asciiTheme="minorHAnsi" w:hAnsiTheme="minorHAnsi" w:cstheme="minorHAnsi"/>
        </w:rPr>
        <w:t>n las presentes bases se señala</w:t>
      </w:r>
      <w:r w:rsidRPr="00A91686">
        <w:rPr>
          <w:rFonts w:asciiTheme="minorHAnsi" w:hAnsiTheme="minorHAnsi" w:cstheme="minorHAnsi"/>
        </w:rPr>
        <w:t xml:space="preserve"> </w:t>
      </w:r>
      <w:r w:rsidR="00C76686">
        <w:rPr>
          <w:rFonts w:asciiTheme="minorHAnsi" w:hAnsiTheme="minorHAnsi" w:cstheme="minorHAnsi"/>
        </w:rPr>
        <w:t>el domicilio</w:t>
      </w:r>
      <w:r w:rsidRPr="00A91686">
        <w:rPr>
          <w:rFonts w:asciiTheme="minorHAnsi" w:hAnsiTheme="minorHAnsi" w:cstheme="minorHAnsi"/>
        </w:rPr>
        <w:t xml:space="preserve"> del Departamento de la </w:t>
      </w:r>
      <w:r>
        <w:rPr>
          <w:rFonts w:asciiTheme="minorHAnsi" w:hAnsiTheme="minorHAnsi" w:cstheme="minorHAnsi"/>
        </w:rPr>
        <w:t xml:space="preserve">Dirección Administrativa </w:t>
      </w:r>
      <w:r w:rsidR="00362360">
        <w:rPr>
          <w:rFonts w:asciiTheme="minorHAnsi" w:hAnsiTheme="minorHAnsi" w:cstheme="minorHAnsi"/>
        </w:rPr>
        <w:t xml:space="preserve"> y de la Subsecretaria de Prevención y Control de Enfermedades, ubicadas </w:t>
      </w:r>
      <w:r w:rsidRPr="00A91686">
        <w:rPr>
          <w:rFonts w:asciiTheme="minorHAnsi" w:hAnsiTheme="minorHAnsi" w:cstheme="minorHAnsi"/>
        </w:rPr>
        <w:t xml:space="preserve">en Matamoros No. 520 </w:t>
      </w:r>
      <w:proofErr w:type="spellStart"/>
      <w:r w:rsidRPr="00A91686">
        <w:rPr>
          <w:rFonts w:asciiTheme="minorHAnsi" w:hAnsiTheme="minorHAnsi" w:cstheme="minorHAnsi"/>
        </w:rPr>
        <w:t>Ote</w:t>
      </w:r>
      <w:proofErr w:type="spellEnd"/>
      <w:r w:rsidRPr="00A91686">
        <w:rPr>
          <w:rFonts w:asciiTheme="minorHAnsi" w:hAnsiTheme="minorHAnsi" w:cstheme="minorHAnsi"/>
        </w:rPr>
        <w:t xml:space="preserve">, </w:t>
      </w:r>
      <w:r w:rsidR="00362360">
        <w:rPr>
          <w:rFonts w:asciiTheme="minorHAnsi" w:hAnsiTheme="minorHAnsi" w:cstheme="minorHAnsi"/>
        </w:rPr>
        <w:t>2do</w:t>
      </w:r>
      <w:r w:rsidR="00A80C23">
        <w:rPr>
          <w:rFonts w:asciiTheme="minorHAnsi" w:hAnsiTheme="minorHAnsi" w:cstheme="minorHAnsi"/>
        </w:rPr>
        <w:t>.</w:t>
      </w:r>
      <w:r w:rsidR="00362360">
        <w:rPr>
          <w:rFonts w:asciiTheme="minorHAnsi" w:hAnsiTheme="minorHAnsi" w:cstheme="minorHAnsi"/>
        </w:rPr>
        <w:t xml:space="preserve"> y 3er</w:t>
      </w:r>
      <w:r w:rsidR="00A80C23">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 Centro de Monterrey Nuevo León, C.P. 64000.</w:t>
      </w:r>
    </w:p>
    <w:p w:rsidR="00AD5A14" w:rsidRPr="00A91686" w:rsidRDefault="00AD5A14" w:rsidP="00A91686">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 xml:space="preserve">ompleta </w:t>
      </w:r>
      <w:r w:rsidR="001A0EBB">
        <w:rPr>
          <w:rFonts w:asciiTheme="minorHAnsi" w:hAnsiTheme="minorHAnsi"/>
          <w:b/>
          <w:u w:val="single"/>
        </w:rPr>
        <w:t>de los medicamentos</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A91686" w:rsidRPr="00780E0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cstheme="minorHAnsi"/>
        </w:rPr>
        <w:t xml:space="preserve">En </w:t>
      </w:r>
      <w:r w:rsidRPr="007F1AE6">
        <w:rPr>
          <w:rFonts w:asciiTheme="minorHAnsi" w:hAnsiTheme="minorHAnsi" w:cstheme="minorHAnsi"/>
        </w:rPr>
        <w:t xml:space="preserve">los </w:t>
      </w:r>
      <w:bookmarkStart w:id="0" w:name="anexos"/>
      <w:r w:rsidRPr="007F1AE6">
        <w:rPr>
          <w:rFonts w:asciiTheme="minorHAnsi" w:hAnsiTheme="minorHAnsi" w:cstheme="minorHAnsi"/>
        </w:rPr>
        <w:t xml:space="preserve">anexos 1 y </w:t>
      </w:r>
      <w:r w:rsidR="007F1AE6" w:rsidRPr="007F1AE6">
        <w:rPr>
          <w:rFonts w:asciiTheme="minorHAnsi" w:hAnsiTheme="minorHAnsi" w:cstheme="minorHAnsi"/>
        </w:rPr>
        <w:t>1A</w:t>
      </w:r>
      <w:r w:rsidRPr="00780E06">
        <w:rPr>
          <w:rFonts w:asciiTheme="minorHAnsi" w:hAnsiTheme="minorHAnsi" w:cstheme="minorHAnsi"/>
        </w:rPr>
        <w:t xml:space="preserve"> </w:t>
      </w:r>
      <w:bookmarkEnd w:id="0"/>
      <w:r w:rsidRPr="00780E06">
        <w:rPr>
          <w:rFonts w:asciiTheme="minorHAnsi" w:hAnsiTheme="minorHAnsi" w:cstheme="minorHAnsi"/>
        </w:rPr>
        <w:t xml:space="preserve">de estas bases, se señalan las partidas, descripción y cantidades de cada uno de los </w:t>
      </w:r>
      <w:r>
        <w:rPr>
          <w:rFonts w:asciiTheme="minorHAnsi" w:hAnsiTheme="minorHAnsi" w:cstheme="minorHAnsi"/>
        </w:rPr>
        <w:t>m</w:t>
      </w:r>
      <w:r w:rsidRPr="00780E06">
        <w:rPr>
          <w:rFonts w:asciiTheme="minorHAnsi" w:hAnsiTheme="minorHAnsi" w:cstheme="minorHAnsi"/>
        </w:rPr>
        <w:t>edicamentos requeridos por la Convocante, para atender las necesidades de diversas unidades aplicativas de la Convocante.</w:t>
      </w:r>
    </w:p>
    <w:p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t>Las descripciones</w:t>
      </w:r>
      <w:r w:rsidR="00E45F66" w:rsidRPr="00E45F66">
        <w:rPr>
          <w:rFonts w:asciiTheme="minorHAnsi" w:hAnsiTheme="minorHAnsi" w:cstheme="minorHAnsi"/>
        </w:rPr>
        <w:t>, presentaciones</w:t>
      </w:r>
      <w:r w:rsidRPr="00E45F66">
        <w:rPr>
          <w:rFonts w:asciiTheme="minorHAnsi" w:hAnsiTheme="minorHAnsi" w:cstheme="minorHAnsi"/>
        </w:rPr>
        <w:t xml:space="preserve"> y características propias de los medicamentos</w:t>
      </w:r>
      <w:r w:rsidR="00E45F66" w:rsidRPr="00E45F66">
        <w:rPr>
          <w:rFonts w:asciiTheme="minorHAnsi" w:hAnsiTheme="minorHAnsi" w:cstheme="minorHAnsi"/>
        </w:rPr>
        <w:t xml:space="preserve">, objeto del presente concurso corresponden </w:t>
      </w:r>
      <w:r w:rsidRPr="00E45F66">
        <w:rPr>
          <w:rFonts w:asciiTheme="minorHAnsi" w:hAnsiTheme="minorHAnsi" w:cstheme="minorHAnsi"/>
        </w:rPr>
        <w:t>a la información enviada y avalada por los Directores de Hospitales y Jurisdicciones.</w:t>
      </w:r>
    </w:p>
    <w:p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t xml:space="preserve">Los medicamentos objeto de esta licitación, deberán ser </w:t>
      </w:r>
      <w:r w:rsidRPr="00E45F66">
        <w:rPr>
          <w:rFonts w:asciiTheme="minorHAnsi" w:hAnsiTheme="minorHAnsi" w:cstheme="minorHAnsi"/>
          <w:bCs/>
        </w:rPr>
        <w:t>genéricos o de patente con sobre etiquetado Sector Salud</w:t>
      </w:r>
      <w:r w:rsidRPr="00E45F66">
        <w:rPr>
          <w:rFonts w:asciiTheme="minorHAnsi" w:hAnsiTheme="minorHAnsi" w:cstheme="minorHAnsi"/>
        </w:rPr>
        <w:t xml:space="preserve">. Por lo anterior no se aceptarán proposiciones alternativas que demeriten la calidad de los mismos; sin embargo, en caso de que se presenten proposiciones con características y presentación distintas a las señaladas en el Anexo </w:t>
      </w:r>
      <w:r w:rsidR="00727A6A" w:rsidRPr="00E45F66">
        <w:rPr>
          <w:rFonts w:asciiTheme="minorHAnsi" w:hAnsiTheme="minorHAnsi" w:cstheme="minorHAnsi"/>
        </w:rPr>
        <w:t>1A</w:t>
      </w:r>
      <w:r w:rsidRPr="00E45F66">
        <w:rPr>
          <w:rFonts w:asciiTheme="minorHAnsi" w:hAnsiTheme="minorHAnsi" w:cstheme="minorHAnsi"/>
        </w:rPr>
        <w:t>, su aceptación dependerá del Comité Evaluador, reservándose la Convocante el derecho de rechazar las propuestas.</w:t>
      </w:r>
    </w:p>
    <w:p w:rsidR="00A91686" w:rsidRPr="007F1AE6" w:rsidRDefault="006049D0" w:rsidP="00AA0A4C">
      <w:pPr>
        <w:pStyle w:val="Prrafodelista"/>
        <w:numPr>
          <w:ilvl w:val="2"/>
          <w:numId w:val="23"/>
        </w:numPr>
        <w:ind w:left="1418" w:hanging="567"/>
        <w:jc w:val="both"/>
        <w:rPr>
          <w:rFonts w:asciiTheme="minorHAnsi" w:hAnsiTheme="minorHAnsi" w:cstheme="minorHAnsi"/>
        </w:rPr>
      </w:pPr>
      <w:r>
        <w:rPr>
          <w:rFonts w:asciiTheme="minorHAnsi" w:hAnsiTheme="minorHAnsi" w:cstheme="minorHAnsi"/>
        </w:rPr>
        <w:t xml:space="preserve">La </w:t>
      </w:r>
      <w:r w:rsidR="00A91686" w:rsidRPr="00780E06">
        <w:rPr>
          <w:rFonts w:asciiTheme="minorHAnsi" w:hAnsiTheme="minorHAnsi" w:cstheme="minorHAnsi"/>
        </w:rPr>
        <w:t xml:space="preserve">asignación </w:t>
      </w:r>
      <w:r w:rsidR="00475405">
        <w:rPr>
          <w:rFonts w:asciiTheme="minorHAnsi" w:hAnsiTheme="minorHAnsi" w:cstheme="minorHAnsi"/>
        </w:rPr>
        <w:t xml:space="preserve">de las partidas que conforman el ANEXO 1 de las presentes bases </w:t>
      </w:r>
      <w:r w:rsidR="00A91686" w:rsidRPr="007F1AE6">
        <w:rPr>
          <w:rFonts w:asciiTheme="minorHAnsi" w:hAnsiTheme="minorHAnsi" w:cstheme="minorHAnsi"/>
        </w:rPr>
        <w:t xml:space="preserve">será </w:t>
      </w:r>
      <w:r w:rsidR="00A91686" w:rsidRPr="006049D0">
        <w:rPr>
          <w:rFonts w:asciiTheme="minorHAnsi" w:hAnsiTheme="minorHAnsi" w:cstheme="minorHAnsi"/>
          <w:b/>
        </w:rPr>
        <w:t>por paquete</w:t>
      </w:r>
      <w:r>
        <w:rPr>
          <w:rFonts w:asciiTheme="minorHAnsi" w:hAnsiTheme="minorHAnsi" w:cstheme="minorHAnsi"/>
          <w:b/>
        </w:rPr>
        <w:t xml:space="preserve">, </w:t>
      </w:r>
      <w:r w:rsidRPr="006049D0">
        <w:rPr>
          <w:rFonts w:asciiTheme="minorHAnsi" w:hAnsiTheme="minorHAnsi" w:cstheme="minorHAnsi"/>
        </w:rPr>
        <w:t>es decir a un solo licita</w:t>
      </w:r>
      <w:r>
        <w:rPr>
          <w:rFonts w:asciiTheme="minorHAnsi" w:hAnsiTheme="minorHAnsi" w:cstheme="minorHAnsi"/>
        </w:rPr>
        <w:t>n</w:t>
      </w:r>
      <w:r w:rsidRPr="006049D0">
        <w:rPr>
          <w:rFonts w:asciiTheme="minorHAnsi" w:hAnsiTheme="minorHAnsi" w:cstheme="minorHAnsi"/>
        </w:rPr>
        <w:t>te</w:t>
      </w:r>
      <w:r w:rsidR="00A91686" w:rsidRPr="007F1AE6">
        <w:rPr>
          <w:rFonts w:asciiTheme="minorHAnsi" w:hAnsiTheme="minorHAnsi" w:cstheme="minorHAnsi"/>
        </w:rPr>
        <w:t xml:space="preserve">; por lo que los licitantes participantes deberán cotizar el 100% de los renglones </w:t>
      </w:r>
      <w:r w:rsidR="004851BF">
        <w:rPr>
          <w:rFonts w:asciiTheme="minorHAnsi" w:hAnsiTheme="minorHAnsi" w:cstheme="minorHAnsi"/>
        </w:rPr>
        <w:t xml:space="preserve">y partidas </w:t>
      </w:r>
      <w:r w:rsidR="00A91686" w:rsidRPr="007F1AE6">
        <w:rPr>
          <w:rFonts w:asciiTheme="minorHAnsi" w:hAnsiTheme="minorHAnsi" w:cstheme="minorHAnsi"/>
        </w:rPr>
        <w:t xml:space="preserve">que conforman el anexo </w:t>
      </w:r>
      <w:r w:rsidR="004851BF">
        <w:rPr>
          <w:rFonts w:asciiTheme="minorHAnsi" w:hAnsiTheme="minorHAnsi" w:cstheme="minorHAnsi"/>
        </w:rPr>
        <w:t xml:space="preserve">1 y </w:t>
      </w:r>
      <w:r w:rsidR="00727A6A" w:rsidRPr="007F1AE6">
        <w:rPr>
          <w:rFonts w:asciiTheme="minorHAnsi" w:hAnsiTheme="minorHAnsi" w:cstheme="minorHAnsi"/>
        </w:rPr>
        <w:t>1A</w:t>
      </w:r>
      <w:r w:rsidR="00A91686" w:rsidRPr="007F1AE6">
        <w:rPr>
          <w:rFonts w:asciiTheme="minorHAnsi" w:hAnsiTheme="minorHAnsi" w:cstheme="minorHAnsi"/>
        </w:rPr>
        <w:t>.  La Convocante se reserva el derecho de rechazar todas las partidas presentadas, si no cumple con este punto.</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lastRenderedPageBreak/>
        <w:t>La Convocante en base a la disposición presupuestal autorizada y a las cantidades enviadas por la Dirección de Hospitales y la Dirección de Jurisdicciones, determinará los montos mínimo y máximo a adjudicar.</w:t>
      </w: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se compromete a erogar como mínimo el 60% del monto adjudicado.</w:t>
      </w: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 xml:space="preserve">El 60% del monto comprometido por la Convocante, se ejercerá de acuerdo al Anexo </w:t>
      </w:r>
      <w:r w:rsidR="00727A6A" w:rsidRPr="007F1AE6">
        <w:rPr>
          <w:rFonts w:asciiTheme="minorHAnsi" w:hAnsiTheme="minorHAnsi" w:cstheme="minorHAnsi"/>
        </w:rPr>
        <w:t>1A</w:t>
      </w:r>
      <w:r w:rsidRPr="007F1AE6">
        <w:rPr>
          <w:rFonts w:asciiTheme="minorHAnsi" w:hAnsiTheme="minorHAnsi" w:cstheme="minorHAnsi"/>
        </w:rPr>
        <w:t xml:space="preserve"> y en base a l</w:t>
      </w:r>
      <w:r w:rsidR="00362360">
        <w:rPr>
          <w:rFonts w:asciiTheme="minorHAnsi" w:hAnsiTheme="minorHAnsi" w:cstheme="minorHAnsi"/>
        </w:rPr>
        <w:t>o</w:t>
      </w:r>
      <w:r w:rsidRPr="007F1AE6">
        <w:rPr>
          <w:rFonts w:asciiTheme="minorHAnsi" w:hAnsiTheme="minorHAnsi" w:cstheme="minorHAnsi"/>
        </w:rPr>
        <w:t>s renglones  y cantidades establecidas por la Convocante, estas cantidades son referenciales y pueden variar según las necesidades de la Unidad y de acuerdo a los presupuestos autorizados.</w:t>
      </w:r>
    </w:p>
    <w:p w:rsidR="00AF22D2" w:rsidRDefault="00AF22D2" w:rsidP="00AF22D2">
      <w:pPr>
        <w:pStyle w:val="Prrafodelista"/>
        <w:numPr>
          <w:ilvl w:val="2"/>
          <w:numId w:val="23"/>
        </w:numPr>
        <w:ind w:left="1418" w:hanging="567"/>
        <w:jc w:val="both"/>
        <w:rPr>
          <w:rFonts w:asciiTheme="minorHAnsi" w:hAnsiTheme="minorHAnsi"/>
        </w:rPr>
      </w:pPr>
      <w:r w:rsidRPr="00217232">
        <w:rPr>
          <w:rFonts w:asciiTheme="minorHAnsi" w:hAnsiTheme="minorHAnsi"/>
        </w:rPr>
        <w:t>El licitante</w:t>
      </w:r>
      <w:r>
        <w:rPr>
          <w:rFonts w:asciiTheme="minorHAnsi" w:hAnsiTheme="minorHAnsi"/>
        </w:rPr>
        <w:t xml:space="preserve"> que resulte adjudicado</w:t>
      </w:r>
      <w:r w:rsidRPr="00217232">
        <w:rPr>
          <w:rFonts w:asciiTheme="minorHAnsi" w:hAnsiTheme="minorHAnsi"/>
        </w:rPr>
        <w:t xml:space="preserve"> deberá presentar</w:t>
      </w:r>
      <w:r>
        <w:rPr>
          <w:rFonts w:asciiTheme="minorHAnsi" w:hAnsiTheme="minorHAnsi"/>
        </w:rPr>
        <w:t>, previo a la firma del contrato</w:t>
      </w:r>
      <w:r w:rsidRPr="00217232">
        <w:rPr>
          <w:rFonts w:asciiTheme="minorHAnsi" w:hAnsiTheme="minorHAnsi"/>
        </w:rPr>
        <w:t xml:space="preserve"> copia simple completa (anverso y reverso) y legible del registro sanitario del 100% de los Medicamentos </w:t>
      </w:r>
      <w:r>
        <w:rPr>
          <w:rFonts w:asciiTheme="minorHAnsi" w:hAnsiTheme="minorHAnsi"/>
        </w:rPr>
        <w:t>ofertados</w:t>
      </w:r>
      <w:r w:rsidRPr="00217232">
        <w:rPr>
          <w:rFonts w:asciiTheme="minorHAnsi" w:hAnsiTheme="minorHAnsi"/>
        </w:rPr>
        <w:t xml:space="preserve"> en el cual se mencione el nombre del fabricante y la descripción técnica del bien ofertado, referenciando el número de renglón y clave. </w:t>
      </w:r>
    </w:p>
    <w:p w:rsidR="00D16279"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cstheme="minorHAnsi"/>
        </w:rPr>
        <w:t xml:space="preserve">Las Unidades Aplicativas harán la solicitud de </w:t>
      </w:r>
      <w:r w:rsidR="00D16279">
        <w:rPr>
          <w:rFonts w:asciiTheme="minorHAnsi" w:hAnsiTheme="minorHAnsi" w:cstheme="minorHAnsi"/>
        </w:rPr>
        <w:t xml:space="preserve">medicamentos </w:t>
      </w:r>
      <w:r w:rsidRPr="00780E06">
        <w:rPr>
          <w:rFonts w:asciiTheme="minorHAnsi" w:hAnsiTheme="minorHAnsi" w:cstheme="minorHAnsi"/>
        </w:rPr>
        <w:t xml:space="preserve">requeridos en el formato de Orden de Envío debidamente foliado, dicho formato será firmado por el Administrador y/o Encargado de Recursos Materiales o Almacén de cada Unidad Aplicativa, y deberá ser enviado por medios electrónicos al licitante que resulte adjudicado, recabando la Unidad Aplicativa acuse de recibo de la Orden de Envío con firma y fecha por parte del proveedor,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16279">
        <w:rPr>
          <w:rFonts w:asciiTheme="minorHAnsi" w:hAnsiTheme="minorHAnsi" w:cstheme="minorHAnsi"/>
        </w:rPr>
        <w:t>medicamentos</w:t>
      </w:r>
      <w:r w:rsidRPr="00780E06">
        <w:rPr>
          <w:rFonts w:asciiTheme="minorHAnsi" w:hAnsiTheme="minorHAnsi" w:cstheme="minorHAnsi"/>
        </w:rPr>
        <w:t xml:space="preserve"> el día de elaboración de la Orden de Envío, lo anterior se tomará en cuenta por la Unidad Aplicativa, para el cálculo y elaboración de sanción por el atraso en la entrega de </w:t>
      </w:r>
      <w:r w:rsidR="00D16279">
        <w:rPr>
          <w:rFonts w:asciiTheme="minorHAnsi" w:hAnsiTheme="minorHAnsi" w:cstheme="minorHAnsi"/>
        </w:rPr>
        <w:t>los medicamentos</w:t>
      </w:r>
      <w:r w:rsidRPr="00780E06">
        <w:rPr>
          <w:rFonts w:asciiTheme="minorHAnsi" w:hAnsiTheme="minorHAnsi" w:cstheme="minorHAnsi"/>
        </w:rPr>
        <w:t>.</w:t>
      </w:r>
    </w:p>
    <w:p w:rsidR="00D30504" w:rsidRDefault="00D16279" w:rsidP="00D30504">
      <w:pPr>
        <w:pStyle w:val="Prrafodelista"/>
        <w:numPr>
          <w:ilvl w:val="2"/>
          <w:numId w:val="23"/>
        </w:numPr>
        <w:ind w:left="1418" w:hanging="567"/>
        <w:jc w:val="both"/>
        <w:rPr>
          <w:rFonts w:asciiTheme="minorHAnsi" w:hAnsiTheme="minorHAnsi" w:cstheme="minorHAnsi"/>
        </w:rPr>
      </w:pPr>
      <w:r w:rsidRPr="00D16279">
        <w:rPr>
          <w:rFonts w:asciiTheme="minorHAnsi" w:hAnsiTheme="minorHAnsi" w:cstheme="minorHAnsi"/>
        </w:rPr>
        <w:t xml:space="preserve">Los licitantes participantes presentarán dentro de su propuesta técnica un escrito en el cual garanticen que se comprometen a atender </w:t>
      </w:r>
      <w:r>
        <w:rPr>
          <w:rFonts w:asciiTheme="minorHAnsi" w:hAnsiTheme="minorHAnsi" w:cstheme="minorHAnsi"/>
        </w:rPr>
        <w:t>el horario de entrega de los medicamento establecido en el numeral 1.2.1, inciso c de las presentes bases</w:t>
      </w:r>
      <w:r w:rsidRPr="00D16279">
        <w:rPr>
          <w:rFonts w:asciiTheme="minorHAnsi" w:hAnsiTheme="minorHAnsi" w:cstheme="minorHAnsi"/>
        </w:rPr>
        <w:t>, además deberá de comprobar anexando a su propuesta técnica Alta de Hacienda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p w:rsidR="003B3E89" w:rsidRPr="003B3E89" w:rsidRDefault="00D30504" w:rsidP="003B3E89">
      <w:pPr>
        <w:pStyle w:val="Prrafodelista"/>
        <w:numPr>
          <w:ilvl w:val="2"/>
          <w:numId w:val="23"/>
        </w:numPr>
        <w:ind w:left="1418" w:hanging="567"/>
        <w:jc w:val="both"/>
        <w:rPr>
          <w:rFonts w:asciiTheme="minorHAnsi" w:hAnsiTheme="minorHAnsi" w:cstheme="minorHAnsi"/>
        </w:rPr>
      </w:pPr>
      <w:r w:rsidRPr="00D30504">
        <w:rPr>
          <w:rFonts w:asciiTheme="minorHAnsi" w:hAnsiTheme="minorHAnsi"/>
        </w:rPr>
        <w:t xml:space="preserve">El proveedor que resulte adjudicado, contará con un plazo máximo de 15 días naturales para iniciar la prestación </w:t>
      </w:r>
      <w:r w:rsidR="003B3E89">
        <w:rPr>
          <w:rFonts w:asciiTheme="minorHAnsi" w:hAnsiTheme="minorHAnsi"/>
        </w:rPr>
        <w:t>del servicio de distribución,</w:t>
      </w:r>
      <w:r w:rsidRPr="00D30504">
        <w:rPr>
          <w:rFonts w:asciiTheme="minorHAnsi" w:hAnsiTheme="minorHAnsi"/>
        </w:rPr>
        <w:t xml:space="preserve"> debiendo tener disponible el 100% de los renglones </w:t>
      </w:r>
      <w:r w:rsidR="003B3E89">
        <w:rPr>
          <w:rFonts w:asciiTheme="minorHAnsi" w:hAnsiTheme="minorHAnsi"/>
        </w:rPr>
        <w:t>incluidos en el Anexo 1A.</w:t>
      </w:r>
    </w:p>
    <w:p w:rsidR="00B4493D" w:rsidRPr="00AA2FC6" w:rsidRDefault="00B4493D" w:rsidP="00B4493D">
      <w:pPr>
        <w:pStyle w:val="Prrafodelista"/>
        <w:numPr>
          <w:ilvl w:val="2"/>
          <w:numId w:val="23"/>
        </w:numPr>
        <w:ind w:left="1418" w:hanging="567"/>
        <w:jc w:val="both"/>
        <w:rPr>
          <w:rFonts w:asciiTheme="minorHAnsi" w:hAnsiTheme="minorHAnsi" w:cstheme="minorHAnsi"/>
        </w:rPr>
      </w:pPr>
      <w:r w:rsidRPr="00AA2FC6">
        <w:rPr>
          <w:rFonts w:ascii="Calibri" w:hAnsi="Calibri"/>
          <w:lang w:val="es-ES"/>
        </w:rPr>
        <w:t>Los licitantes que deseen participar en la presente licitación deberán realizar la diferenciación del precio del medicamento de cualquier otro costo adicional, es decir, el costo de administración consistente en distribución al almacén de la unidad aplicativa</w:t>
      </w:r>
      <w:r w:rsidR="00FE75D2" w:rsidRPr="00AA2FC6">
        <w:rPr>
          <w:rFonts w:ascii="Calibri" w:hAnsi="Calibri"/>
          <w:lang w:val="es-ES"/>
        </w:rPr>
        <w:t>;</w:t>
      </w:r>
      <w:r w:rsidR="00235398">
        <w:rPr>
          <w:rFonts w:ascii="Calibri" w:hAnsi="Calibri"/>
          <w:lang w:val="es-ES"/>
        </w:rPr>
        <w:t xml:space="preserve"> dic</w:t>
      </w:r>
      <w:r w:rsidR="00C76686">
        <w:rPr>
          <w:rFonts w:ascii="Calibri" w:hAnsi="Calibri"/>
          <w:lang w:val="es-ES"/>
        </w:rPr>
        <w:t xml:space="preserve">ho costo no podrá </w:t>
      </w:r>
      <w:r w:rsidR="00395C25" w:rsidRPr="00395C25">
        <w:rPr>
          <w:rFonts w:ascii="Calibri" w:hAnsi="Calibri"/>
          <w:lang w:val="es-ES"/>
        </w:rPr>
        <w:t>exceder del 12.9</w:t>
      </w:r>
      <w:r w:rsidR="00AF22D2" w:rsidRPr="00395C25">
        <w:rPr>
          <w:rFonts w:ascii="Calibri" w:hAnsi="Calibri"/>
          <w:lang w:val="es-ES"/>
        </w:rPr>
        <w:t>% del valor del</w:t>
      </w:r>
      <w:r w:rsidR="00AF22D2">
        <w:rPr>
          <w:rFonts w:ascii="Calibri" w:hAnsi="Calibri"/>
          <w:lang w:val="es-ES"/>
        </w:rPr>
        <w:t xml:space="preserve"> medicamento, sin incluir el I.V.A. correspondiente.</w:t>
      </w:r>
    </w:p>
    <w:p w:rsidR="00A91686" w:rsidRPr="0074533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rsidR="00745336" w:rsidRPr="00780E06" w:rsidRDefault="00745336" w:rsidP="00AA0A4C">
      <w:pPr>
        <w:pStyle w:val="Prrafodelista"/>
        <w:numPr>
          <w:ilvl w:val="2"/>
          <w:numId w:val="23"/>
        </w:numPr>
        <w:ind w:left="1418" w:hanging="567"/>
        <w:jc w:val="both"/>
        <w:rPr>
          <w:rFonts w:asciiTheme="minorHAnsi" w:hAnsiTheme="minorHAnsi" w:cstheme="minorHAnsi"/>
        </w:rPr>
      </w:pPr>
      <w:r w:rsidRPr="00C56D92">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0B3333" w:rsidRPr="0078059E" w:rsidRDefault="000B3333" w:rsidP="00A1692B">
      <w:pPr>
        <w:tabs>
          <w:tab w:val="left" w:pos="851"/>
        </w:tabs>
        <w:ind w:right="-1"/>
        <w:jc w:val="both"/>
        <w:rPr>
          <w:rFonts w:asciiTheme="minorHAnsi" w:hAnsiTheme="minorHAnsi"/>
          <w:b/>
        </w:rPr>
      </w:pPr>
    </w:p>
    <w:p w:rsidR="00A1692B" w:rsidRPr="009A2B84" w:rsidRDefault="00A1692B" w:rsidP="009A2B84">
      <w:pPr>
        <w:pStyle w:val="Prrafodelista"/>
        <w:numPr>
          <w:ilvl w:val="1"/>
          <w:numId w:val="23"/>
        </w:numPr>
        <w:tabs>
          <w:tab w:val="left" w:pos="851"/>
        </w:tabs>
        <w:ind w:right="-1"/>
        <w:jc w:val="both"/>
        <w:rPr>
          <w:rFonts w:asciiTheme="minorHAnsi" w:hAnsiTheme="minorHAnsi"/>
          <w:b/>
          <w:u w:val="single"/>
        </w:rPr>
      </w:pPr>
      <w:r w:rsidRPr="009A2B84">
        <w:rPr>
          <w:rFonts w:asciiTheme="minorHAnsi" w:hAnsiTheme="minorHAnsi"/>
          <w:b/>
          <w:u w:val="single"/>
        </w:rPr>
        <w:t xml:space="preserve">Período y lugar de entrega de los </w:t>
      </w:r>
      <w:r w:rsidR="00D16279" w:rsidRPr="009A2B84">
        <w:rPr>
          <w:rFonts w:asciiTheme="minorHAnsi" w:hAnsiTheme="minorHAnsi"/>
          <w:b/>
          <w:u w:val="single"/>
        </w:rPr>
        <w:t>Medicamentos</w:t>
      </w:r>
      <w:r w:rsidRPr="009A2B84">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suministro de los medicamentos</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D16279" w:rsidRPr="00780E06" w:rsidRDefault="00D16279" w:rsidP="00AA0A4C">
      <w:pPr>
        <w:pStyle w:val="Prrafodelista"/>
        <w:numPr>
          <w:ilvl w:val="0"/>
          <w:numId w:val="24"/>
        </w:numPr>
        <w:ind w:left="1276" w:right="49" w:hanging="283"/>
        <w:jc w:val="both"/>
        <w:rPr>
          <w:rFonts w:asciiTheme="minorHAnsi" w:hAnsiTheme="minorHAnsi" w:cstheme="minorHAnsi"/>
        </w:rPr>
      </w:pPr>
      <w:r w:rsidRPr="00780E06">
        <w:rPr>
          <w:rFonts w:asciiTheme="minorHAnsi" w:hAnsiTheme="minorHAnsi" w:cstheme="minorHAnsi"/>
        </w:rPr>
        <w:lastRenderedPageBreak/>
        <w:t>Los medicament</w:t>
      </w:r>
      <w:r w:rsidR="00894933">
        <w:rPr>
          <w:rFonts w:asciiTheme="minorHAnsi" w:hAnsiTheme="minorHAnsi" w:cstheme="minorHAnsi"/>
        </w:rPr>
        <w:t>os se entregarán dentro de los 14</w:t>
      </w:r>
      <w:r w:rsidRPr="00780E06">
        <w:rPr>
          <w:rFonts w:asciiTheme="minorHAnsi" w:hAnsiTheme="minorHAnsi" w:cstheme="minorHAnsi"/>
        </w:rPr>
        <w:t xml:space="preserve"> días naturales posteriores a la recepción de la Orden de Envío por parte del proveedor que resulte con adjudicación y se hará en cada una de las Unidades Aplicativas de la Convocante que lo solicite y conforme al </w:t>
      </w:r>
      <w:r w:rsidRPr="002A20D6">
        <w:rPr>
          <w:rFonts w:asciiTheme="minorHAnsi" w:hAnsiTheme="minorHAnsi" w:cstheme="minorHAnsi"/>
        </w:rPr>
        <w:t>contrato abierto</w:t>
      </w:r>
      <w:r w:rsidRPr="00780E06">
        <w:rPr>
          <w:rFonts w:asciiTheme="minorHAnsi" w:hAnsiTheme="minorHAnsi" w:cstheme="minorHAnsi"/>
        </w:rPr>
        <w:t xml:space="preserve"> que se celebre (No se recibirá medicamentos los días sábado, domingo y días de descanso obligatorio, a excepción de que sea solicitado por la Unidad).</w:t>
      </w:r>
    </w:p>
    <w:p w:rsidR="00D16279" w:rsidRPr="00780E06" w:rsidRDefault="00D16279" w:rsidP="00AA0A4C">
      <w:pPr>
        <w:pStyle w:val="Prrafodelista"/>
        <w:numPr>
          <w:ilvl w:val="0"/>
          <w:numId w:val="24"/>
        </w:numPr>
        <w:ind w:left="1276" w:right="49" w:hanging="283"/>
        <w:jc w:val="both"/>
        <w:rPr>
          <w:rFonts w:asciiTheme="minorHAnsi" w:hAnsiTheme="minorHAnsi" w:cstheme="minorHAnsi"/>
        </w:rPr>
      </w:pPr>
      <w:r w:rsidRPr="00780E06">
        <w:rPr>
          <w:rFonts w:asciiTheme="minorHAnsi" w:hAnsiTheme="minorHAnsi" w:cstheme="minorHAnsi"/>
        </w:rPr>
        <w:t xml:space="preserve">El período de suministro de medicamentos </w:t>
      </w:r>
      <w:r w:rsidRPr="00D02298">
        <w:rPr>
          <w:rFonts w:asciiTheme="minorHAnsi" w:hAnsiTheme="minorHAnsi" w:cstheme="minorHAnsi"/>
        </w:rPr>
        <w:t xml:space="preserve">será del </w:t>
      </w:r>
      <w:r w:rsidR="004F62F7" w:rsidRPr="00D02298">
        <w:rPr>
          <w:rFonts w:asciiTheme="minorHAnsi" w:hAnsiTheme="minorHAnsi" w:cstheme="minorHAnsi"/>
        </w:rPr>
        <w:t>7 de Septiembre</w:t>
      </w:r>
      <w:r w:rsidR="00D924BF" w:rsidRPr="00D02298">
        <w:rPr>
          <w:rFonts w:asciiTheme="minorHAnsi" w:hAnsiTheme="minorHAnsi" w:cstheme="minorHAnsi"/>
        </w:rPr>
        <w:t xml:space="preserve"> </w:t>
      </w:r>
      <w:r w:rsidR="002A20D6" w:rsidRPr="00D02298">
        <w:rPr>
          <w:rFonts w:asciiTheme="minorHAnsi" w:hAnsiTheme="minorHAnsi" w:cstheme="minorHAnsi"/>
        </w:rPr>
        <w:t>del 2021</w:t>
      </w:r>
      <w:r w:rsidR="002A20D6">
        <w:rPr>
          <w:rFonts w:asciiTheme="minorHAnsi" w:hAnsiTheme="minorHAnsi" w:cstheme="minorHAnsi"/>
        </w:rPr>
        <w:t xml:space="preserve"> al 31 de Diciembre del 2021</w:t>
      </w:r>
      <w:r w:rsidRPr="00780E06">
        <w:rPr>
          <w:rFonts w:asciiTheme="minorHAnsi" w:hAnsiTheme="minorHAnsi" w:cstheme="minorHAnsi"/>
        </w:rPr>
        <w:t>.</w:t>
      </w:r>
    </w:p>
    <w:p w:rsidR="00D16279" w:rsidRDefault="00D16279" w:rsidP="00AA0A4C">
      <w:pPr>
        <w:pStyle w:val="Prrafodelista"/>
        <w:numPr>
          <w:ilvl w:val="0"/>
          <w:numId w:val="24"/>
        </w:numPr>
        <w:tabs>
          <w:tab w:val="right" w:pos="1276"/>
        </w:tabs>
        <w:ind w:left="1276" w:hanging="283"/>
        <w:jc w:val="both"/>
        <w:rPr>
          <w:rFonts w:asciiTheme="minorHAnsi" w:hAnsiTheme="minorHAnsi" w:cstheme="minorHAnsi"/>
        </w:rPr>
      </w:pPr>
      <w:r w:rsidRPr="00780E06">
        <w:rPr>
          <w:rFonts w:asciiTheme="minorHAnsi" w:hAnsiTheme="minorHAnsi" w:cstheme="minorHAnsi"/>
        </w:rPr>
        <w:t xml:space="preserve">El horario de entrega de </w:t>
      </w:r>
      <w:r>
        <w:rPr>
          <w:rFonts w:asciiTheme="minorHAnsi" w:hAnsiTheme="minorHAnsi" w:cstheme="minorHAnsi"/>
        </w:rPr>
        <w:t>los medicamentos</w:t>
      </w:r>
      <w:r w:rsidRPr="00780E06">
        <w:rPr>
          <w:rFonts w:asciiTheme="minorHAnsi" w:hAnsiTheme="minorHAnsi" w:cstheme="minorHAnsi"/>
        </w:rPr>
        <w:t xml:space="preserve"> en las Unidades</w:t>
      </w:r>
      <w:r>
        <w:rPr>
          <w:rFonts w:asciiTheme="minorHAnsi" w:hAnsiTheme="minorHAnsi" w:cstheme="minorHAnsi"/>
        </w:rPr>
        <w:t xml:space="preserve"> </w:t>
      </w:r>
      <w:r w:rsidRPr="00780E06">
        <w:rPr>
          <w:rFonts w:asciiTheme="minorHAnsi" w:hAnsiTheme="minorHAnsi" w:cstheme="minorHAnsi"/>
        </w:rPr>
        <w:t xml:space="preserve">será de lunes a viernes de 9:00 a 14:00 horas. Sin embargo cuando se requieran solicitudes de urgencia éstas deberán de cubrirse las 24:00 horas del día los 365 días del año.    </w:t>
      </w:r>
    </w:p>
    <w:p w:rsidR="00AF22D2" w:rsidRPr="00780E06" w:rsidRDefault="00AF22D2" w:rsidP="00AF22D2">
      <w:pPr>
        <w:pStyle w:val="Prrafodelista"/>
        <w:tabs>
          <w:tab w:val="right" w:pos="1276"/>
        </w:tabs>
        <w:ind w:left="1276"/>
        <w:jc w:val="both"/>
        <w:rPr>
          <w:rFonts w:asciiTheme="minorHAnsi" w:hAnsiTheme="minorHAnsi" w:cstheme="minorHAnsi"/>
        </w:rPr>
      </w:pPr>
    </w:p>
    <w:p w:rsidR="001C147E" w:rsidRDefault="00A1692B" w:rsidP="00A83A41">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r w:rsidR="00D16279">
        <w:rPr>
          <w:rFonts w:asciiTheme="minorHAnsi" w:hAnsiTheme="minorHAnsi"/>
        </w:rPr>
        <w:t>El lugar de entre</w:t>
      </w:r>
      <w:r w:rsidR="00AD5A14">
        <w:rPr>
          <w:rFonts w:asciiTheme="minorHAnsi" w:hAnsiTheme="minorHAnsi"/>
        </w:rPr>
        <w:t>ga de los medicamentos será en los Almacenes de cada una de las unidades aplicativas, las cuales se encuentran en los siguientes domicilios:</w:t>
      </w:r>
    </w:p>
    <w:p w:rsidR="00AD5A14" w:rsidRDefault="00AD5A14" w:rsidP="00A83A41">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D5A14" w:rsidRPr="00780E06" w:rsidTr="004F62F7">
        <w:trPr>
          <w:trHeight w:val="166"/>
        </w:trPr>
        <w:tc>
          <w:tcPr>
            <w:tcW w:w="3543" w:type="dxa"/>
            <w:shd w:val="clear" w:color="auto" w:fill="7030A0"/>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AD5A14"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AD5A14" w:rsidRPr="000348C5" w:rsidRDefault="00AD5A14" w:rsidP="00E73AB6">
            <w:pPr>
              <w:jc w:val="both"/>
              <w:rPr>
                <w:rFonts w:ascii="Century Gothic" w:hAnsi="Century Gothic" w:cstheme="minorHAnsi"/>
                <w:sz w:val="14"/>
                <w:szCs w:val="14"/>
              </w:rPr>
            </w:pPr>
            <w:r w:rsidRPr="000348C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AD5A14" w:rsidRPr="00AD5A14" w:rsidRDefault="00AD5A14" w:rsidP="00E73AB6">
            <w:pPr>
              <w:jc w:val="both"/>
              <w:rPr>
                <w:rFonts w:ascii="Century Gothic" w:hAnsi="Century Gothic" w:cstheme="minorHAnsi"/>
                <w:sz w:val="14"/>
                <w:szCs w:val="14"/>
              </w:rPr>
            </w:pPr>
            <w:r w:rsidRPr="00AD5A14">
              <w:rPr>
                <w:rFonts w:ascii="Century Gothic" w:hAnsi="Century Gothic" w:cstheme="minorHAnsi"/>
                <w:sz w:val="14"/>
                <w:szCs w:val="14"/>
              </w:rPr>
              <w:t>Calle Almazán, cruz con Rodrigo Gómez, Colonia Tierra y Libertad, Monterrey, N. L.</w:t>
            </w:r>
          </w:p>
        </w:tc>
      </w:tr>
      <w:tr w:rsidR="00AD5A14"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AD5A14" w:rsidRPr="000348C5" w:rsidRDefault="00AD5A14" w:rsidP="00E73AB6">
            <w:pPr>
              <w:rPr>
                <w:rFonts w:ascii="Century Gothic" w:hAnsi="Century Gothic" w:cstheme="minorHAnsi"/>
                <w:sz w:val="14"/>
                <w:szCs w:val="14"/>
              </w:rPr>
            </w:pPr>
            <w:r w:rsidRPr="000348C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AD5A14" w:rsidRPr="00AD5A14" w:rsidRDefault="00AD5A14" w:rsidP="00E73AB6">
            <w:pPr>
              <w:jc w:val="both"/>
              <w:rPr>
                <w:rFonts w:ascii="Century Gothic" w:hAnsi="Century Gothic" w:cstheme="minorHAnsi"/>
                <w:sz w:val="14"/>
                <w:szCs w:val="14"/>
              </w:rPr>
            </w:pPr>
            <w:r w:rsidRPr="00AD5A14">
              <w:rPr>
                <w:rFonts w:ascii="Century Gothic" w:hAnsi="Century Gothic" w:cstheme="minorHAnsi"/>
                <w:sz w:val="14"/>
                <w:szCs w:val="14"/>
              </w:rPr>
              <w:t>Félix U. Gómez Y Rafael Nájera, No. 1700 Col. Terminal, Monterrey, N. L. C.P. 64580.</w:t>
            </w:r>
          </w:p>
        </w:tc>
      </w:tr>
      <w:tr w:rsidR="00AD5A14"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AD5A14" w:rsidRPr="000348C5" w:rsidRDefault="00AD5A14" w:rsidP="00E73AB6">
            <w:pPr>
              <w:rPr>
                <w:rFonts w:ascii="Century Gothic" w:hAnsi="Century Gothic" w:cstheme="minorHAnsi"/>
                <w:sz w:val="14"/>
                <w:szCs w:val="14"/>
              </w:rPr>
            </w:pPr>
            <w:r w:rsidRPr="000348C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AD5A14" w:rsidRPr="00AD5A14" w:rsidRDefault="00AD5A14" w:rsidP="00E73AB6">
            <w:pPr>
              <w:jc w:val="both"/>
              <w:rPr>
                <w:rFonts w:ascii="Century Gothic" w:hAnsi="Century Gothic" w:cstheme="minorHAnsi"/>
                <w:sz w:val="14"/>
                <w:szCs w:val="14"/>
              </w:rPr>
            </w:pPr>
            <w:r w:rsidRPr="00AD5A14">
              <w:rPr>
                <w:rFonts w:ascii="Century Gothic" w:hAnsi="Century Gothic" w:cstheme="minorHAnsi"/>
                <w:sz w:val="14"/>
                <w:szCs w:val="14"/>
              </w:rPr>
              <w:t>Elvira Rentaría No. 900, Colonia Arturo B. de la Garza, Monterrey, N.L..</w:t>
            </w:r>
          </w:p>
        </w:tc>
      </w:tr>
      <w:tr w:rsidR="00AD5A14"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AD5A14" w:rsidRPr="00745336" w:rsidRDefault="00AD5A14" w:rsidP="00E73AB6">
            <w:pPr>
              <w:jc w:val="both"/>
              <w:rPr>
                <w:rFonts w:ascii="Century Gothic" w:hAnsi="Century Gothic" w:cstheme="minorHAnsi"/>
                <w:sz w:val="14"/>
                <w:szCs w:val="14"/>
                <w:highlight w:val="cyan"/>
              </w:rPr>
            </w:pPr>
            <w:r w:rsidRPr="00FF6234">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AD5A14" w:rsidRPr="00745336" w:rsidRDefault="00FF6234" w:rsidP="00E73AB6">
            <w:pPr>
              <w:jc w:val="both"/>
              <w:rPr>
                <w:rFonts w:ascii="Century Gothic" w:hAnsi="Century Gothic" w:cstheme="minorHAnsi"/>
                <w:sz w:val="14"/>
                <w:szCs w:val="14"/>
                <w:highlight w:val="cyan"/>
              </w:rPr>
            </w:pPr>
            <w:r>
              <w:rPr>
                <w:rFonts w:ascii="Century Gothic" w:hAnsi="Century Gothic" w:cstheme="minorHAnsi"/>
                <w:sz w:val="14"/>
                <w:szCs w:val="14"/>
              </w:rPr>
              <w:t>Acueducto de Nuevo León, 313-C, Col. Fraccionamiento La Huerta, entre, A</w:t>
            </w:r>
            <w:r w:rsidRPr="00FF6234">
              <w:rPr>
                <w:rFonts w:ascii="Century Gothic" w:hAnsi="Century Gothic" w:cstheme="minorHAnsi"/>
                <w:sz w:val="14"/>
                <w:szCs w:val="14"/>
              </w:rPr>
              <w:t>v</w:t>
            </w:r>
            <w:r>
              <w:rPr>
                <w:rFonts w:ascii="Century Gothic" w:hAnsi="Century Gothic" w:cstheme="minorHAnsi"/>
                <w:sz w:val="14"/>
                <w:szCs w:val="14"/>
              </w:rPr>
              <w:t>e. Maestro Israel Cavazos G</w:t>
            </w:r>
            <w:r w:rsidRPr="00FF6234">
              <w:rPr>
                <w:rFonts w:ascii="Century Gothic" w:hAnsi="Century Gothic" w:cstheme="minorHAnsi"/>
                <w:sz w:val="14"/>
                <w:szCs w:val="14"/>
              </w:rPr>
              <w:t>arz</w:t>
            </w:r>
            <w:r>
              <w:rPr>
                <w:rFonts w:ascii="Century Gothic" w:hAnsi="Century Gothic" w:cstheme="minorHAnsi"/>
                <w:sz w:val="14"/>
                <w:szCs w:val="14"/>
              </w:rPr>
              <w:t>a y A</w:t>
            </w:r>
            <w:r w:rsidRPr="00FF6234">
              <w:rPr>
                <w:rFonts w:ascii="Century Gothic" w:hAnsi="Century Gothic" w:cstheme="minorHAnsi"/>
                <w:sz w:val="14"/>
                <w:szCs w:val="14"/>
              </w:rPr>
              <w:t>v</w:t>
            </w:r>
            <w:r>
              <w:rPr>
                <w:rFonts w:ascii="Century Gothic" w:hAnsi="Century Gothic" w:cstheme="minorHAnsi"/>
                <w:sz w:val="14"/>
                <w:szCs w:val="14"/>
              </w:rPr>
              <w:t>e. Eloy Cavazos C.P</w:t>
            </w:r>
            <w:r w:rsidRPr="00FF6234">
              <w:rPr>
                <w:rFonts w:ascii="Century Gothic" w:hAnsi="Century Gothic" w:cstheme="minorHAnsi"/>
                <w:sz w:val="14"/>
                <w:szCs w:val="14"/>
              </w:rPr>
              <w:t>. 67190</w:t>
            </w:r>
          </w:p>
        </w:tc>
      </w:tr>
      <w:tr w:rsidR="00AD5A14" w:rsidRPr="00780E06" w:rsidTr="00E029B1">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AD5A14" w:rsidRPr="000348C5" w:rsidRDefault="00AD5A14" w:rsidP="00E73AB6">
            <w:pPr>
              <w:jc w:val="both"/>
              <w:rPr>
                <w:rFonts w:ascii="Century Gothic" w:hAnsi="Century Gothic" w:cstheme="minorHAnsi"/>
                <w:sz w:val="14"/>
                <w:szCs w:val="14"/>
              </w:rPr>
            </w:pPr>
            <w:r w:rsidRPr="000348C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AD5A14" w:rsidRPr="00AD5A14" w:rsidRDefault="00AD5A14" w:rsidP="00E73AB6">
            <w:pPr>
              <w:jc w:val="both"/>
              <w:rPr>
                <w:rFonts w:ascii="Century Gothic" w:hAnsi="Century Gothic" w:cstheme="minorHAnsi"/>
                <w:sz w:val="14"/>
                <w:szCs w:val="14"/>
              </w:rPr>
            </w:pPr>
            <w:r w:rsidRPr="00AD5A14">
              <w:rPr>
                <w:rFonts w:ascii="Century Gothic" w:hAnsi="Century Gothic" w:cstheme="minorHAnsi"/>
                <w:sz w:val="14"/>
                <w:szCs w:val="14"/>
              </w:rPr>
              <w:t>Alberto Chapa No. 550, Col. Bella Vista, Sabinas Hidalgo, N. L.</w:t>
            </w:r>
          </w:p>
        </w:tc>
      </w:tr>
      <w:tr w:rsidR="00AD5A14"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AD5A14" w:rsidRPr="000348C5" w:rsidRDefault="00AD5A14" w:rsidP="00E73AB6">
            <w:pPr>
              <w:jc w:val="both"/>
              <w:rPr>
                <w:rFonts w:ascii="Century Gothic" w:hAnsi="Century Gothic" w:cstheme="minorHAnsi"/>
                <w:sz w:val="14"/>
                <w:szCs w:val="14"/>
              </w:rPr>
            </w:pPr>
            <w:r w:rsidRPr="000348C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AD5A14" w:rsidRPr="00AD5A14" w:rsidRDefault="00AD5A14" w:rsidP="00E73AB6">
            <w:pPr>
              <w:jc w:val="both"/>
              <w:rPr>
                <w:rFonts w:ascii="Century Gothic" w:hAnsi="Century Gothic" w:cstheme="minorHAnsi"/>
                <w:sz w:val="14"/>
                <w:szCs w:val="14"/>
              </w:rPr>
            </w:pPr>
            <w:r w:rsidRPr="00AD5A14">
              <w:rPr>
                <w:rFonts w:ascii="Century Gothic" w:hAnsi="Century Gothic" w:cstheme="minorHAnsi"/>
                <w:sz w:val="14"/>
                <w:szCs w:val="14"/>
              </w:rPr>
              <w:t>Zaragoza No. 500, Esq. con Martín de Zavala, Cadereyta Jiménez, N. L.</w:t>
            </w:r>
          </w:p>
        </w:tc>
      </w:tr>
      <w:tr w:rsidR="00AD5A14"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AD5A14" w:rsidRPr="000348C5" w:rsidRDefault="00AD5A14" w:rsidP="00E73AB6">
            <w:pPr>
              <w:jc w:val="both"/>
              <w:rPr>
                <w:rFonts w:ascii="Century Gothic" w:hAnsi="Century Gothic" w:cstheme="minorHAnsi"/>
                <w:sz w:val="14"/>
                <w:szCs w:val="14"/>
              </w:rPr>
            </w:pPr>
            <w:r w:rsidRPr="000348C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AD5A14" w:rsidRPr="00AD5A14" w:rsidRDefault="00AD5A14" w:rsidP="00E73AB6">
            <w:pPr>
              <w:jc w:val="both"/>
              <w:rPr>
                <w:rFonts w:ascii="Century Gothic" w:hAnsi="Century Gothic" w:cstheme="minorHAnsi"/>
                <w:sz w:val="14"/>
                <w:szCs w:val="14"/>
              </w:rPr>
            </w:pPr>
            <w:r w:rsidRPr="00AD5A14">
              <w:rPr>
                <w:rFonts w:ascii="Century Gothic" w:hAnsi="Century Gothic" w:cstheme="minorHAnsi"/>
                <w:sz w:val="14"/>
                <w:szCs w:val="14"/>
              </w:rPr>
              <w:t xml:space="preserve">Calle </w:t>
            </w:r>
            <w:proofErr w:type="spellStart"/>
            <w:r w:rsidRPr="00AD5A14">
              <w:rPr>
                <w:rFonts w:ascii="Century Gothic" w:hAnsi="Century Gothic" w:cstheme="minorHAnsi"/>
                <w:sz w:val="14"/>
                <w:szCs w:val="14"/>
              </w:rPr>
              <w:t>Amel</w:t>
            </w:r>
            <w:proofErr w:type="spellEnd"/>
            <w:r w:rsidRPr="00AD5A14">
              <w:rPr>
                <w:rFonts w:ascii="Century Gothic" w:hAnsi="Century Gothic" w:cstheme="minorHAnsi"/>
                <w:sz w:val="14"/>
                <w:szCs w:val="14"/>
              </w:rPr>
              <w:t xml:space="preserve"> </w:t>
            </w:r>
            <w:proofErr w:type="spellStart"/>
            <w:r w:rsidRPr="00AD5A14">
              <w:rPr>
                <w:rFonts w:ascii="Century Gothic" w:hAnsi="Century Gothic" w:cstheme="minorHAnsi"/>
                <w:sz w:val="14"/>
                <w:szCs w:val="14"/>
              </w:rPr>
              <w:t>Barocio</w:t>
            </w:r>
            <w:proofErr w:type="spellEnd"/>
            <w:r w:rsidRPr="00AD5A14">
              <w:rPr>
                <w:rFonts w:ascii="Century Gothic" w:hAnsi="Century Gothic" w:cstheme="minorHAnsi"/>
                <w:sz w:val="14"/>
                <w:szCs w:val="14"/>
              </w:rPr>
              <w:t xml:space="preserve"> y Panamá, Barrio Zaragoza, Montemorelos, N. L.</w:t>
            </w:r>
          </w:p>
        </w:tc>
      </w:tr>
      <w:tr w:rsidR="00AD5A14"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AD5A14" w:rsidRPr="000348C5" w:rsidRDefault="00AD5A14" w:rsidP="00E73AB6">
            <w:pPr>
              <w:jc w:val="both"/>
              <w:rPr>
                <w:rFonts w:ascii="Century Gothic" w:hAnsi="Century Gothic" w:cstheme="minorHAnsi"/>
                <w:sz w:val="14"/>
                <w:szCs w:val="14"/>
              </w:rPr>
            </w:pPr>
            <w:r w:rsidRPr="000348C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AD5A14" w:rsidRPr="00AD5A14" w:rsidRDefault="00AD5A14" w:rsidP="00E73AB6">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S/No., Carretera A Matehuala, Dr. Arroyo, N. L.</w:t>
            </w:r>
          </w:p>
        </w:tc>
      </w:tr>
      <w:tr w:rsidR="000348C5"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0348C5" w:rsidRPr="000348C5" w:rsidRDefault="000348C5" w:rsidP="00E73AB6">
            <w:pPr>
              <w:jc w:val="both"/>
              <w:rPr>
                <w:rFonts w:ascii="Century Gothic" w:hAnsi="Century Gothic" w:cstheme="minorHAnsi"/>
                <w:sz w:val="14"/>
                <w:szCs w:val="14"/>
              </w:rPr>
            </w:pPr>
            <w:r w:rsidRPr="000348C5">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AD5A14" w:rsidRDefault="000348C5" w:rsidP="00E73AB6">
            <w:pPr>
              <w:jc w:val="both"/>
              <w:rPr>
                <w:rFonts w:ascii="Century Gothic" w:hAnsi="Century Gothic" w:cstheme="minorHAnsi"/>
                <w:sz w:val="14"/>
                <w:szCs w:val="14"/>
              </w:rPr>
            </w:pPr>
            <w:r w:rsidRPr="00AD5A14">
              <w:rPr>
                <w:rFonts w:ascii="Century Gothic" w:hAnsi="Century Gothic" w:cstheme="minorHAnsi"/>
                <w:sz w:val="14"/>
                <w:szCs w:val="14"/>
              </w:rPr>
              <w:t>Isabel La Católica No. 1100 Col. Centro, Monterrey, N.L. C.P. 64720.</w:t>
            </w:r>
          </w:p>
        </w:tc>
      </w:tr>
      <w:tr w:rsidR="000348C5"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0348C5" w:rsidRPr="003773CB" w:rsidRDefault="004F62F7" w:rsidP="00E73AB6">
            <w:pPr>
              <w:jc w:val="both"/>
              <w:rPr>
                <w:rFonts w:ascii="Century Gothic" w:hAnsi="Century Gothic" w:cstheme="minorHAnsi"/>
                <w:sz w:val="14"/>
                <w:szCs w:val="14"/>
              </w:rPr>
            </w:pPr>
            <w:r>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3773CB" w:rsidRDefault="000348C5" w:rsidP="00E73AB6">
            <w:pPr>
              <w:jc w:val="both"/>
              <w:rPr>
                <w:rFonts w:ascii="Century Gothic" w:hAnsi="Century Gothic" w:cstheme="minorHAnsi"/>
                <w:sz w:val="14"/>
                <w:szCs w:val="14"/>
              </w:rPr>
            </w:pPr>
            <w:r w:rsidRPr="003773CB">
              <w:rPr>
                <w:rFonts w:ascii="Century Gothic" w:hAnsi="Century Gothic" w:cstheme="minorHAnsi"/>
                <w:sz w:val="14"/>
                <w:szCs w:val="14"/>
              </w:rPr>
              <w:t>Capitán Mariano Azueta No. 680, Col. Buenos Aires, Monterrey, N. L.</w:t>
            </w:r>
          </w:p>
        </w:tc>
      </w:tr>
      <w:tr w:rsidR="000348C5"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0348C5" w:rsidRPr="000348C5" w:rsidRDefault="000348C5" w:rsidP="00506B78">
            <w:pPr>
              <w:jc w:val="both"/>
              <w:rPr>
                <w:rFonts w:ascii="Century Gothic" w:hAnsi="Century Gothic" w:cstheme="minorHAnsi"/>
                <w:sz w:val="14"/>
                <w:szCs w:val="14"/>
              </w:rPr>
            </w:pPr>
            <w:r w:rsidRPr="000348C5">
              <w:rPr>
                <w:rFonts w:ascii="Century Gothic" w:hAnsi="Century Gothic" w:cstheme="minorHAnsi"/>
                <w:sz w:val="14"/>
                <w:szCs w:val="14"/>
              </w:rPr>
              <w:t xml:space="preserve">Hospital General </w:t>
            </w:r>
            <w:r w:rsidR="00506B78">
              <w:rPr>
                <w:rFonts w:ascii="Century Gothic" w:hAnsi="Century Gothic" w:cstheme="minorHAnsi"/>
                <w:sz w:val="14"/>
                <w:szCs w:val="14"/>
              </w:rPr>
              <w:t>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AD5A14" w:rsidRDefault="000348C5" w:rsidP="00E73AB6">
            <w:pPr>
              <w:jc w:val="both"/>
              <w:rPr>
                <w:rFonts w:ascii="Century Gothic" w:hAnsi="Century Gothic" w:cstheme="minorHAnsi"/>
                <w:sz w:val="14"/>
                <w:szCs w:val="14"/>
              </w:rPr>
            </w:pPr>
            <w:r w:rsidRPr="00AD5A14">
              <w:rPr>
                <w:rFonts w:ascii="Century Gothic" w:hAnsi="Century Gothic" w:cstheme="minorHAnsi"/>
                <w:sz w:val="14"/>
                <w:szCs w:val="14"/>
              </w:rPr>
              <w:t>Alberto Chapa No. 500, Sabinas Hidalgo, N. L.</w:t>
            </w:r>
          </w:p>
        </w:tc>
      </w:tr>
      <w:tr w:rsidR="000348C5" w:rsidRPr="00780E06" w:rsidTr="00E029B1">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0348C5" w:rsidRPr="000348C5" w:rsidRDefault="000348C5" w:rsidP="00E73AB6">
            <w:pPr>
              <w:jc w:val="both"/>
              <w:rPr>
                <w:rFonts w:ascii="Century Gothic" w:hAnsi="Century Gothic" w:cstheme="minorHAnsi"/>
                <w:sz w:val="14"/>
                <w:szCs w:val="14"/>
              </w:rPr>
            </w:pPr>
            <w:r w:rsidRPr="000348C5">
              <w:rPr>
                <w:rFonts w:ascii="Century Gothic" w:hAnsi="Century Gothic" w:cstheme="minorHAnsi"/>
                <w:sz w:val="14"/>
                <w:szCs w:val="14"/>
              </w:rPr>
              <w:t xml:space="preserve">Hospital General de </w:t>
            </w:r>
            <w:proofErr w:type="spellStart"/>
            <w:r w:rsidRPr="000348C5">
              <w:rPr>
                <w:rFonts w:ascii="Century Gothic" w:hAnsi="Century Gothic" w:cstheme="minorHAnsi"/>
                <w:sz w:val="14"/>
                <w:szCs w:val="14"/>
              </w:rPr>
              <w:t>Cerralvo</w:t>
            </w:r>
            <w:proofErr w:type="spellEnd"/>
            <w:r w:rsidRPr="000348C5">
              <w:rPr>
                <w:rFonts w:ascii="Century Gothic" w:hAnsi="Century Gothic" w:cstheme="minorHAnsi"/>
                <w:sz w:val="14"/>
                <w:szCs w:val="14"/>
              </w:rPr>
              <w:t>, N. L.</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AD5A14" w:rsidRDefault="000348C5" w:rsidP="00E73AB6">
            <w:pPr>
              <w:jc w:val="both"/>
              <w:rPr>
                <w:rFonts w:ascii="Century Gothic" w:hAnsi="Century Gothic" w:cstheme="minorHAnsi"/>
                <w:sz w:val="14"/>
                <w:szCs w:val="14"/>
              </w:rPr>
            </w:pPr>
            <w:r w:rsidRPr="00AD5A14">
              <w:rPr>
                <w:rFonts w:ascii="Century Gothic" w:hAnsi="Century Gothic" w:cstheme="minorHAnsi"/>
                <w:sz w:val="14"/>
                <w:szCs w:val="14"/>
              </w:rPr>
              <w:t xml:space="preserve">Dr. Cornelio González Ramos No. 400, Libramiento Carretera Monterrey-Miguel Alemán en </w:t>
            </w:r>
            <w:proofErr w:type="spellStart"/>
            <w:r w:rsidRPr="00AD5A14">
              <w:rPr>
                <w:rFonts w:ascii="Century Gothic" w:hAnsi="Century Gothic" w:cstheme="minorHAnsi"/>
                <w:sz w:val="14"/>
                <w:szCs w:val="14"/>
              </w:rPr>
              <w:t>Cerr</w:t>
            </w:r>
            <w:bookmarkStart w:id="1" w:name="_GoBack"/>
            <w:bookmarkEnd w:id="1"/>
            <w:r w:rsidRPr="00AD5A14">
              <w:rPr>
                <w:rFonts w:ascii="Century Gothic" w:hAnsi="Century Gothic" w:cstheme="minorHAnsi"/>
                <w:sz w:val="14"/>
                <w:szCs w:val="14"/>
              </w:rPr>
              <w:t>alvo</w:t>
            </w:r>
            <w:proofErr w:type="spellEnd"/>
            <w:r w:rsidRPr="00AD5A14">
              <w:rPr>
                <w:rFonts w:ascii="Century Gothic" w:hAnsi="Century Gothic" w:cstheme="minorHAnsi"/>
                <w:sz w:val="14"/>
                <w:szCs w:val="14"/>
              </w:rPr>
              <w:t>, N. L. C.P. 65900.</w:t>
            </w:r>
          </w:p>
        </w:tc>
      </w:tr>
      <w:tr w:rsidR="000348C5"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0348C5" w:rsidRPr="000348C5" w:rsidRDefault="000348C5" w:rsidP="00E73AB6">
            <w:pPr>
              <w:jc w:val="both"/>
              <w:rPr>
                <w:rFonts w:ascii="Century Gothic" w:hAnsi="Century Gothic" w:cstheme="minorHAnsi"/>
                <w:sz w:val="14"/>
                <w:szCs w:val="14"/>
              </w:rPr>
            </w:pPr>
            <w:r w:rsidRPr="000348C5">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AD5A14" w:rsidRDefault="00FB46CE" w:rsidP="00E73AB6">
            <w:pPr>
              <w:jc w:val="both"/>
              <w:rPr>
                <w:rFonts w:ascii="Century Gothic" w:hAnsi="Century Gothic" w:cstheme="minorHAnsi"/>
                <w:sz w:val="14"/>
                <w:szCs w:val="14"/>
              </w:rPr>
            </w:pPr>
            <w:r w:rsidRPr="00FB46CE">
              <w:rPr>
                <w:rFonts w:ascii="Century Gothic" w:hAnsi="Century Gothic" w:cstheme="minorHAnsi"/>
                <w:sz w:val="14"/>
                <w:szCs w:val="14"/>
              </w:rPr>
              <w:t>Ave. Capitán Alonso de León Km 4, Comunidad la Parrita, Montemorelos, N.L.</w:t>
            </w:r>
          </w:p>
        </w:tc>
      </w:tr>
      <w:tr w:rsidR="000348C5"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0348C5" w:rsidRPr="000348C5" w:rsidRDefault="000348C5" w:rsidP="00E73AB6">
            <w:pPr>
              <w:jc w:val="both"/>
              <w:rPr>
                <w:rFonts w:ascii="Century Gothic" w:hAnsi="Century Gothic" w:cstheme="minorHAnsi"/>
                <w:sz w:val="14"/>
                <w:szCs w:val="14"/>
              </w:rPr>
            </w:pPr>
            <w:r w:rsidRPr="000348C5">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AD5A14" w:rsidRDefault="000348C5" w:rsidP="00E73AB6">
            <w:pPr>
              <w:jc w:val="both"/>
              <w:rPr>
                <w:rFonts w:ascii="Century Gothic" w:hAnsi="Century Gothic" w:cstheme="minorHAnsi"/>
                <w:sz w:val="14"/>
                <w:szCs w:val="14"/>
              </w:rPr>
            </w:pPr>
            <w:r w:rsidRPr="00AD5A14">
              <w:rPr>
                <w:rFonts w:ascii="Century Gothic" w:hAnsi="Century Gothic" w:cstheme="minorHAnsi"/>
                <w:sz w:val="14"/>
                <w:szCs w:val="14"/>
              </w:rPr>
              <w:t xml:space="preserve">Ave. </w:t>
            </w:r>
            <w:proofErr w:type="spellStart"/>
            <w:r w:rsidRPr="00AD5A14">
              <w:rPr>
                <w:rFonts w:ascii="Century Gothic" w:hAnsi="Century Gothic" w:cstheme="minorHAnsi"/>
                <w:sz w:val="14"/>
                <w:szCs w:val="14"/>
              </w:rPr>
              <w:t>Alamo</w:t>
            </w:r>
            <w:proofErr w:type="spellEnd"/>
            <w:r w:rsidRPr="00AD5A14">
              <w:rPr>
                <w:rFonts w:ascii="Century Gothic" w:hAnsi="Century Gothic" w:cstheme="minorHAnsi"/>
                <w:sz w:val="14"/>
                <w:szCs w:val="14"/>
              </w:rPr>
              <w:t xml:space="preserve"> y Naranjo S/N Col. </w:t>
            </w:r>
            <w:proofErr w:type="spellStart"/>
            <w:r w:rsidRPr="00AD5A14">
              <w:rPr>
                <w:rFonts w:ascii="Century Gothic" w:hAnsi="Century Gothic" w:cstheme="minorHAnsi"/>
                <w:sz w:val="14"/>
                <w:szCs w:val="14"/>
              </w:rPr>
              <w:t>Provileon</w:t>
            </w:r>
            <w:proofErr w:type="spellEnd"/>
            <w:r w:rsidRPr="00AD5A14">
              <w:rPr>
                <w:rFonts w:ascii="Century Gothic" w:hAnsi="Century Gothic" w:cstheme="minorHAnsi"/>
                <w:sz w:val="14"/>
                <w:szCs w:val="14"/>
              </w:rPr>
              <w:t xml:space="preserve"> Linares, Linares, N.L..</w:t>
            </w:r>
          </w:p>
        </w:tc>
      </w:tr>
      <w:tr w:rsidR="000348C5"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0348C5" w:rsidRPr="000348C5" w:rsidRDefault="000348C5" w:rsidP="00E73AB6">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AD5A14" w:rsidRDefault="000348C5" w:rsidP="00E73AB6">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0348C5"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0348C5" w:rsidRPr="000348C5" w:rsidRDefault="000348C5" w:rsidP="00E73AB6">
            <w:pPr>
              <w:jc w:val="both"/>
              <w:rPr>
                <w:rFonts w:ascii="Century Gothic" w:hAnsi="Century Gothic" w:cstheme="minorHAnsi"/>
                <w:sz w:val="14"/>
                <w:szCs w:val="14"/>
              </w:rPr>
            </w:pPr>
            <w:r w:rsidRPr="000348C5">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0348C5" w:rsidRPr="00AD5A14" w:rsidRDefault="000348C5" w:rsidP="00E73AB6">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 Dr. Arroyo, N. L. C.P. 67900.</w:t>
            </w:r>
          </w:p>
        </w:tc>
      </w:tr>
      <w:tr w:rsidR="00E029B1"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E029B1" w:rsidRPr="00E029B1" w:rsidRDefault="00E029B1" w:rsidP="00E029B1">
            <w:pPr>
              <w:rPr>
                <w:rFonts w:ascii="Century Gothic" w:hAnsi="Century Gothic" w:cstheme="minorHAnsi"/>
                <w:sz w:val="14"/>
                <w:szCs w:val="14"/>
              </w:rPr>
            </w:pPr>
            <w:r w:rsidRPr="00E029B1">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E029B1" w:rsidRPr="00E029B1" w:rsidRDefault="00E029B1" w:rsidP="00E029B1">
            <w:pPr>
              <w:jc w:val="both"/>
              <w:rPr>
                <w:rFonts w:ascii="Century Gothic" w:hAnsi="Century Gothic" w:cstheme="minorHAnsi"/>
                <w:sz w:val="14"/>
                <w:szCs w:val="14"/>
              </w:rPr>
            </w:pPr>
            <w:r w:rsidRPr="00E029B1">
              <w:rPr>
                <w:rFonts w:ascii="Century Gothic" w:hAnsi="Century Gothic" w:cstheme="minorHAnsi"/>
                <w:sz w:val="14"/>
                <w:szCs w:val="14"/>
              </w:rPr>
              <w:t>Carretera Federal No. 57 Km 180, San Rafael, N.L.</w:t>
            </w:r>
          </w:p>
        </w:tc>
      </w:tr>
      <w:tr w:rsidR="00E029B1"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E029B1" w:rsidRPr="00E029B1" w:rsidRDefault="00E029B1" w:rsidP="00E029B1">
            <w:pPr>
              <w:rPr>
                <w:rFonts w:ascii="Century Gothic" w:hAnsi="Century Gothic" w:cstheme="minorHAnsi"/>
                <w:sz w:val="14"/>
                <w:szCs w:val="14"/>
              </w:rPr>
            </w:pPr>
            <w:r w:rsidRPr="00E029B1">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E029B1" w:rsidRPr="00E029B1" w:rsidRDefault="00E029B1" w:rsidP="00E029B1">
            <w:pPr>
              <w:jc w:val="both"/>
              <w:rPr>
                <w:rFonts w:ascii="Century Gothic" w:hAnsi="Century Gothic" w:cstheme="minorHAnsi"/>
                <w:sz w:val="14"/>
                <w:szCs w:val="14"/>
              </w:rPr>
            </w:pPr>
            <w:r w:rsidRPr="00E029B1">
              <w:rPr>
                <w:rFonts w:ascii="Century Gothic" w:hAnsi="Century Gothic" w:cstheme="minorHAnsi"/>
                <w:sz w:val="14"/>
                <w:szCs w:val="14"/>
              </w:rPr>
              <w:t>José López Portillo No. 100, Esquina Batallón de San Blas, Col. Centro, Pesquería, N.L.</w:t>
            </w:r>
          </w:p>
        </w:tc>
      </w:tr>
      <w:tr w:rsidR="00E029B1"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E029B1" w:rsidRPr="00E029B1" w:rsidRDefault="00E029B1" w:rsidP="00E029B1">
            <w:pPr>
              <w:rPr>
                <w:rFonts w:ascii="Century Gothic" w:hAnsi="Century Gothic" w:cstheme="minorHAnsi"/>
                <w:sz w:val="14"/>
                <w:szCs w:val="14"/>
              </w:rPr>
            </w:pPr>
            <w:r w:rsidRPr="00E029B1">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E029B1" w:rsidRPr="00E029B1" w:rsidRDefault="00E029B1" w:rsidP="00E029B1">
            <w:pPr>
              <w:jc w:val="both"/>
              <w:rPr>
                <w:rFonts w:ascii="Century Gothic" w:hAnsi="Century Gothic" w:cstheme="minorHAnsi"/>
                <w:sz w:val="14"/>
                <w:szCs w:val="14"/>
              </w:rPr>
            </w:pPr>
            <w:r w:rsidRPr="00E029B1">
              <w:rPr>
                <w:rFonts w:ascii="Century Gothic" w:hAnsi="Century Gothic" w:cstheme="minorHAnsi"/>
                <w:sz w:val="14"/>
                <w:szCs w:val="14"/>
              </w:rPr>
              <w:t>Ave. Constitución y Artículo 72 S/N Col. Privadas de Camino Real II, Escobedo, N.L.</w:t>
            </w:r>
          </w:p>
        </w:tc>
      </w:tr>
      <w:tr w:rsidR="00E029B1" w:rsidRPr="00780E06" w:rsidTr="00E029B1">
        <w:tc>
          <w:tcPr>
            <w:tcW w:w="3543" w:type="dxa"/>
            <w:tcBorders>
              <w:top w:val="single" w:sz="4" w:space="0" w:color="auto"/>
              <w:left w:val="single" w:sz="4" w:space="0" w:color="auto"/>
              <w:bottom w:val="single" w:sz="4" w:space="0" w:color="auto"/>
              <w:right w:val="single" w:sz="4" w:space="0" w:color="auto"/>
            </w:tcBorders>
            <w:vAlign w:val="center"/>
          </w:tcPr>
          <w:p w:rsidR="00E029B1" w:rsidRPr="00E029B1" w:rsidRDefault="00E029B1" w:rsidP="00AF22D2">
            <w:pPr>
              <w:rPr>
                <w:rFonts w:ascii="Century Gothic" w:hAnsi="Century Gothic" w:cstheme="minorHAnsi"/>
                <w:sz w:val="14"/>
                <w:szCs w:val="14"/>
              </w:rPr>
            </w:pPr>
            <w:r w:rsidRPr="00FF6234">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vAlign w:val="center"/>
          </w:tcPr>
          <w:p w:rsidR="00E029B1" w:rsidRPr="00E029B1" w:rsidRDefault="00FF6234" w:rsidP="00AF22D2">
            <w:pPr>
              <w:jc w:val="both"/>
              <w:rPr>
                <w:rFonts w:ascii="Century Gothic" w:hAnsi="Century Gothic" w:cstheme="minorHAnsi"/>
                <w:sz w:val="14"/>
                <w:szCs w:val="14"/>
              </w:rPr>
            </w:pPr>
            <w:r>
              <w:rPr>
                <w:rFonts w:ascii="Century Gothic" w:hAnsi="Century Gothic" w:cstheme="minorHAnsi"/>
                <w:sz w:val="14"/>
                <w:szCs w:val="14"/>
              </w:rPr>
              <w:t xml:space="preserve">Ave. Chapultepec No. </w:t>
            </w:r>
            <w:r w:rsidRPr="00FF6234">
              <w:rPr>
                <w:rFonts w:ascii="Century Gothic" w:hAnsi="Century Gothic" w:cstheme="minorHAnsi"/>
                <w:sz w:val="14"/>
                <w:szCs w:val="14"/>
              </w:rPr>
              <w:t>1836</w:t>
            </w:r>
            <w:r>
              <w:rPr>
                <w:rFonts w:ascii="Century Gothic" w:hAnsi="Century Gothic" w:cstheme="minorHAnsi"/>
                <w:sz w:val="14"/>
                <w:szCs w:val="14"/>
              </w:rPr>
              <w:t>, Col. Jardín Español, Monterrey, N.:</w:t>
            </w:r>
          </w:p>
        </w:tc>
      </w:tr>
      <w:tr w:rsidR="0051081E" w:rsidRPr="00780E06" w:rsidTr="0051081E">
        <w:tc>
          <w:tcPr>
            <w:tcW w:w="3543" w:type="dxa"/>
            <w:tcBorders>
              <w:top w:val="single" w:sz="4" w:space="0" w:color="auto"/>
              <w:left w:val="single" w:sz="4" w:space="0" w:color="auto"/>
              <w:bottom w:val="single" w:sz="4" w:space="0" w:color="auto"/>
              <w:right w:val="single" w:sz="4" w:space="0" w:color="auto"/>
            </w:tcBorders>
            <w:vAlign w:val="center"/>
          </w:tcPr>
          <w:p w:rsidR="0051081E" w:rsidRPr="00E029B1" w:rsidRDefault="0051081E" w:rsidP="00A80C23">
            <w:pPr>
              <w:rPr>
                <w:rFonts w:ascii="Century Gothic" w:hAnsi="Century Gothic" w:cstheme="minorHAnsi"/>
                <w:sz w:val="14"/>
                <w:szCs w:val="14"/>
              </w:rPr>
            </w:pPr>
            <w:r>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vAlign w:val="center"/>
          </w:tcPr>
          <w:p w:rsidR="0051081E" w:rsidRPr="00E029B1" w:rsidRDefault="00DA46E9" w:rsidP="00A80C23">
            <w:pPr>
              <w:jc w:val="both"/>
              <w:rPr>
                <w:rFonts w:ascii="Century Gothic" w:hAnsi="Century Gothic" w:cstheme="minorHAnsi"/>
                <w:sz w:val="14"/>
                <w:szCs w:val="14"/>
              </w:rPr>
            </w:pPr>
            <w:r w:rsidRPr="00DA46E9">
              <w:rPr>
                <w:rFonts w:ascii="Century Gothic" w:hAnsi="Century Gothic" w:cstheme="minorHAnsi"/>
                <w:sz w:val="14"/>
                <w:szCs w:val="14"/>
              </w:rPr>
              <w:t>Baja California No. 356, Colonia Independencia, Monterrey, Nuevo León</w:t>
            </w:r>
          </w:p>
        </w:tc>
      </w:tr>
      <w:tr w:rsidR="00A364FA" w:rsidRPr="00780E06" w:rsidTr="0051081E">
        <w:tc>
          <w:tcPr>
            <w:tcW w:w="3543" w:type="dxa"/>
            <w:tcBorders>
              <w:top w:val="single" w:sz="4" w:space="0" w:color="auto"/>
              <w:left w:val="single" w:sz="4" w:space="0" w:color="auto"/>
              <w:bottom w:val="single" w:sz="4" w:space="0" w:color="auto"/>
              <w:right w:val="single" w:sz="4" w:space="0" w:color="auto"/>
            </w:tcBorders>
            <w:vAlign w:val="center"/>
          </w:tcPr>
          <w:p w:rsidR="00A364FA" w:rsidRDefault="00A364FA" w:rsidP="00A80C23">
            <w:pPr>
              <w:rPr>
                <w:rFonts w:ascii="Century Gothic" w:hAnsi="Century Gothic" w:cstheme="minorHAnsi"/>
                <w:sz w:val="14"/>
                <w:szCs w:val="14"/>
              </w:rPr>
            </w:pPr>
            <w:r>
              <w:rPr>
                <w:rFonts w:ascii="Century Gothic" w:hAnsi="Century Gothic" w:cstheme="minorHAnsi"/>
                <w:sz w:val="14"/>
                <w:szCs w:val="14"/>
              </w:rPr>
              <w:t xml:space="preserve">Hospital General de </w:t>
            </w:r>
            <w:proofErr w:type="spellStart"/>
            <w:r>
              <w:rPr>
                <w:rFonts w:ascii="Century Gothic" w:hAnsi="Century Gothic" w:cstheme="minorHAnsi"/>
                <w:sz w:val="14"/>
                <w:szCs w:val="14"/>
              </w:rPr>
              <w:t>Juarez</w:t>
            </w:r>
            <w:proofErr w:type="spellEnd"/>
          </w:p>
        </w:tc>
        <w:tc>
          <w:tcPr>
            <w:tcW w:w="6096" w:type="dxa"/>
            <w:tcBorders>
              <w:top w:val="single" w:sz="4" w:space="0" w:color="auto"/>
              <w:left w:val="single" w:sz="4" w:space="0" w:color="auto"/>
              <w:bottom w:val="single" w:sz="4" w:space="0" w:color="auto"/>
              <w:right w:val="single" w:sz="4" w:space="0" w:color="auto"/>
            </w:tcBorders>
            <w:vAlign w:val="center"/>
          </w:tcPr>
          <w:p w:rsidR="00A364FA" w:rsidRPr="00DA46E9" w:rsidRDefault="00A364FA" w:rsidP="00A364FA">
            <w:pPr>
              <w:jc w:val="both"/>
              <w:rPr>
                <w:rFonts w:ascii="Century Gothic" w:hAnsi="Century Gothic" w:cstheme="minorHAnsi"/>
                <w:sz w:val="14"/>
                <w:szCs w:val="14"/>
              </w:rPr>
            </w:pPr>
            <w:r w:rsidRPr="00A364FA">
              <w:rPr>
                <w:rFonts w:ascii="Century Gothic" w:hAnsi="Century Gothic" w:cstheme="minorHAnsi"/>
                <w:sz w:val="14"/>
                <w:szCs w:val="14"/>
              </w:rPr>
              <w:t>T</w:t>
            </w:r>
            <w:r>
              <w:rPr>
                <w:rFonts w:ascii="Century Gothic" w:hAnsi="Century Gothic" w:cstheme="minorHAnsi"/>
                <w:sz w:val="14"/>
                <w:szCs w:val="14"/>
              </w:rPr>
              <w:t>eófilo Salinas Garza</w:t>
            </w:r>
            <w:r w:rsidRPr="00A364FA">
              <w:rPr>
                <w:rFonts w:ascii="Century Gothic" w:hAnsi="Century Gothic" w:cstheme="minorHAnsi"/>
                <w:sz w:val="14"/>
                <w:szCs w:val="14"/>
              </w:rPr>
              <w:t xml:space="preserve"> </w:t>
            </w:r>
            <w:r>
              <w:rPr>
                <w:rFonts w:ascii="Century Gothic" w:hAnsi="Century Gothic" w:cstheme="minorHAnsi"/>
                <w:sz w:val="14"/>
                <w:szCs w:val="14"/>
              </w:rPr>
              <w:t xml:space="preserve">626, Col. Ciudadela, </w:t>
            </w:r>
            <w:proofErr w:type="spellStart"/>
            <w:r>
              <w:rPr>
                <w:rFonts w:ascii="Century Gothic" w:hAnsi="Century Gothic" w:cstheme="minorHAnsi"/>
                <w:sz w:val="14"/>
                <w:szCs w:val="14"/>
              </w:rPr>
              <w:t>Juarez</w:t>
            </w:r>
            <w:proofErr w:type="spellEnd"/>
            <w:r>
              <w:rPr>
                <w:rFonts w:ascii="Century Gothic" w:hAnsi="Century Gothic" w:cstheme="minorHAnsi"/>
                <w:sz w:val="14"/>
                <w:szCs w:val="14"/>
              </w:rPr>
              <w:t>, Nuevo León.</w:t>
            </w:r>
          </w:p>
        </w:tc>
      </w:tr>
      <w:tr w:rsidR="00A364FA" w:rsidRPr="00780E06" w:rsidTr="0051081E">
        <w:tc>
          <w:tcPr>
            <w:tcW w:w="3543" w:type="dxa"/>
            <w:tcBorders>
              <w:top w:val="single" w:sz="4" w:space="0" w:color="auto"/>
              <w:left w:val="single" w:sz="4" w:space="0" w:color="auto"/>
              <w:bottom w:val="single" w:sz="4" w:space="0" w:color="auto"/>
              <w:right w:val="single" w:sz="4" w:space="0" w:color="auto"/>
            </w:tcBorders>
            <w:vAlign w:val="center"/>
          </w:tcPr>
          <w:p w:rsidR="00A364FA" w:rsidRDefault="00A364FA" w:rsidP="00A80C23">
            <w:pPr>
              <w:rPr>
                <w:rFonts w:ascii="Century Gothic" w:hAnsi="Century Gothic" w:cstheme="minorHAnsi"/>
                <w:sz w:val="14"/>
                <w:szCs w:val="14"/>
              </w:rPr>
            </w:pPr>
            <w:r w:rsidRPr="00395C25">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A364FA" w:rsidRPr="00A364FA" w:rsidRDefault="004F62F7" w:rsidP="004F62F7">
            <w:pPr>
              <w:jc w:val="both"/>
              <w:rPr>
                <w:rFonts w:ascii="Century Gothic" w:hAnsi="Century Gothic" w:cstheme="minorHAnsi"/>
                <w:sz w:val="14"/>
                <w:szCs w:val="14"/>
              </w:rPr>
            </w:pPr>
            <w:r w:rsidRPr="004F62F7">
              <w:rPr>
                <w:rFonts w:ascii="Century Gothic" w:hAnsi="Century Gothic" w:cstheme="minorHAnsi"/>
                <w:sz w:val="14"/>
                <w:szCs w:val="14"/>
              </w:rPr>
              <w:t xml:space="preserve">Avenida Rodrigo Gómez y Almazán S/N, </w:t>
            </w:r>
            <w:r>
              <w:rPr>
                <w:rFonts w:ascii="Century Gothic" w:hAnsi="Century Gothic" w:cstheme="minorHAnsi"/>
                <w:sz w:val="14"/>
                <w:szCs w:val="14"/>
              </w:rPr>
              <w:t xml:space="preserve">Colonia Tierra y Libertad, </w:t>
            </w:r>
            <w:r w:rsidRPr="004F62F7">
              <w:rPr>
                <w:rFonts w:ascii="Century Gothic" w:hAnsi="Century Gothic" w:cstheme="minorHAnsi"/>
                <w:sz w:val="14"/>
                <w:szCs w:val="14"/>
              </w:rPr>
              <w:t>Monterrey, Nuevo León.</w:t>
            </w:r>
          </w:p>
        </w:tc>
      </w:tr>
      <w:tr w:rsidR="00A364FA" w:rsidRPr="00780E06" w:rsidTr="0051081E">
        <w:tc>
          <w:tcPr>
            <w:tcW w:w="3543" w:type="dxa"/>
            <w:tcBorders>
              <w:top w:val="single" w:sz="4" w:space="0" w:color="auto"/>
              <w:left w:val="single" w:sz="4" w:space="0" w:color="auto"/>
              <w:bottom w:val="single" w:sz="4" w:space="0" w:color="auto"/>
              <w:right w:val="single" w:sz="4" w:space="0" w:color="auto"/>
            </w:tcBorders>
            <w:vAlign w:val="center"/>
          </w:tcPr>
          <w:p w:rsidR="00A364FA" w:rsidRDefault="00A364FA" w:rsidP="00A80C23">
            <w:pPr>
              <w:rPr>
                <w:rFonts w:ascii="Century Gothic" w:hAnsi="Century Gothic" w:cstheme="minorHAnsi"/>
                <w:sz w:val="14"/>
                <w:szCs w:val="14"/>
              </w:rPr>
            </w:pPr>
            <w:r>
              <w:rPr>
                <w:rFonts w:ascii="Century Gothic" w:hAnsi="Century Gothic" w:cstheme="minorHAnsi"/>
                <w:sz w:val="14"/>
                <w:szCs w:val="14"/>
              </w:rPr>
              <w:t>Hospital General de Sabinas Hidalgo</w:t>
            </w:r>
            <w:r w:rsidR="00A733C3">
              <w:rPr>
                <w:rFonts w:ascii="Century Gothic" w:hAnsi="Century Gothic" w:cstheme="minorHAnsi"/>
                <w:sz w:val="14"/>
                <w:szCs w:val="14"/>
              </w:rPr>
              <w:t xml:space="preserve"> (Nuevo)</w:t>
            </w:r>
          </w:p>
        </w:tc>
        <w:tc>
          <w:tcPr>
            <w:tcW w:w="6096" w:type="dxa"/>
            <w:tcBorders>
              <w:top w:val="single" w:sz="4" w:space="0" w:color="auto"/>
              <w:left w:val="single" w:sz="4" w:space="0" w:color="auto"/>
              <w:bottom w:val="single" w:sz="4" w:space="0" w:color="auto"/>
              <w:right w:val="single" w:sz="4" w:space="0" w:color="auto"/>
            </w:tcBorders>
            <w:vAlign w:val="center"/>
          </w:tcPr>
          <w:p w:rsidR="00A364FA" w:rsidRDefault="00A364FA" w:rsidP="00A364FA">
            <w:pPr>
              <w:jc w:val="both"/>
              <w:rPr>
                <w:rFonts w:ascii="Century Gothic" w:hAnsi="Century Gothic" w:cstheme="minorHAnsi"/>
                <w:sz w:val="14"/>
                <w:szCs w:val="14"/>
              </w:rPr>
            </w:pPr>
            <w:r>
              <w:rPr>
                <w:rFonts w:ascii="Century Gothic" w:hAnsi="Century Gothic" w:cstheme="minorHAnsi"/>
                <w:sz w:val="14"/>
                <w:szCs w:val="14"/>
              </w:rPr>
              <w:t>Carretera Nacional No, 1084,Col. Hacienda Floreña, Sabinas Hidalgo, N.L.</w:t>
            </w:r>
          </w:p>
        </w:tc>
      </w:tr>
      <w:tr w:rsidR="00BB641C" w:rsidRPr="00780E06" w:rsidTr="0051081E">
        <w:tc>
          <w:tcPr>
            <w:tcW w:w="3543" w:type="dxa"/>
            <w:tcBorders>
              <w:top w:val="single" w:sz="4" w:space="0" w:color="auto"/>
              <w:left w:val="single" w:sz="4" w:space="0" w:color="auto"/>
              <w:bottom w:val="single" w:sz="4" w:space="0" w:color="auto"/>
              <w:right w:val="single" w:sz="4" w:space="0" w:color="auto"/>
            </w:tcBorders>
            <w:vAlign w:val="center"/>
          </w:tcPr>
          <w:p w:rsidR="00BB641C" w:rsidRDefault="00BB641C" w:rsidP="00A80C23">
            <w:pPr>
              <w:rPr>
                <w:rFonts w:ascii="Century Gothic" w:hAnsi="Century Gothic" w:cstheme="minorHAnsi"/>
                <w:sz w:val="14"/>
                <w:szCs w:val="14"/>
              </w:rPr>
            </w:pPr>
            <w:r>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rsidR="00BB641C" w:rsidRDefault="00BB641C" w:rsidP="00A364FA">
            <w:pPr>
              <w:jc w:val="both"/>
              <w:rPr>
                <w:rFonts w:ascii="Century Gothic" w:hAnsi="Century Gothic" w:cstheme="minorHAnsi"/>
                <w:sz w:val="14"/>
                <w:szCs w:val="14"/>
              </w:rPr>
            </w:pPr>
            <w:r>
              <w:rPr>
                <w:rFonts w:ascii="Century Gothic" w:hAnsi="Century Gothic" w:cstheme="minorHAnsi"/>
                <w:sz w:val="14"/>
                <w:szCs w:val="14"/>
              </w:rPr>
              <w:t>Ignacio Morones Prieto S/N, Col. Azteca,</w:t>
            </w:r>
            <w:r w:rsidR="00A733C3">
              <w:rPr>
                <w:rFonts w:ascii="Century Gothic" w:hAnsi="Century Gothic" w:cstheme="minorHAnsi"/>
                <w:sz w:val="14"/>
                <w:szCs w:val="14"/>
              </w:rPr>
              <w:t xml:space="preserve"> Guadalupe, N.L.</w:t>
            </w:r>
          </w:p>
        </w:tc>
      </w:tr>
      <w:tr w:rsidR="00A733C3" w:rsidRPr="00780E06" w:rsidTr="0051081E">
        <w:tc>
          <w:tcPr>
            <w:tcW w:w="3543" w:type="dxa"/>
            <w:tcBorders>
              <w:top w:val="single" w:sz="4" w:space="0" w:color="auto"/>
              <w:left w:val="single" w:sz="4" w:space="0" w:color="auto"/>
              <w:bottom w:val="single" w:sz="4" w:space="0" w:color="auto"/>
              <w:right w:val="single" w:sz="4" w:space="0" w:color="auto"/>
            </w:tcBorders>
            <w:vAlign w:val="center"/>
          </w:tcPr>
          <w:p w:rsidR="00A733C3" w:rsidRDefault="004F62F7" w:rsidP="004F62F7">
            <w:pPr>
              <w:rPr>
                <w:rFonts w:ascii="Century Gothic" w:hAnsi="Century Gothic" w:cstheme="minorHAnsi"/>
                <w:sz w:val="14"/>
                <w:szCs w:val="14"/>
              </w:rPr>
            </w:pPr>
            <w:r>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vAlign w:val="center"/>
          </w:tcPr>
          <w:p w:rsidR="00A733C3" w:rsidRDefault="00A733C3" w:rsidP="00A364FA">
            <w:pPr>
              <w:jc w:val="both"/>
              <w:rPr>
                <w:rFonts w:ascii="Century Gothic" w:hAnsi="Century Gothic" w:cstheme="minorHAnsi"/>
                <w:sz w:val="14"/>
                <w:szCs w:val="14"/>
              </w:rPr>
            </w:pPr>
            <w:r>
              <w:rPr>
                <w:rFonts w:ascii="Century Gothic" w:hAnsi="Century Gothic" w:cstheme="minorHAnsi"/>
                <w:sz w:val="14"/>
                <w:szCs w:val="14"/>
              </w:rPr>
              <w:t xml:space="preserve">Ave. Adolfo López Mateos No. 4600, Col. Bosques del </w:t>
            </w:r>
            <w:proofErr w:type="spellStart"/>
            <w:r>
              <w:rPr>
                <w:rFonts w:ascii="Century Gothic" w:hAnsi="Century Gothic" w:cstheme="minorHAnsi"/>
                <w:sz w:val="14"/>
                <w:szCs w:val="14"/>
              </w:rPr>
              <w:t>Nogalar</w:t>
            </w:r>
            <w:proofErr w:type="spellEnd"/>
            <w:r>
              <w:rPr>
                <w:rFonts w:ascii="Century Gothic" w:hAnsi="Century Gothic" w:cstheme="minorHAnsi"/>
                <w:sz w:val="14"/>
                <w:szCs w:val="14"/>
              </w:rPr>
              <w:t>, San Nicolás de los Garza, Nuevo L</w:t>
            </w:r>
            <w:r w:rsidRPr="00071B78">
              <w:rPr>
                <w:rFonts w:ascii="Century Gothic" w:hAnsi="Century Gothic" w:cstheme="minorHAnsi"/>
                <w:sz w:val="14"/>
                <w:szCs w:val="14"/>
              </w:rPr>
              <w:t>eón.</w:t>
            </w:r>
          </w:p>
        </w:tc>
      </w:tr>
      <w:tr w:rsidR="00A733C3" w:rsidRPr="00780E06" w:rsidTr="0051081E">
        <w:tc>
          <w:tcPr>
            <w:tcW w:w="3543" w:type="dxa"/>
            <w:tcBorders>
              <w:top w:val="single" w:sz="4" w:space="0" w:color="auto"/>
              <w:left w:val="single" w:sz="4" w:space="0" w:color="auto"/>
              <w:bottom w:val="single" w:sz="4" w:space="0" w:color="auto"/>
              <w:right w:val="single" w:sz="4" w:space="0" w:color="auto"/>
            </w:tcBorders>
            <w:vAlign w:val="center"/>
          </w:tcPr>
          <w:p w:rsidR="00A733C3" w:rsidRDefault="00A733C3" w:rsidP="00745336">
            <w:pPr>
              <w:rPr>
                <w:rFonts w:ascii="Century Gothic" w:hAnsi="Century Gothic" w:cstheme="minorHAnsi"/>
                <w:sz w:val="14"/>
                <w:szCs w:val="14"/>
              </w:rPr>
            </w:pPr>
            <w:r w:rsidRPr="00F63839">
              <w:rPr>
                <w:rFonts w:ascii="Century Gothic" w:hAnsi="Century Gothic" w:cstheme="minorHAnsi"/>
                <w:sz w:val="14"/>
                <w:szCs w:val="14"/>
              </w:rPr>
              <w:t>Hospital 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A733C3" w:rsidRDefault="00A733C3" w:rsidP="00A364FA">
            <w:pPr>
              <w:jc w:val="both"/>
              <w:rPr>
                <w:rFonts w:ascii="Century Gothic" w:hAnsi="Century Gothic" w:cstheme="minorHAnsi"/>
                <w:sz w:val="14"/>
                <w:szCs w:val="14"/>
              </w:rPr>
            </w:pPr>
            <w:r w:rsidRPr="00F63839">
              <w:rPr>
                <w:rFonts w:ascii="Century Gothic" w:hAnsi="Century Gothic" w:cstheme="minorHAnsi"/>
                <w:sz w:val="14"/>
                <w:szCs w:val="14"/>
              </w:rPr>
              <w:t>Calle Aldama No. 460 entre Independencia y 18 de Marzo, Colo</w:t>
            </w:r>
            <w:r>
              <w:rPr>
                <w:rFonts w:ascii="Century Gothic" w:hAnsi="Century Gothic" w:cstheme="minorHAnsi"/>
                <w:sz w:val="14"/>
                <w:szCs w:val="14"/>
              </w:rPr>
              <w:t>nia San Rafael, Guadalupe, N.L.</w:t>
            </w:r>
          </w:p>
        </w:tc>
      </w:tr>
    </w:tbl>
    <w:p w:rsidR="00095E6C" w:rsidRDefault="00095E6C" w:rsidP="00A1692B">
      <w:pPr>
        <w:ind w:right="-1"/>
        <w:jc w:val="both"/>
        <w:rPr>
          <w:rFonts w:asciiTheme="minorHAnsi" w:hAnsiTheme="minorHAnsi" w:cs="Arial"/>
        </w:rPr>
      </w:pPr>
    </w:p>
    <w:p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t>1.2.3.- Condiciones de Entrega de los medicamentos:</w:t>
      </w:r>
    </w:p>
    <w:p w:rsidR="000348C5" w:rsidRPr="00780E06" w:rsidRDefault="000348C5" w:rsidP="000348C5">
      <w:pPr>
        <w:tabs>
          <w:tab w:val="right" w:pos="1276"/>
        </w:tabs>
        <w:ind w:left="284"/>
        <w:jc w:val="both"/>
        <w:rPr>
          <w:rFonts w:asciiTheme="minorHAnsi" w:hAnsiTheme="minorHAnsi" w:cstheme="minorHAnsi"/>
        </w:rPr>
      </w:pPr>
    </w:p>
    <w:p w:rsidR="000348C5" w:rsidRPr="00780E06" w:rsidRDefault="000348C5" w:rsidP="00AA0A4C">
      <w:pPr>
        <w:pStyle w:val="Prrafodelista"/>
        <w:numPr>
          <w:ilvl w:val="0"/>
          <w:numId w:val="25"/>
        </w:numPr>
        <w:ind w:left="1276" w:right="49" w:hanging="284"/>
        <w:jc w:val="both"/>
        <w:rPr>
          <w:rFonts w:asciiTheme="minorHAnsi" w:hAnsiTheme="minorHAnsi" w:cstheme="minorHAnsi"/>
        </w:rPr>
      </w:pPr>
      <w:r w:rsidRPr="00780E06">
        <w:rPr>
          <w:rFonts w:asciiTheme="minorHAnsi" w:hAnsiTheme="minorHAnsi" w:cstheme="minorHAnsi"/>
          <w:i/>
        </w:rPr>
        <w:t>Entrega personalizada.</w:t>
      </w:r>
      <w:r w:rsidRPr="00780E06">
        <w:rPr>
          <w:rFonts w:asciiTheme="minorHAnsi" w:hAnsiTheme="minorHAnsi" w:cstheme="minorHAnsi"/>
        </w:rPr>
        <w:t xml:space="preserve"> Las entregas de los medicamentos serán personalizadas.</w:t>
      </w:r>
    </w:p>
    <w:p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Patentes</w:t>
      </w:r>
      <w:r w:rsidRPr="00780E06">
        <w:rPr>
          <w:rFonts w:asciiTheme="minorHAnsi" w:hAnsiTheme="minorHAnsi" w:cstheme="minorHAnsi"/>
        </w:rPr>
        <w:t xml:space="preserve">. El Licitante ganador asumirá totalmente la responsabilidad legal en el caso de que al suministrar los medicamentos objeto de esta licitación infrinja o viole las normas en materia de patentes, marcas, obligaciones fiscales, de comercio, registros, derechos de autor, constancia de calidad, certificados analíticos de producto terminado, así como el resto de trámites o documentación inherentes </w:t>
      </w:r>
      <w:r w:rsidR="007032AA">
        <w:rPr>
          <w:rFonts w:asciiTheme="minorHAnsi" w:hAnsiTheme="minorHAnsi" w:cstheme="minorHAnsi"/>
        </w:rPr>
        <w:t xml:space="preserve">a los medicamentos </w:t>
      </w:r>
      <w:r w:rsidRPr="00780E06">
        <w:rPr>
          <w:rFonts w:asciiTheme="minorHAnsi" w:hAnsiTheme="minorHAnsi" w:cstheme="minorHAnsi"/>
        </w:rPr>
        <w:t>a surtir.</w:t>
      </w:r>
    </w:p>
    <w:p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lastRenderedPageBreak/>
        <w:t>Transportación.</w:t>
      </w:r>
      <w:r w:rsidRPr="00780E06">
        <w:rPr>
          <w:rFonts w:asciiTheme="minorHAnsi" w:hAnsiTheme="minorHAnsi" w:cstheme="minorHAnsi"/>
        </w:rPr>
        <w:t xml:space="preserve"> El licitante que resulte adjudicado será responsable del traslado de los medicamentos hasta cada uno de los lugares de entrega señalados por </w:t>
      </w:r>
      <w:r w:rsidR="007032AA">
        <w:rPr>
          <w:rFonts w:asciiTheme="minorHAnsi" w:hAnsiTheme="minorHAnsi" w:cstheme="minorHAnsi"/>
        </w:rPr>
        <w:t>l</w:t>
      </w:r>
      <w:r w:rsidRPr="00780E06">
        <w:rPr>
          <w:rFonts w:asciiTheme="minorHAnsi" w:hAnsiTheme="minorHAnsi" w:cstheme="minorHAnsi"/>
        </w:rPr>
        <w:t>a Convocante en el medio de transporte y en las condiciones adecuadas de acuerdo a las características de los medicamentos de que se trate.</w:t>
      </w:r>
    </w:p>
    <w:p w:rsidR="000348C5" w:rsidRPr="00AF22D2" w:rsidRDefault="000348C5" w:rsidP="00AA0A4C">
      <w:pPr>
        <w:pStyle w:val="Prrafodelista"/>
        <w:numPr>
          <w:ilvl w:val="0"/>
          <w:numId w:val="25"/>
        </w:numPr>
        <w:tabs>
          <w:tab w:val="right" w:pos="1276"/>
        </w:tabs>
        <w:ind w:left="1276" w:hanging="284"/>
        <w:jc w:val="both"/>
        <w:rPr>
          <w:rFonts w:asciiTheme="minorHAnsi" w:hAnsiTheme="minorHAnsi" w:cstheme="minorHAnsi"/>
        </w:rPr>
      </w:pPr>
      <w:r w:rsidRPr="00AF22D2">
        <w:rPr>
          <w:rFonts w:asciiTheme="minorHAnsi" w:hAnsiTheme="minorHAnsi" w:cstheme="minorHAnsi"/>
          <w:i/>
        </w:rPr>
        <w:t>Presentación.</w:t>
      </w:r>
      <w:r w:rsidRPr="00AF22D2">
        <w:rPr>
          <w:rFonts w:asciiTheme="minorHAnsi" w:hAnsiTheme="minorHAnsi" w:cstheme="minorHAnsi"/>
        </w:rPr>
        <w:t xml:space="preserve"> Los medicamentos entregados deberán cumplir la presentación y especificaciones </w:t>
      </w:r>
      <w:r w:rsidR="00AF22D2" w:rsidRPr="00AF22D2">
        <w:rPr>
          <w:rFonts w:asciiTheme="minorHAnsi" w:hAnsiTheme="minorHAnsi" w:cstheme="minorHAnsi"/>
        </w:rPr>
        <w:t>contenidas</w:t>
      </w:r>
      <w:r w:rsidRPr="00AF22D2">
        <w:rPr>
          <w:rFonts w:asciiTheme="minorHAnsi" w:hAnsiTheme="minorHAnsi" w:cstheme="minorHAnsi"/>
        </w:rPr>
        <w:t xml:space="preserve"> en el anexo </w:t>
      </w:r>
      <w:r w:rsidR="00727A6A" w:rsidRPr="00AF22D2">
        <w:rPr>
          <w:rFonts w:asciiTheme="minorHAnsi" w:hAnsiTheme="minorHAnsi" w:cstheme="minorHAnsi"/>
        </w:rPr>
        <w:t>1A</w:t>
      </w:r>
      <w:r w:rsidRPr="00AF22D2">
        <w:rPr>
          <w:rFonts w:asciiTheme="minorHAnsi" w:hAnsiTheme="minorHAnsi" w:cstheme="minorHAnsi"/>
        </w:rPr>
        <w:t>.</w:t>
      </w:r>
    </w:p>
    <w:p w:rsidR="000348C5" w:rsidRPr="00780E06" w:rsidRDefault="000348C5" w:rsidP="00AA0A4C">
      <w:pPr>
        <w:pStyle w:val="Prrafodelista"/>
        <w:numPr>
          <w:ilvl w:val="0"/>
          <w:numId w:val="25"/>
        </w:numPr>
        <w:tabs>
          <w:tab w:val="left" w:pos="8640"/>
        </w:tabs>
        <w:ind w:left="1276" w:right="49" w:hanging="284"/>
        <w:jc w:val="both"/>
        <w:rPr>
          <w:rFonts w:asciiTheme="minorHAnsi" w:hAnsiTheme="minorHAnsi" w:cstheme="minorHAnsi"/>
        </w:rPr>
      </w:pPr>
      <w:r w:rsidRPr="00780E06">
        <w:rPr>
          <w:rFonts w:asciiTheme="minorHAnsi" w:hAnsiTheme="minorHAnsi" w:cstheme="minorHAnsi"/>
          <w:i/>
        </w:rPr>
        <w:t>Requerimiento.</w:t>
      </w:r>
      <w:r w:rsidRPr="00780E06">
        <w:rPr>
          <w:rFonts w:asciiTheme="minorHAnsi" w:hAnsiTheme="minorHAnsi" w:cstheme="minorHAnsi"/>
        </w:rPr>
        <w:t xml:space="preserve"> Será responsabilidad del </w:t>
      </w:r>
      <w:r w:rsidRPr="006123CB">
        <w:rPr>
          <w:rFonts w:asciiTheme="minorHAnsi" w:hAnsiTheme="minorHAnsi" w:cstheme="minorHAnsi"/>
        </w:rPr>
        <w:t>Administrador</w:t>
      </w:r>
      <w:r w:rsidR="006123CB">
        <w:rPr>
          <w:rFonts w:asciiTheme="minorHAnsi" w:hAnsiTheme="minorHAnsi" w:cstheme="minorHAnsi"/>
        </w:rPr>
        <w:t xml:space="preserve"> de cada unidad</w:t>
      </w:r>
      <w:r w:rsidRPr="00780E06">
        <w:rPr>
          <w:rFonts w:asciiTheme="minorHAnsi" w:hAnsiTheme="minorHAnsi" w:cstheme="minorHAnsi"/>
        </w:rPr>
        <w:t xml:space="preserve"> de entregar la relación del medicamento requerido para cada </w:t>
      </w:r>
      <w:r w:rsidR="009841A6">
        <w:rPr>
          <w:rFonts w:asciiTheme="minorHAnsi" w:hAnsiTheme="minorHAnsi" w:cstheme="minorHAnsi"/>
        </w:rPr>
        <w:t>unidad</w:t>
      </w:r>
      <w:r w:rsidRPr="00780E06">
        <w:rPr>
          <w:rFonts w:asciiTheme="minorHAnsi" w:hAnsiTheme="minorHAnsi" w:cstheme="minorHAnsi"/>
        </w:rPr>
        <w:t>, mediante Orden de Envío.</w:t>
      </w:r>
    </w:p>
    <w:p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Pr="00780E06">
        <w:rPr>
          <w:rFonts w:asciiTheme="minorHAnsi" w:hAnsiTheme="minorHAnsi" w:cstheme="minorHAnsi"/>
        </w:rPr>
        <w:t xml:space="preserve"> Las Unidades Aplicativas harán la solicitud de medicamentos requeridos en el formato de Orden de Envío debidamente foliado, dicho formato será firmado por el Administrador y/o Encargado de Recursos Materiales o Almacén de cada Unidad Aplicativa, y deberá ser</w:t>
      </w:r>
      <w:r w:rsidR="00745336">
        <w:rPr>
          <w:rFonts w:asciiTheme="minorHAnsi" w:hAnsiTheme="minorHAnsi" w:cstheme="minorHAnsi"/>
        </w:rPr>
        <w:t xml:space="preserve"> enviado</w:t>
      </w:r>
      <w:r w:rsidRPr="00780E06">
        <w:rPr>
          <w:rFonts w:asciiTheme="minorHAnsi" w:hAnsiTheme="minorHAnsi" w:cstheme="minorHAnsi"/>
        </w:rPr>
        <w:t xml:space="preserve"> </w:t>
      </w:r>
      <w:r w:rsidR="00745336">
        <w:rPr>
          <w:rFonts w:asciiTheme="minorHAnsi" w:hAnsiTheme="minorHAnsi" w:cstheme="minorHAnsi"/>
        </w:rPr>
        <w:t xml:space="preserve">por medios electrónicos </w:t>
      </w:r>
      <w:r w:rsidRPr="00780E06">
        <w:rPr>
          <w:rFonts w:asciiTheme="minorHAnsi" w:hAnsiTheme="minorHAnsi" w:cstheme="minorHAnsi"/>
        </w:rPr>
        <w:t>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rsidR="000348C5" w:rsidRPr="00780E06"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Lote y certificado analítico.</w:t>
      </w:r>
      <w:r w:rsidRPr="00780E06">
        <w:rPr>
          <w:rFonts w:asciiTheme="minorHAnsi" w:hAnsiTheme="minorHAnsi" w:cstheme="minorHAnsi"/>
        </w:rPr>
        <w:t xml:space="preserve"> No se aceptarán entregas de más de tres lotes en cada producto, además se entregará Certificado Analítico emitido por el fabricante. </w:t>
      </w:r>
    </w:p>
    <w:p w:rsidR="000348C5" w:rsidRPr="00780E06"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Control de Calidad</w:t>
      </w:r>
      <w:r w:rsidRPr="00780E06">
        <w:rPr>
          <w:rFonts w:asciiTheme="minorHAnsi" w:hAnsiTheme="minorHAnsi" w:cstheme="minorHAnsi"/>
        </w:rPr>
        <w:t>. El control de calidad será llevado a cabo por cada una de las unidades aplicativas y se hará conforme a los lineamientos de la Convocante y se inicia desde el recibo de los medicamentos hasta su aplicación o uso de los medicamentos. La Convocante podrá aplicar las medidas de control de calidad que considere convenientes y aquellas requeridas por la normatividad vigente.</w:t>
      </w:r>
    </w:p>
    <w:p w:rsidR="000348C5"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Caducidad.</w:t>
      </w:r>
      <w:r w:rsidRPr="00780E06">
        <w:rPr>
          <w:rFonts w:asciiTheme="minorHAnsi" w:hAnsiTheme="minorHAnsi" w:cstheme="minorHAnsi"/>
        </w:rPr>
        <w:t xml:space="preserve"> La caducidad de los medicamentos deberá ser de 1 (un) año, como mínimo, contado a partir de la recepción en cada una de las Unidades Aplicativas de la Convocante, en caso de suministrar medicamentos con menor caducidad a la establecida, se podrán devolver los mismos a juicio y responsabilidad de la Unidad Aplicativa.  Así mismo, el proveedor deberá cambiar los medicamentos que por algún motivo no fueren consumidos, tres meses antes de su caducidad de acuerdo a los lotes entregados en sus facturas.</w:t>
      </w:r>
    </w:p>
    <w:p w:rsidR="00AF22D2" w:rsidRDefault="00AF22D2" w:rsidP="00AF22D2">
      <w:pPr>
        <w:pStyle w:val="Prrafodelista"/>
        <w:numPr>
          <w:ilvl w:val="0"/>
          <w:numId w:val="25"/>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entrega de los medicamentos en las unidades aplicativas deberá</w:t>
      </w:r>
      <w:r w:rsidR="00745336">
        <w:rPr>
          <w:rFonts w:asciiTheme="minorHAnsi" w:hAnsiTheme="minorHAnsi" w:cstheme="minorHAnsi"/>
        </w:rPr>
        <w:t xml:space="preserve"> presentar remisión que incluya:</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745336">
        <w:rPr>
          <w:rFonts w:asciiTheme="minorHAnsi" w:hAnsiTheme="minorHAnsi" w:cstheme="minorHAnsi"/>
        </w:rPr>
        <w:t>.</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745336">
        <w:rPr>
          <w:rFonts w:asciiTheme="minorHAnsi" w:hAnsiTheme="minorHAnsi" w:cstheme="minorHAnsi"/>
        </w:rPr>
        <w:t>.</w:t>
      </w:r>
    </w:p>
    <w:p w:rsidR="00AF22D2" w:rsidRPr="00945A29" w:rsidRDefault="00745336"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Marca del Medicamento.</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745336">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745336">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745336">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745336">
        <w:rPr>
          <w:rFonts w:asciiTheme="minorHAnsi" w:hAnsiTheme="minorHAnsi" w:cstheme="minorHAnsi"/>
        </w:rPr>
        <w:t>.</w:t>
      </w:r>
    </w:p>
    <w:p w:rsidR="00AF22D2" w:rsidRPr="00945A29" w:rsidRDefault="00AF22D2" w:rsidP="00AF22D2">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Facturas.</w:t>
      </w:r>
      <w:r w:rsidRPr="00780E06">
        <w:rPr>
          <w:rFonts w:asciiTheme="minorHAnsi" w:hAnsiTheme="minorHAnsi" w:cstheme="minorHAnsi"/>
        </w:rPr>
        <w:t xml:space="preserve"> Las facturas que resulten de la recepción de las medicamentos, en cada una de las Unidades Aplicativas, deberán contener lo siguiente: </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Sello de almacén con la fecha correspondiente.</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Nombre y firma del almacenista que realizó la recepción.</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Firma del Administrador de la Unidad Aplicativa.</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Anexar a la factura la copia de la Orden de Envío, mediante en la cual se solicitó la mercancía.</w:t>
      </w:r>
    </w:p>
    <w:p w:rsidR="000348C5" w:rsidRPr="00780E06" w:rsidRDefault="000348C5" w:rsidP="00E029B1">
      <w:pPr>
        <w:tabs>
          <w:tab w:val="right" w:pos="1276"/>
        </w:tabs>
        <w:ind w:left="1276" w:right="49"/>
        <w:jc w:val="both"/>
        <w:rPr>
          <w:rFonts w:asciiTheme="minorHAnsi" w:hAnsiTheme="minorHAnsi" w:cstheme="minorHAnsi"/>
        </w:rPr>
      </w:pPr>
      <w:r w:rsidRPr="00780E06">
        <w:rPr>
          <w:rFonts w:asciiTheme="minorHAnsi" w:hAnsiTheme="minorHAnsi" w:cstheme="minorHAnsi"/>
        </w:rPr>
        <w:lastRenderedPageBreak/>
        <w:t xml:space="preserve">Las facturas que resulten </w:t>
      </w:r>
      <w:r w:rsidR="00E029B1">
        <w:rPr>
          <w:rFonts w:asciiTheme="minorHAnsi" w:hAnsiTheme="minorHAnsi" w:cstheme="minorHAnsi"/>
        </w:rPr>
        <w:t>deberán presentarse por</w:t>
      </w:r>
      <w:r w:rsidRPr="00780E06">
        <w:rPr>
          <w:rFonts w:asciiTheme="minorHAnsi" w:hAnsiTheme="minorHAnsi" w:cstheme="minorHAnsi"/>
        </w:rPr>
        <w:t xml:space="preserve"> las Unidades Aplicativas </w:t>
      </w:r>
      <w:r w:rsidR="00E029B1">
        <w:rPr>
          <w:rFonts w:asciiTheme="minorHAnsi" w:hAnsiTheme="minorHAnsi" w:cstheme="minorHAnsi"/>
        </w:rPr>
        <w:t xml:space="preserve">en la Subdirección de Recursos Financieros de La Convocante </w:t>
      </w:r>
      <w:r w:rsidRPr="00780E06">
        <w:rPr>
          <w:rFonts w:asciiTheme="minorHAnsi" w:hAnsiTheme="minorHAnsi" w:cstheme="minorHAnsi"/>
        </w:rPr>
        <w:t>en un plazo no mayor de 5 (cinco) días hábiles, e invariablemente deberán describir en cada una de ellas lo siguiente.-</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 xml:space="preserve">El número de </w:t>
      </w:r>
      <w:r w:rsidR="009841A6">
        <w:rPr>
          <w:rFonts w:asciiTheme="minorHAnsi" w:hAnsiTheme="minorHAnsi" w:cstheme="minorHAnsi"/>
        </w:rPr>
        <w:t>licitación</w:t>
      </w:r>
      <w:r w:rsidRPr="00780E06">
        <w:rPr>
          <w:rFonts w:asciiTheme="minorHAnsi" w:hAnsiTheme="minorHAnsi" w:cstheme="minorHAnsi"/>
        </w:rPr>
        <w:t>.</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Número de Contrato.</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Marca del Medicamento.</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Pr>
          <w:rFonts w:asciiTheme="minorHAnsi" w:hAnsiTheme="minorHAnsi" w:cstheme="minorHAnsi"/>
        </w:rPr>
        <w:t>Número de la Orden de Envío</w:t>
      </w:r>
      <w:r w:rsidR="00745336">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Clave</w:t>
      </w:r>
      <w:r w:rsidR="00745336">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Descripción</w:t>
      </w:r>
      <w:r w:rsidR="00745336">
        <w:rPr>
          <w:rFonts w:asciiTheme="minorHAnsi" w:hAnsiTheme="minorHAnsi" w:cstheme="minorHAnsi"/>
        </w:rPr>
        <w:t>.</w:t>
      </w:r>
    </w:p>
    <w:p w:rsidR="00AF22D2" w:rsidRP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Cantidad</w:t>
      </w:r>
      <w:r w:rsidR="00745336">
        <w:rPr>
          <w:rFonts w:asciiTheme="minorHAnsi" w:hAnsiTheme="minorHAnsi" w:cstheme="minorHAnsi"/>
        </w:rPr>
        <w:t>.</w:t>
      </w:r>
    </w:p>
    <w:p w:rsidR="000348C5" w:rsidRPr="00917BF3" w:rsidRDefault="000348C5" w:rsidP="00E029B1">
      <w:pPr>
        <w:pStyle w:val="Prrafodelista"/>
        <w:numPr>
          <w:ilvl w:val="0"/>
          <w:numId w:val="25"/>
        </w:numPr>
        <w:tabs>
          <w:tab w:val="right" w:pos="1276"/>
        </w:tabs>
        <w:ind w:left="1276" w:right="51" w:hanging="284"/>
        <w:jc w:val="both"/>
        <w:rPr>
          <w:rFonts w:asciiTheme="minorHAnsi" w:hAnsiTheme="minorHAnsi" w:cstheme="minorHAnsi"/>
        </w:rPr>
      </w:pPr>
      <w:r w:rsidRPr="00780E06">
        <w:rPr>
          <w:rFonts w:asciiTheme="minorHAnsi" w:hAnsiTheme="minorHAnsi" w:cstheme="minorHAnsi"/>
          <w:bCs/>
          <w:i/>
        </w:rPr>
        <w:t>Trámite de pago.</w:t>
      </w:r>
      <w:r w:rsidRPr="00780E06">
        <w:rPr>
          <w:rFonts w:asciiTheme="minorHAnsi" w:hAnsiTheme="minorHAnsi" w:cstheme="minorHAnsi"/>
          <w:bCs/>
        </w:rPr>
        <w:t xml:space="preserve"> El</w:t>
      </w:r>
      <w:r w:rsidRPr="00780E06">
        <w:rPr>
          <w:rFonts w:asciiTheme="minorHAnsi" w:hAnsiTheme="minorHAnsi" w:cstheme="minorHAnsi"/>
        </w:rPr>
        <w:t xml:space="preserve"> licitante ganador deberá presentar las facturas correspondientes, en original y copia debi</w:t>
      </w:r>
      <w:r w:rsidRPr="00917BF3">
        <w:rPr>
          <w:rFonts w:asciiTheme="minorHAnsi" w:hAnsiTheme="minorHAnsi" w:cstheme="minorHAnsi"/>
        </w:rPr>
        <w:t xml:space="preserve">damente selladas de recibido y de mercancía revisada y firmadas por el Administrador de la Unidad, en el área de Recursos Financieros de la </w:t>
      </w:r>
      <w:r w:rsidR="00E029B1">
        <w:rPr>
          <w:rFonts w:asciiTheme="minorHAnsi" w:hAnsiTheme="minorHAnsi" w:cstheme="minorHAnsi"/>
        </w:rPr>
        <w:t>Unidad Aplicativa</w:t>
      </w:r>
      <w:r w:rsidRPr="00917BF3">
        <w:rPr>
          <w:rFonts w:asciiTheme="minorHAnsi" w:hAnsiTheme="minorHAnsi" w:cstheme="minorHAnsi"/>
        </w:rPr>
        <w:t xml:space="preserve"> para su pago posterior.</w:t>
      </w:r>
    </w:p>
    <w:p w:rsidR="000348C5" w:rsidRPr="00917BF3" w:rsidRDefault="00917BF3" w:rsidP="000348C5">
      <w:pPr>
        <w:pStyle w:val="Prrafodelista"/>
        <w:tabs>
          <w:tab w:val="right" w:pos="1276"/>
        </w:tabs>
        <w:ind w:left="1276" w:right="49"/>
        <w:jc w:val="both"/>
        <w:rPr>
          <w:rFonts w:asciiTheme="minorHAnsi" w:hAnsiTheme="minorHAnsi" w:cstheme="minorHAnsi"/>
        </w:rPr>
      </w:pPr>
      <w:r w:rsidRPr="00917BF3">
        <w:rPr>
          <w:rFonts w:asciiTheme="minorHAnsi" w:hAnsiTheme="minorHAnsi" w:cs="Arial"/>
          <w:bCs/>
        </w:rPr>
        <w:t>La Convocante se reserva la potestad de efectuar modificaciones al proceso de pago.</w:t>
      </w:r>
    </w:p>
    <w:p w:rsidR="000348C5" w:rsidRPr="00780E06"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 xml:space="preserve">Identificación y Empaque. </w:t>
      </w:r>
      <w:r w:rsidRPr="00780E06">
        <w:rPr>
          <w:rFonts w:asciiTheme="minorHAnsi" w:hAnsiTheme="minorHAnsi" w:cstheme="minorHAnsi"/>
        </w:rPr>
        <w:t xml:space="preserve">El licitante que resulte adjudicado deberá identificar los medicamentos suministrados con los siguientes datos.- </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Nombre del medicamento.</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Descripción del artículo.</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Clave.</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Lote.</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Cantidad.</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Caducidad o garantía bajo el esquema de código de barras.</w:t>
      </w:r>
    </w:p>
    <w:p w:rsidR="000348C5" w:rsidRPr="00780E06" w:rsidRDefault="000348C5" w:rsidP="000348C5">
      <w:pPr>
        <w:tabs>
          <w:tab w:val="left" w:pos="851"/>
          <w:tab w:val="right" w:pos="1276"/>
        </w:tabs>
        <w:ind w:left="1276" w:right="49"/>
        <w:jc w:val="both"/>
        <w:rPr>
          <w:rFonts w:asciiTheme="minorHAnsi" w:hAnsiTheme="minorHAnsi" w:cstheme="minorHAnsi"/>
        </w:rPr>
      </w:pPr>
      <w:r w:rsidRPr="00780E06">
        <w:rPr>
          <w:rFonts w:asciiTheme="minorHAnsi" w:hAnsiTheme="minorHAnsi" w:cstheme="minorHAnsi"/>
        </w:rPr>
        <w:t>Así como empacar y embalar los medicamentos de tal forma que se asegure la preservación y características originales durante el flete, las maniobras de estiba y almacenaje.</w:t>
      </w:r>
    </w:p>
    <w:p w:rsidR="000348C5" w:rsidRPr="00780E06" w:rsidRDefault="000348C5" w:rsidP="00AA0A4C">
      <w:pPr>
        <w:pStyle w:val="Prrafodelista"/>
        <w:numPr>
          <w:ilvl w:val="0"/>
          <w:numId w:val="25"/>
        </w:numPr>
        <w:tabs>
          <w:tab w:val="left" w:pos="851"/>
        </w:tabs>
        <w:ind w:left="1276" w:right="49" w:hanging="284"/>
        <w:jc w:val="both"/>
        <w:rPr>
          <w:rFonts w:asciiTheme="minorHAnsi" w:hAnsiTheme="minorHAnsi" w:cstheme="minorHAnsi"/>
        </w:rPr>
      </w:pPr>
      <w:r w:rsidRPr="00780E06">
        <w:rPr>
          <w:rFonts w:asciiTheme="minorHAnsi" w:hAnsiTheme="minorHAnsi" w:cstheme="minorHAnsi"/>
          <w:i/>
        </w:rPr>
        <w:t>Devoluciones.</w:t>
      </w:r>
      <w:r w:rsidRPr="00780E06">
        <w:rPr>
          <w:rFonts w:asciiTheme="minorHAnsi" w:hAnsiTheme="minorHAnsi" w:cstheme="minorHAnsi"/>
        </w:rPr>
        <w:t xml:space="preserve"> La Convocante podrá hacer devoluciones cuando se comprueben deficiencias en la calidad de los medicamentos entregados imputables al </w:t>
      </w:r>
      <w:r w:rsidR="00917BF3">
        <w:rPr>
          <w:rFonts w:asciiTheme="minorHAnsi" w:hAnsiTheme="minorHAnsi" w:cstheme="minorHAnsi"/>
        </w:rPr>
        <w:t>licitante ganador</w:t>
      </w:r>
      <w:r w:rsidRPr="00780E06">
        <w:rPr>
          <w:rFonts w:asciiTheme="minorHAnsi" w:hAnsiTheme="minorHAnsi" w:cstheme="minorHAnsi"/>
        </w:rPr>
        <w:t xml:space="preserve">. La devolución de los medicamentos será a través de las Unidades Aplicativas, cuando se comprueben deficiencias en la calidad de las mismas, o cuando no se cumpla con el período de caducidad solicitado, y deberán ser repuestas por el </w:t>
      </w:r>
      <w:r w:rsidR="00917BF3">
        <w:rPr>
          <w:rFonts w:asciiTheme="minorHAnsi" w:hAnsiTheme="minorHAnsi" w:cstheme="minorHAnsi"/>
        </w:rPr>
        <w:t>licitante ganador</w:t>
      </w:r>
      <w:r w:rsidRPr="00780E06">
        <w:rPr>
          <w:rFonts w:asciiTheme="minorHAnsi" w:hAnsiTheme="minorHAnsi" w:cstheme="minorHAnsi"/>
        </w:rPr>
        <w:t>, dentro de los cinco días hábiles siguientes a la devolución.</w:t>
      </w:r>
    </w:p>
    <w:p w:rsidR="000348C5" w:rsidRDefault="000348C5" w:rsidP="000348C5">
      <w:pPr>
        <w:tabs>
          <w:tab w:val="left" w:pos="851"/>
        </w:tabs>
        <w:ind w:left="284" w:right="49"/>
        <w:jc w:val="both"/>
        <w:rPr>
          <w:rFonts w:asciiTheme="minorHAnsi" w:hAnsiTheme="minorHAnsi"/>
          <w:b/>
        </w:rPr>
      </w:pPr>
    </w:p>
    <w:p w:rsidR="003C1B00" w:rsidRPr="003E6595" w:rsidRDefault="003C1B00" w:rsidP="003C1B00">
      <w:pPr>
        <w:tabs>
          <w:tab w:val="left" w:pos="851"/>
        </w:tabs>
        <w:ind w:left="284" w:right="-1"/>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p>
    <w:p w:rsidR="003C1B00" w:rsidRPr="00AB7D71" w:rsidRDefault="003C1B00" w:rsidP="003C1B00">
      <w:pPr>
        <w:tabs>
          <w:tab w:val="left" w:pos="851"/>
        </w:tabs>
        <w:ind w:left="284" w:right="-1"/>
        <w:rPr>
          <w:rFonts w:asciiTheme="minorHAnsi" w:hAnsiTheme="minorHAnsi"/>
          <w:b/>
          <w:sz w:val="22"/>
        </w:rPr>
      </w:pPr>
    </w:p>
    <w:p w:rsidR="003C1B00" w:rsidRPr="00534C07" w:rsidRDefault="003C1B00" w:rsidP="00534C07">
      <w:pPr>
        <w:ind w:left="284" w:right="-34"/>
        <w:jc w:val="both"/>
        <w:rPr>
          <w:rFonts w:asciiTheme="minorHAnsi" w:hAnsiTheme="minorHAnsi" w:cs="Arial"/>
        </w:rPr>
      </w:pPr>
      <w:r w:rsidRPr="00AB7D71">
        <w:rPr>
          <w:rFonts w:asciiTheme="minorHAnsi" w:hAnsiTheme="minorHAnsi" w:cs="Arial"/>
        </w:rPr>
        <w:t>Deberá presentar certificado o escrito bajo protesta de decir verdad de que cumplen con las normas oficiales mexicanas o las normas mexicanas o las no</w:t>
      </w:r>
      <w:r w:rsidR="00AB18B8" w:rsidRPr="00AB7D71">
        <w:rPr>
          <w:rFonts w:asciiTheme="minorHAnsi" w:hAnsiTheme="minorHAnsi" w:cs="Arial"/>
        </w:rPr>
        <w:t>rmas internacionales aplicables</w:t>
      </w:r>
      <w:r w:rsidR="008E4DDD" w:rsidRPr="00AB7D71">
        <w:rPr>
          <w:rFonts w:asciiTheme="minorHAnsi" w:hAnsiTheme="minorHAnsi" w:cs="Arial"/>
        </w:rPr>
        <w:t xml:space="preserve"> al objeto de la presente convocatoria.</w:t>
      </w:r>
    </w:p>
    <w:p w:rsidR="003C1B00" w:rsidRDefault="003C1B00" w:rsidP="002B6BE9">
      <w:pPr>
        <w:ind w:left="284"/>
        <w:jc w:val="both"/>
        <w:rPr>
          <w:rFonts w:asciiTheme="minorHAnsi" w:hAnsiTheme="minorHAnsi" w:cs="Arial"/>
        </w:rPr>
      </w:pPr>
    </w:p>
    <w:p w:rsidR="0078059E" w:rsidRDefault="0078059E" w:rsidP="002B6BE9">
      <w:pPr>
        <w:ind w:left="284"/>
        <w:jc w:val="both"/>
        <w:rPr>
          <w:rFonts w:asciiTheme="minorHAnsi" w:hAnsiTheme="minorHAnsi" w:cs="Arial"/>
        </w:rPr>
      </w:pPr>
    </w:p>
    <w:p w:rsidR="007F0B73" w:rsidRPr="00037DE1" w:rsidRDefault="00A83A41" w:rsidP="004F62F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4F62F7" w:rsidRDefault="004F62F7" w:rsidP="004F62F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4F62F7" w:rsidRPr="0066516D" w:rsidRDefault="004F62F7" w:rsidP="004F62F7">
      <w:pPr>
        <w:ind w:left="284" w:hanging="284"/>
        <w:jc w:val="both"/>
        <w:rPr>
          <w:rFonts w:asciiTheme="minorHAnsi" w:hAnsiTheme="minorHAnsi"/>
          <w:b/>
          <w:u w:val="single"/>
        </w:rPr>
      </w:pPr>
    </w:p>
    <w:p w:rsidR="004F62F7" w:rsidRDefault="004F62F7" w:rsidP="004F62F7">
      <w:pPr>
        <w:numPr>
          <w:ilvl w:val="0"/>
          <w:numId w:val="35"/>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4F62F7" w:rsidRDefault="004F62F7" w:rsidP="004F62F7">
      <w:pPr>
        <w:numPr>
          <w:ilvl w:val="0"/>
          <w:numId w:val="35"/>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w:t>
      </w:r>
      <w:r w:rsidRPr="00660635">
        <w:rPr>
          <w:rFonts w:ascii="Calibri" w:hAnsi="Calibri" w:cs="Arial"/>
          <w:sz w:val="18"/>
          <w:szCs w:val="18"/>
        </w:rPr>
        <w:lastRenderedPageBreak/>
        <w:t xml:space="preserve">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4F62F7" w:rsidRPr="00AC087B" w:rsidRDefault="004F62F7" w:rsidP="004F62F7">
      <w:pPr>
        <w:numPr>
          <w:ilvl w:val="0"/>
          <w:numId w:val="35"/>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4F62F7" w:rsidRDefault="004F62F7" w:rsidP="004F62F7">
      <w:pPr>
        <w:numPr>
          <w:ilvl w:val="0"/>
          <w:numId w:val="35"/>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rsidR="004F62F7" w:rsidRPr="00A85307" w:rsidRDefault="004F62F7" w:rsidP="004F62F7">
      <w:pPr>
        <w:numPr>
          <w:ilvl w:val="0"/>
          <w:numId w:val="35"/>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4F62F7" w:rsidRPr="00EB3AC9" w:rsidRDefault="004F62F7" w:rsidP="004F62F7">
      <w:pPr>
        <w:numPr>
          <w:ilvl w:val="0"/>
          <w:numId w:val="35"/>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4F62F7" w:rsidRPr="002F7789" w:rsidRDefault="004F62F7" w:rsidP="004F62F7">
      <w:pPr>
        <w:pStyle w:val="Default"/>
        <w:numPr>
          <w:ilvl w:val="0"/>
          <w:numId w:val="35"/>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4F62F7" w:rsidRPr="0066516D" w:rsidRDefault="004F62F7" w:rsidP="004F62F7">
      <w:pPr>
        <w:ind w:left="284"/>
        <w:jc w:val="both"/>
        <w:rPr>
          <w:rFonts w:asciiTheme="minorHAnsi" w:hAnsiTheme="minorHAnsi"/>
          <w:b/>
          <w:lang w:val="es-MX"/>
        </w:rPr>
      </w:pPr>
    </w:p>
    <w:p w:rsidR="004F62F7" w:rsidRDefault="004F62F7" w:rsidP="004F62F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rsidR="004F62F7" w:rsidRDefault="004F62F7" w:rsidP="004F62F7">
      <w:pPr>
        <w:ind w:left="284" w:right="-1"/>
        <w:jc w:val="both"/>
        <w:rPr>
          <w:rFonts w:ascii="Calibri" w:hAnsi="Calibri"/>
          <w:b/>
          <w:u w:val="single"/>
        </w:rPr>
      </w:pPr>
    </w:p>
    <w:p w:rsidR="004F62F7" w:rsidRDefault="004F62F7" w:rsidP="004F62F7">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4F62F7" w:rsidRDefault="004F62F7" w:rsidP="004F62F7">
      <w:pPr>
        <w:ind w:left="284"/>
        <w:jc w:val="both"/>
        <w:rPr>
          <w:rFonts w:ascii="Calibri" w:hAnsi="Calibri"/>
        </w:rPr>
      </w:pPr>
    </w:p>
    <w:p w:rsidR="007F0B73" w:rsidRPr="00037DE1" w:rsidRDefault="000B78E5" w:rsidP="004F62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FF5D54" w:rsidRPr="00F9105A">
        <w:rPr>
          <w:rFonts w:asciiTheme="minorHAnsi" w:hAnsiTheme="minorHAnsi"/>
          <w:lang w:val="es-ES"/>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w:t>
      </w:r>
      <w:r w:rsidR="00FF5D54">
        <w:rPr>
          <w:rFonts w:asciiTheme="minorHAnsi" w:hAnsiTheme="minorHAnsi"/>
          <w:lang w:val="es-ES"/>
        </w:rPr>
        <w:t xml:space="preserve"> hojas que los integren,</w:t>
      </w:r>
      <w:r w:rsidR="00FF5D54"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FF5D54">
        <w:rPr>
          <w:rFonts w:asciiTheme="minorHAnsi" w:hAnsiTheme="minorHAnsi"/>
          <w:lang w:val="es-ES"/>
        </w:rPr>
        <w:t>.</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002F1A33">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bCs/>
        </w:rPr>
        <w:t>Carta de manifiesto bajo protesta de decir verdad,</w:t>
      </w:r>
      <w:r w:rsidRPr="00780E06">
        <w:rPr>
          <w:rFonts w:asciiTheme="minorHAnsi" w:hAnsiTheme="minorHAnsi" w:cstheme="minorHAnsi"/>
          <w:bCs/>
          <w:color w:val="000000"/>
        </w:rPr>
        <w:t xml:space="preserve"> que el servicio, bienes y productos</w:t>
      </w:r>
      <w:r w:rsidRPr="00780E06">
        <w:rPr>
          <w:rFonts w:asciiTheme="minorHAnsi" w:hAnsiTheme="minorHAnsi" w:cstheme="minorHAnsi"/>
          <w:bCs/>
        </w:rPr>
        <w:t xml:space="preserve"> que ofertan, cumplen y reúnen todos los requisitos de la legislación sanitaria vigente.</w:t>
      </w:r>
    </w:p>
    <w:p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rPr>
        <w:lastRenderedPageBreak/>
        <w:t>Escrito en el cual garanticen que se comprometen a atender las solicitudes de urgencia las 24 horas del día, por lo que además deberán detallar el (los) nombre (s) y teléfono (s) del personal que atenderá dichas solicitudes.</w:t>
      </w:r>
    </w:p>
    <w:p w:rsidR="00E44C3A" w:rsidRPr="00780E06" w:rsidRDefault="00E44C3A" w:rsidP="00E44C3A">
      <w:pPr>
        <w:numPr>
          <w:ilvl w:val="0"/>
          <w:numId w:val="8"/>
        </w:numPr>
        <w:tabs>
          <w:tab w:val="left" w:pos="1134"/>
        </w:tabs>
        <w:ind w:right="49"/>
        <w:jc w:val="both"/>
        <w:rPr>
          <w:rFonts w:asciiTheme="minorHAnsi" w:hAnsiTheme="minorHAnsi" w:cstheme="minorHAnsi"/>
          <w:color w:val="000000"/>
        </w:rPr>
      </w:pPr>
      <w:r w:rsidRPr="00780E06">
        <w:rPr>
          <w:rFonts w:asciiTheme="minorHAnsi" w:hAnsiTheme="minorHAnsi" w:cstheme="minorHAnsi"/>
          <w:color w:val="000000"/>
        </w:rPr>
        <w:t xml:space="preserve">Carta </w:t>
      </w:r>
      <w:r w:rsidRPr="003B3E89">
        <w:rPr>
          <w:rFonts w:asciiTheme="minorHAnsi" w:hAnsiTheme="minorHAnsi" w:cstheme="minorHAnsi"/>
          <w:color w:val="000000"/>
        </w:rPr>
        <w:t xml:space="preserve">de apoyo del laboratorio fabricante o distribuidor mayorista, de todos los medicamentos que se solicitan en el anexo </w:t>
      </w:r>
      <w:r w:rsidR="00727A6A" w:rsidRPr="003B3E89">
        <w:rPr>
          <w:rFonts w:asciiTheme="minorHAnsi" w:hAnsiTheme="minorHAnsi" w:cstheme="minorHAnsi"/>
          <w:color w:val="000000"/>
        </w:rPr>
        <w:t>1A</w:t>
      </w:r>
      <w:r w:rsidRPr="003B3E89">
        <w:rPr>
          <w:rFonts w:asciiTheme="minorHAnsi" w:hAnsiTheme="minorHAnsi" w:cstheme="minorHAnsi"/>
          <w:color w:val="000000"/>
        </w:rPr>
        <w:t xml:space="preserve"> de estas bases</w:t>
      </w:r>
      <w:r w:rsidRPr="00780E06">
        <w:rPr>
          <w:rFonts w:asciiTheme="minorHAnsi" w:hAnsiTheme="minorHAnsi" w:cstheme="minorHAnsi"/>
          <w:color w:val="000000"/>
        </w:rPr>
        <w:t xml:space="preserve"> en la cual describan las partidas, marcas y cantidades ofertadas.</w:t>
      </w:r>
    </w:p>
    <w:p w:rsidR="00E44C3A" w:rsidRPr="00780E06" w:rsidRDefault="00FF5D54" w:rsidP="00E44C3A">
      <w:pPr>
        <w:numPr>
          <w:ilvl w:val="0"/>
          <w:numId w:val="8"/>
        </w:numPr>
        <w:tabs>
          <w:tab w:val="left" w:pos="851"/>
          <w:tab w:val="left" w:pos="1134"/>
          <w:tab w:val="right" w:pos="1276"/>
        </w:tabs>
        <w:ind w:right="11"/>
        <w:jc w:val="both"/>
        <w:rPr>
          <w:rFonts w:asciiTheme="minorHAnsi" w:hAnsiTheme="minorHAnsi" w:cstheme="minorHAnsi"/>
        </w:rPr>
      </w:pPr>
      <w:r>
        <w:rPr>
          <w:rFonts w:asciiTheme="minorHAnsi" w:hAnsiTheme="minorHAnsi" w:cstheme="minorHAnsi"/>
          <w:color w:val="000000"/>
        </w:rPr>
        <w:t xml:space="preserve">   </w:t>
      </w:r>
      <w:r w:rsidR="00E44C3A" w:rsidRPr="00780E06">
        <w:rPr>
          <w:rFonts w:asciiTheme="minorHAnsi" w:hAnsiTheme="minorHAnsi" w:cstheme="minorHAnsi"/>
          <w:color w:val="000000"/>
        </w:rPr>
        <w:t xml:space="preserve">El licitante ganador deberá garantizar mediante escrito que el período de caducidad de los medicamentos ofertados </w:t>
      </w:r>
      <w:r w:rsidR="00E44C3A" w:rsidRPr="00780E06">
        <w:rPr>
          <w:rFonts w:asciiTheme="minorHAnsi" w:hAnsiTheme="minorHAnsi" w:cstheme="minorHAnsi"/>
        </w:rPr>
        <w:t>deberá ser de 1-un año, como mínimo, contado a partir de la recepción en cada una de las Unidades Aplicativas de la Convocante, así mismo, se compromete cambiar los insumos que por algún motivo no fueren consumidos, tres meses antes de su caducidad de acuerdo a los lotes entregados en sus facturas.</w:t>
      </w:r>
    </w:p>
    <w:p w:rsidR="00E44C3A" w:rsidRDefault="00E44C3A" w:rsidP="00E44C3A">
      <w:pPr>
        <w:pStyle w:val="Prrafodelista"/>
        <w:numPr>
          <w:ilvl w:val="0"/>
          <w:numId w:val="8"/>
        </w:numPr>
        <w:tabs>
          <w:tab w:val="right" w:pos="1276"/>
        </w:tabs>
        <w:jc w:val="both"/>
        <w:rPr>
          <w:rFonts w:asciiTheme="minorHAnsi" w:hAnsiTheme="minorHAnsi" w:cstheme="minorHAnsi"/>
        </w:rPr>
      </w:pPr>
      <w:r w:rsidRPr="00780E06">
        <w:rPr>
          <w:rFonts w:asciiTheme="minorHAnsi" w:hAnsiTheme="minorHAnsi" w:cstheme="minorHAnsi"/>
        </w:rPr>
        <w:t>Alta de Hacienda que demuestre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p w:rsidR="00A201FA" w:rsidRPr="00217232" w:rsidRDefault="00A201FA" w:rsidP="00A201FA">
      <w:pPr>
        <w:pStyle w:val="Prrafodelista"/>
        <w:numPr>
          <w:ilvl w:val="0"/>
          <w:numId w:val="8"/>
        </w:numPr>
        <w:tabs>
          <w:tab w:val="left" w:pos="993"/>
        </w:tabs>
        <w:jc w:val="both"/>
        <w:rPr>
          <w:rFonts w:asciiTheme="minorHAnsi" w:hAnsiTheme="minorHAnsi"/>
        </w:rPr>
      </w:pPr>
      <w:r w:rsidRPr="00217232">
        <w:rPr>
          <w:rFonts w:asciiTheme="minorHAnsi" w:hAnsiTheme="minorHAnsi"/>
        </w:rPr>
        <w:t>Manual de Procedimientos. A) Manual de Organización de la Empresa. B) Manual de Procedimientos de la empresa. C) Manual de Calidad certificado por organismo autorizado o Certificado ISO 9001:2015.</w:t>
      </w:r>
    </w:p>
    <w:p w:rsidR="0063366E" w:rsidRPr="00780E06" w:rsidRDefault="0063366E" w:rsidP="0063366E">
      <w:pPr>
        <w:numPr>
          <w:ilvl w:val="0"/>
          <w:numId w:val="8"/>
        </w:numPr>
        <w:tabs>
          <w:tab w:val="left" w:pos="1134"/>
        </w:tabs>
        <w:ind w:right="49"/>
        <w:jc w:val="both"/>
        <w:rPr>
          <w:rFonts w:asciiTheme="minorHAnsi" w:hAnsiTheme="minorHAnsi" w:cstheme="minorHAnsi"/>
        </w:rPr>
      </w:pPr>
      <w:r>
        <w:rPr>
          <w:rFonts w:ascii="Calibri" w:hAnsi="Calibri" w:cs="Arial"/>
        </w:rPr>
        <w:t>Como mínimo cuatro</w:t>
      </w:r>
      <w:r w:rsidRPr="0032596F">
        <w:rPr>
          <w:rFonts w:ascii="Calibri" w:hAnsi="Calibri" w:cs="Arial"/>
        </w:rPr>
        <w:t xml:space="preserve"> cartas en original, emitidas</w:t>
      </w:r>
      <w:r w:rsidRPr="0032596F">
        <w:rPr>
          <w:rFonts w:asciiTheme="minorHAnsi" w:hAnsiTheme="minorHAnsi"/>
        </w:rPr>
        <w:t xml:space="preserve"> en un período máximo de 12 meses previos a la fecha de la apertura de proposiciones técnicas  por clientes</w:t>
      </w:r>
      <w:r w:rsidRPr="0032596F">
        <w:rPr>
          <w:rFonts w:ascii="Calibri" w:hAnsi="Calibri" w:cs="Arial"/>
        </w:rPr>
        <w:t xml:space="preserve">, en papel membretado de éstos, en las cuales estipulen que han prestado buen servicio en cuanto al suministro de </w:t>
      </w:r>
      <w:r>
        <w:rPr>
          <w:rFonts w:ascii="Calibri" w:hAnsi="Calibri" w:cs="Arial"/>
        </w:rPr>
        <w:t>Medicamento</w:t>
      </w:r>
      <w:r w:rsidRPr="0032596F">
        <w:rPr>
          <w:rFonts w:ascii="Calibri" w:hAnsi="Calibri" w:cs="Arial"/>
        </w:rPr>
        <w:t xml:space="preserve"> de la misma o similar naturaleza a esta licitación</w:t>
      </w:r>
      <w:r>
        <w:rPr>
          <w:rFonts w:ascii="Calibri" w:hAnsi="Calibri" w:cs="Arial"/>
        </w:rPr>
        <w:t>, deberán mencionar el número de la presente licitación y estar dirigidas al Director Administrativo de la Convocante</w:t>
      </w:r>
      <w:r w:rsidRPr="0032596F">
        <w:rPr>
          <w:rFonts w:ascii="Calibri" w:hAnsi="Calibri" w:cs="Arial"/>
        </w:rPr>
        <w:t>; la Convocante se reserva el derecho de verificar dicha información, para su participación en el presente evento.</w:t>
      </w:r>
    </w:p>
    <w:p w:rsidR="00AF22D2" w:rsidRPr="00D266A3" w:rsidRDefault="00AF22D2" w:rsidP="00AF22D2">
      <w:pPr>
        <w:pStyle w:val="Prrafodelista"/>
        <w:numPr>
          <w:ilvl w:val="0"/>
          <w:numId w:val="8"/>
        </w:numPr>
        <w:tabs>
          <w:tab w:val="right" w:pos="1276"/>
        </w:tabs>
        <w:jc w:val="both"/>
        <w:rPr>
          <w:rFonts w:asciiTheme="minorHAnsi" w:hAnsiTheme="minorHAnsi" w:cstheme="minorHAnsi"/>
        </w:rPr>
      </w:pPr>
      <w:r>
        <w:rPr>
          <w:rFonts w:asciiTheme="minorHAnsi" w:hAnsiTheme="minorHAnsi"/>
          <w:bCs/>
        </w:rPr>
        <w:t xml:space="preserve">Carta compromiso, bajo protesta de decir verdad, de que en caso de resultar </w:t>
      </w:r>
      <w:r w:rsidRPr="00D266A3">
        <w:rPr>
          <w:rFonts w:asciiTheme="minorHAnsi" w:hAnsiTheme="minorHAnsi"/>
        </w:rPr>
        <w:t xml:space="preserve">adjudicado </w:t>
      </w:r>
      <w:r>
        <w:rPr>
          <w:rFonts w:asciiTheme="minorHAnsi" w:hAnsiTheme="minorHAnsi"/>
        </w:rPr>
        <w:t>presentará</w:t>
      </w:r>
      <w:r w:rsidRPr="00D266A3">
        <w:rPr>
          <w:rFonts w:asciiTheme="minorHAnsi" w:hAnsiTheme="minorHAnsi"/>
        </w:rPr>
        <w:t xml:space="preserve">, previo a la firma del contrato copia simple completa (anverso y reverso) y legible del registro sanitario del 100% de los Medicamentos </w:t>
      </w:r>
      <w:r>
        <w:rPr>
          <w:rFonts w:asciiTheme="minorHAnsi" w:hAnsiTheme="minorHAnsi"/>
        </w:rPr>
        <w:t>ofertados</w:t>
      </w:r>
      <w:r w:rsidRPr="00D266A3">
        <w:rPr>
          <w:rFonts w:asciiTheme="minorHAnsi" w:hAnsiTheme="minorHAnsi"/>
        </w:rPr>
        <w:t xml:space="preserve"> en el cual se mencione el nombre del fabricante y la descripción técnica del bien ofertado, referenciando el número de renglón y clave. </w:t>
      </w:r>
    </w:p>
    <w:p w:rsidR="00E44C3A" w:rsidRPr="003B3E89" w:rsidRDefault="00E44C3A" w:rsidP="003C7CE4">
      <w:pPr>
        <w:pStyle w:val="Prrafodelista"/>
        <w:numPr>
          <w:ilvl w:val="0"/>
          <w:numId w:val="8"/>
        </w:numPr>
        <w:tabs>
          <w:tab w:val="left" w:pos="993"/>
        </w:tabs>
        <w:jc w:val="both"/>
        <w:rPr>
          <w:rFonts w:asciiTheme="minorHAnsi" w:hAnsiTheme="minorHAnsi"/>
        </w:rPr>
      </w:pPr>
      <w:r w:rsidRPr="00E44C3A">
        <w:rPr>
          <w:rFonts w:asciiTheme="minorHAnsi" w:hAnsiTheme="minorHAnsi" w:cstheme="minorHAnsi"/>
        </w:rPr>
        <w:t>Carta bajo protesta de decir verdad y firmada por el representante legal, que manifieste que su representada cumple con todos los registros sanitarios para funcionar como negocio en la venta de productos de consumo en el Sector  Salud.</w:t>
      </w:r>
    </w:p>
    <w:p w:rsidR="003B3E89" w:rsidRPr="00CA04EA" w:rsidRDefault="003B3E89" w:rsidP="003C7CE4">
      <w:pPr>
        <w:pStyle w:val="Prrafodelista"/>
        <w:numPr>
          <w:ilvl w:val="0"/>
          <w:numId w:val="8"/>
        </w:numPr>
        <w:tabs>
          <w:tab w:val="left" w:pos="993"/>
        </w:tabs>
        <w:jc w:val="both"/>
        <w:rPr>
          <w:rFonts w:asciiTheme="minorHAnsi" w:hAnsiTheme="minorHAnsi"/>
        </w:rPr>
      </w:pPr>
      <w:r w:rsidRPr="003B3E89">
        <w:rPr>
          <w:rFonts w:asciiTheme="minorHAnsi" w:hAnsiTheme="minorHAnsi"/>
        </w:rPr>
        <w:t>Carta compromiso de que en caso de resultar adjudicado contará con un plazo máximo de 15 días naturales con lo necesario para iniciar la prestación del servicio de distribuci</w:t>
      </w:r>
      <w:r>
        <w:rPr>
          <w:rFonts w:asciiTheme="minorHAnsi" w:hAnsiTheme="minorHAnsi"/>
        </w:rPr>
        <w:t>ón,</w:t>
      </w:r>
      <w:r w:rsidRPr="003B3E89">
        <w:rPr>
          <w:rFonts w:asciiTheme="minorHAnsi" w:hAnsiTheme="minorHAnsi"/>
        </w:rPr>
        <w:t xml:space="preserve"> </w:t>
      </w:r>
      <w:r w:rsidRPr="00D30504">
        <w:rPr>
          <w:rFonts w:asciiTheme="minorHAnsi" w:hAnsiTheme="minorHAnsi"/>
        </w:rPr>
        <w:t xml:space="preserve">debiendo tener disponible el 100% de los </w:t>
      </w:r>
      <w:r w:rsidRPr="00CA04EA">
        <w:rPr>
          <w:rFonts w:asciiTheme="minorHAnsi" w:hAnsiTheme="minorHAnsi"/>
        </w:rPr>
        <w:t>renglones incluidos en el Anexo 1A.</w:t>
      </w:r>
    </w:p>
    <w:p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 xml:space="preserve">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E029B1">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FF5D54">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C21148">
        <w:rPr>
          <w:rFonts w:asciiTheme="minorHAnsi" w:hAnsiTheme="minorHAnsi"/>
        </w:rPr>
        <w:t>medicamentos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587A35" w:rsidRDefault="005E6330" w:rsidP="00587A35">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 expedido por el S.A.T., en el que se emita opinión </w:t>
      </w:r>
      <w:r w:rsidR="00E029B1">
        <w:rPr>
          <w:rFonts w:asciiTheme="minorHAnsi" w:hAnsiTheme="minorHAnsi" w:cs="Arial"/>
        </w:rPr>
        <w:t xml:space="preserve">positiva y vigente </w:t>
      </w:r>
      <w:r w:rsidRPr="007E5216">
        <w:rPr>
          <w:rFonts w:asciiTheme="minorHAnsi" w:hAnsiTheme="minorHAnsi" w:cs="Arial"/>
        </w:rPr>
        <w:t>sobre el cumplimiento</w:t>
      </w:r>
      <w:r w:rsidR="002F1A33">
        <w:rPr>
          <w:rFonts w:asciiTheme="minorHAnsi" w:hAnsiTheme="minorHAnsi" w:cs="Arial"/>
        </w:rPr>
        <w:t xml:space="preserve"> de sus obligaciones fiscales, c</w:t>
      </w:r>
      <w:r w:rsidRPr="007E5216">
        <w:rPr>
          <w:rFonts w:asciiTheme="minorHAnsi" w:hAnsiTheme="minorHAnsi" w:cs="Arial"/>
        </w:rPr>
        <w:t xml:space="preserve">omprobante del </w:t>
      </w:r>
      <w:r w:rsidRPr="00CA04EA">
        <w:rPr>
          <w:rFonts w:asciiTheme="minorHAnsi" w:hAnsiTheme="minorHAnsi" w:cs="Arial"/>
        </w:rPr>
        <w:t>último pago de: Impuesto sobre Nóminas, Refrendo y/o Tenencia de los vehículos de su propiedad e Impuesto predial del</w:t>
      </w:r>
      <w:r w:rsidR="00587A35">
        <w:rPr>
          <w:rFonts w:asciiTheme="minorHAnsi" w:hAnsiTheme="minorHAnsi" w:cs="Arial"/>
        </w:rPr>
        <w:t xml:space="preserve"> domicilio fiscal del licitante, </w:t>
      </w:r>
      <w:r w:rsidR="00587A35" w:rsidRPr="00C750AB">
        <w:rPr>
          <w:rFonts w:asciiTheme="minorHAnsi" w:hAnsiTheme="minorHAnsi" w:cstheme="minorHAnsi"/>
        </w:rPr>
        <w:t>de  lo contrario, contrato de arrendamiento o figura legal con la que se sustente la propiedad del domicilio fiscal.</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 xml:space="preserve">medicamentos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0B78E5" w:rsidP="00AA0A4C">
      <w:pPr>
        <w:numPr>
          <w:ilvl w:val="0"/>
          <w:numId w:val="11"/>
        </w:numPr>
        <w:ind w:left="1418" w:right="180" w:hanging="284"/>
        <w:jc w:val="both"/>
        <w:rPr>
          <w:rFonts w:ascii="Calibri" w:hAnsi="Calibri"/>
          <w:bCs/>
        </w:rPr>
      </w:pPr>
      <w:r w:rsidRPr="00CA04EA">
        <w:rPr>
          <w:rFonts w:ascii="Calibri" w:hAnsi="Calibri"/>
          <w:b/>
          <w:bCs/>
        </w:rPr>
        <w:t xml:space="preserve">ANEXOS 3 </w:t>
      </w:r>
      <w:r w:rsidR="00A02689">
        <w:rPr>
          <w:rFonts w:ascii="Calibri" w:hAnsi="Calibri"/>
          <w:b/>
          <w:bCs/>
        </w:rPr>
        <w:t>y 4</w:t>
      </w:r>
      <w:r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AF22D2" w:rsidRPr="00A16B2E" w:rsidRDefault="00AF22D2"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A02689" w:rsidRPr="000B78E5" w:rsidRDefault="00A02689"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587A35" w:rsidRPr="002F79B1" w:rsidRDefault="00587A35" w:rsidP="00587A35">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587A35" w:rsidRPr="00BE499E" w:rsidRDefault="00587A35" w:rsidP="00587A35">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587A35" w:rsidRPr="00BE499E" w:rsidRDefault="00587A35" w:rsidP="00587A35">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rsidR="00325647" w:rsidRDefault="00587A35" w:rsidP="00587A35">
      <w:pPr>
        <w:numPr>
          <w:ilvl w:val="0"/>
          <w:numId w:val="14"/>
        </w:numPr>
        <w:tabs>
          <w:tab w:val="clear" w:pos="540"/>
          <w:tab w:val="num" w:pos="709"/>
          <w:tab w:val="left" w:pos="9923"/>
        </w:tabs>
        <w:ind w:left="709" w:right="-1" w:hanging="142"/>
        <w:jc w:val="both"/>
        <w:rPr>
          <w:rFonts w:asciiTheme="minorHAnsi" w:hAnsiTheme="minorHAns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671340">
        <w:rPr>
          <w:rFonts w:ascii="Calibri" w:hAnsi="Calibri"/>
        </w:rPr>
        <w:t xml:space="preserve">se </w:t>
      </w:r>
      <w:r w:rsidRPr="00E27A9B">
        <w:rPr>
          <w:rFonts w:ascii="Calibri" w:hAnsi="Calibri"/>
        </w:rPr>
        <w:t>aceptaron, así como en cada una de las etapas de los eventos y en la que se dará a conocer el fallo</w:t>
      </w:r>
      <w:r w:rsidR="003773CB">
        <w:rPr>
          <w:rFonts w:ascii="Calibri" w:hAnsi="Calibri"/>
        </w:rPr>
        <w:t xml:space="preserve">, el día y hora señalados en estas bases </w:t>
      </w:r>
      <w:r w:rsidRPr="00E27A9B">
        <w:rPr>
          <w:rFonts w:ascii="Calibri" w:hAnsi="Calibri"/>
        </w:rPr>
        <w:t>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FB5588">
        <w:rPr>
          <w:rFonts w:ascii="Calibri" w:hAnsi="Calibri"/>
        </w:rPr>
        <w:t>e</w:t>
      </w:r>
      <w:r w:rsidRPr="0039320A">
        <w:rPr>
          <w:rFonts w:ascii="Calibri" w:hAnsi="Calibri"/>
        </w:rPr>
        <w:t xml:space="preserve"> procederá a expedir nueva convocatoria.</w:t>
      </w:r>
    </w:p>
    <w:p w:rsidR="00A02689" w:rsidRDefault="00A02689" w:rsidP="00A02689">
      <w:pPr>
        <w:tabs>
          <w:tab w:val="left" w:pos="10064"/>
        </w:tabs>
        <w:ind w:right="-1"/>
        <w:jc w:val="both"/>
        <w:rPr>
          <w:rFonts w:ascii="Calibri" w:hAnsi="Calibri"/>
        </w:rPr>
      </w:pPr>
    </w:p>
    <w:p w:rsidR="00A02689" w:rsidRPr="0039320A" w:rsidRDefault="00A02689" w:rsidP="00A02689">
      <w:pPr>
        <w:tabs>
          <w:tab w:val="left" w:pos="10064"/>
        </w:tabs>
        <w:ind w:right="-1"/>
        <w:jc w:val="both"/>
        <w:rPr>
          <w:rFonts w:ascii="Calibri" w:hAnsi="Calibri"/>
        </w:rPr>
      </w:pPr>
    </w:p>
    <w:p w:rsidR="000B78E5" w:rsidRPr="0039320A" w:rsidRDefault="000B78E5"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FB5588" w:rsidRDefault="00FB5588" w:rsidP="000B78E5">
      <w:pPr>
        <w:tabs>
          <w:tab w:val="left" w:pos="705"/>
        </w:tabs>
        <w:ind w:right="-1"/>
        <w:jc w:val="both"/>
        <w:rPr>
          <w:rFonts w:ascii="Calibri" w:hAnsi="Calibri"/>
        </w:rPr>
      </w:pPr>
    </w:p>
    <w:p w:rsidR="000B78E5" w:rsidRPr="0039320A" w:rsidRDefault="000B78E5" w:rsidP="0063366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63366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lastRenderedPageBreak/>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E257B0" w:rsidRDefault="00E257B0" w:rsidP="000B78E5">
      <w:pPr>
        <w:pStyle w:val="BodyText21"/>
        <w:ind w:right="-1"/>
        <w:rPr>
          <w:rFonts w:ascii="Calibri" w:hAnsi="Calibri"/>
          <w:b/>
          <w:sz w:val="20"/>
        </w:rPr>
      </w:pPr>
    </w:p>
    <w:p w:rsidR="00AF22D2" w:rsidRDefault="00AF22D2" w:rsidP="000B78E5">
      <w:pPr>
        <w:pStyle w:val="BodyText21"/>
        <w:ind w:right="-1"/>
        <w:rPr>
          <w:rFonts w:ascii="Calibri" w:hAnsi="Calibri"/>
          <w:b/>
          <w:sz w:val="20"/>
        </w:rPr>
      </w:pPr>
    </w:p>
    <w:p w:rsidR="000B78E5" w:rsidRPr="0039320A" w:rsidRDefault="000B78E5" w:rsidP="0063366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2F1A33">
        <w:rPr>
          <w:rFonts w:ascii="Calibri" w:hAnsi="Calibri"/>
          <w:b w:val="0"/>
          <w:sz w:val="20"/>
        </w:rPr>
        <w:t xml:space="preserve">mínimo de </w:t>
      </w:r>
      <w:r w:rsidR="00661318" w:rsidRPr="002F1A3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0B78E5">
      <w:pPr>
        <w:ind w:right="-1"/>
        <w:jc w:val="both"/>
        <w:rPr>
          <w:rFonts w:ascii="Calibri" w:hAnsi="Calibri"/>
          <w:b/>
        </w:rPr>
      </w:pPr>
    </w:p>
    <w:p w:rsidR="002F1A33" w:rsidRPr="0039320A" w:rsidRDefault="002F1A33" w:rsidP="000B78E5">
      <w:pPr>
        <w:ind w:right="-1"/>
        <w:jc w:val="both"/>
        <w:rPr>
          <w:rFonts w:ascii="Calibri" w:hAnsi="Calibri"/>
          <w:b/>
        </w:rPr>
      </w:pPr>
    </w:p>
    <w:p w:rsidR="000B78E5" w:rsidRPr="0039320A" w:rsidRDefault="000B78E5"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B477BC">
        <w:rPr>
          <w:rFonts w:ascii="Calibri" w:hAnsi="Calibri" w:cs="Arial"/>
          <w:iCs/>
        </w:rPr>
        <w:t>responsable de almacén y el Director y</w:t>
      </w:r>
      <w:r w:rsidR="00671340">
        <w:rPr>
          <w:rFonts w:ascii="Calibri" w:hAnsi="Calibri" w:cs="Arial"/>
          <w:iCs/>
        </w:rPr>
        <w:t>/</w:t>
      </w:r>
      <w:r w:rsidR="00B477BC">
        <w:rPr>
          <w:rFonts w:ascii="Calibri" w:hAnsi="Calibri" w:cs="Arial"/>
          <w:iCs/>
        </w:rPr>
        <w:t>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6F6F32">
        <w:rPr>
          <w:rFonts w:ascii="Calibri" w:hAnsi="Calibri" w:cs="Arial"/>
          <w:iCs/>
        </w:rPr>
        <w:t>para su trámite correspondiente, en un plazo máximo de 5 días hábiles.</w:t>
      </w:r>
    </w:p>
    <w:p w:rsidR="000B78E5" w:rsidRDefault="000B78E5" w:rsidP="000B78E5">
      <w:pPr>
        <w:ind w:right="-1"/>
        <w:jc w:val="both"/>
        <w:rPr>
          <w:rFonts w:ascii="Calibri" w:hAnsi="Calibri"/>
        </w:rPr>
      </w:pPr>
    </w:p>
    <w:p w:rsidR="00FB5588" w:rsidRPr="0024022F" w:rsidRDefault="00FB5588" w:rsidP="00FB5588">
      <w:pPr>
        <w:ind w:right="49"/>
        <w:jc w:val="both"/>
        <w:rPr>
          <w:rFonts w:ascii="Calibri" w:hAnsi="Calibri"/>
        </w:rPr>
      </w:pPr>
      <w:r w:rsidRPr="0024022F">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FB5588" w:rsidRPr="0090500C" w:rsidRDefault="00FB5588" w:rsidP="000B78E5">
      <w:pPr>
        <w:ind w:right="-1"/>
        <w:jc w:val="both"/>
        <w:rPr>
          <w:rFonts w:ascii="Calibri" w:hAnsi="Calibri"/>
        </w:rPr>
      </w:pPr>
    </w:p>
    <w:p w:rsidR="000B78E5" w:rsidRPr="0090500C" w:rsidRDefault="000B78E5" w:rsidP="000B78E5">
      <w:pPr>
        <w:ind w:right="49"/>
        <w:jc w:val="both"/>
        <w:rPr>
          <w:rFonts w:ascii="Calibri" w:hAnsi="Calibri"/>
        </w:rPr>
      </w:pPr>
      <w:r w:rsidRPr="00AF22D2">
        <w:rPr>
          <w:rFonts w:ascii="Calibri" w:hAnsi="Calibri"/>
        </w:rPr>
        <w:t xml:space="preserve">La Convocante se deslinda del pago de las facturas que no sean presentadas para su pago antes de 90 días posteriores a la fecha de recibo en las Unidades a las que van destinados los bienes,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w:t>
      </w:r>
      <w:r w:rsidRPr="00D9776A">
        <w:rPr>
          <w:rFonts w:ascii="Calibri" w:hAnsi="Calibri"/>
        </w:rPr>
        <w:t>o la Comisión Naciona</w:t>
      </w:r>
      <w:r w:rsidR="00FB5588" w:rsidRPr="00D9776A">
        <w:rPr>
          <w:rFonts w:ascii="Calibri" w:hAnsi="Calibri"/>
        </w:rPr>
        <w:t xml:space="preserve">l de Protección Social en Salud, </w:t>
      </w:r>
      <w:r w:rsidR="00AF22D2" w:rsidRPr="00D9776A">
        <w:rPr>
          <w:rFonts w:ascii="Calibri" w:hAnsi="Calibri"/>
        </w:rPr>
        <w:t>o la entidad que asuma sus atribuciones.</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Default="000B78E5" w:rsidP="000B78E5">
      <w:pPr>
        <w:ind w:right="51"/>
        <w:jc w:val="both"/>
        <w:rPr>
          <w:rFonts w:ascii="Calibri" w:hAnsi="Calibri"/>
        </w:rPr>
      </w:pPr>
    </w:p>
    <w:p w:rsidR="0084776A" w:rsidRDefault="0084776A"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DA46E9" w:rsidRDefault="00DA46E9" w:rsidP="00661318">
      <w:pPr>
        <w:ind w:right="-1"/>
        <w:jc w:val="both"/>
        <w:rPr>
          <w:rFonts w:asciiTheme="minorHAnsi" w:hAnsiTheme="minorHAnsi" w:cstheme="minorHAnsi"/>
        </w:rPr>
      </w:pPr>
    </w:p>
    <w:p w:rsidR="001F5D04" w:rsidRDefault="001F5D04" w:rsidP="00661318">
      <w:pPr>
        <w:ind w:right="-1"/>
        <w:jc w:val="both"/>
        <w:rPr>
          <w:rFonts w:asciiTheme="minorHAnsi" w:hAnsiTheme="minorHAnsi" w:cstheme="minorHAnsi"/>
        </w:rPr>
      </w:pPr>
    </w:p>
    <w:p w:rsidR="000B78E5" w:rsidRPr="0039320A" w:rsidRDefault="000B78E5"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DA06BD">
        <w:rPr>
          <w:rFonts w:ascii="Calibri" w:hAnsi="Calibri"/>
        </w:rPr>
        <w:t xml:space="preserve">Se aplicará una pena convencional (Sanción) </w:t>
      </w:r>
      <w:r w:rsidR="00DA06BD" w:rsidRPr="00DA06BD">
        <w:rPr>
          <w:rFonts w:ascii="Calibri" w:hAnsi="Calibri"/>
        </w:rPr>
        <w:t xml:space="preserve">del </w:t>
      </w:r>
      <w:r w:rsidR="00734956">
        <w:rPr>
          <w:rFonts w:ascii="Calibri" w:hAnsi="Calibri"/>
        </w:rPr>
        <w:t>2</w:t>
      </w:r>
      <w:r w:rsidRPr="00DA06BD">
        <w:rPr>
          <w:rFonts w:ascii="Calibri" w:hAnsi="Calibri"/>
        </w:rPr>
        <w:t xml:space="preserve">% por cada día hábil de retraso sobre el monto </w:t>
      </w:r>
      <w:r w:rsidR="00661318" w:rsidRPr="00DA06BD">
        <w:rPr>
          <w:rFonts w:ascii="Calibri" w:hAnsi="Calibri"/>
        </w:rPr>
        <w:t>del suministro de los</w:t>
      </w:r>
      <w:r w:rsidR="00661318">
        <w:rPr>
          <w:rFonts w:ascii="Calibri" w:hAnsi="Calibri"/>
        </w:rPr>
        <w:t xml:space="preserve"> medicamentos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Default="000B78E5" w:rsidP="000B78E5">
      <w:pPr>
        <w:ind w:right="51"/>
        <w:jc w:val="both"/>
        <w:rPr>
          <w:rFonts w:ascii="Calibri" w:hAnsi="Calibri"/>
        </w:rPr>
      </w:pPr>
    </w:p>
    <w:p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medicamentos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780E06">
          <w:rPr>
            <w:rFonts w:asciiTheme="minorHAnsi" w:hAnsiTheme="minorHAnsi" w:cstheme="minorHAnsi"/>
          </w:rPr>
          <w:t>la Unidad Aplicativa</w:t>
        </w:r>
      </w:smartTag>
      <w:r w:rsidRPr="00780E06">
        <w:rPr>
          <w:rFonts w:asciiTheme="minorHAnsi" w:hAnsiTheme="minorHAnsi" w:cstheme="minorHAnsi"/>
        </w:rPr>
        <w:t xml:space="preserve"> podrá emitir una nueva Orden de Envío. </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1F5D04">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rsidR="00587A35" w:rsidRPr="00661318" w:rsidRDefault="00587A35" w:rsidP="00661318">
      <w:pPr>
        <w:ind w:right="-1"/>
        <w:jc w:val="both"/>
        <w:rPr>
          <w:rFonts w:ascii="Calibri" w:hAnsi="Calibri"/>
        </w:rPr>
      </w:pPr>
    </w:p>
    <w:p w:rsidR="000B78E5" w:rsidRPr="0039320A" w:rsidRDefault="000B78E5"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840E7A" w:rsidRPr="00173E15" w:rsidRDefault="00840E7A" w:rsidP="00840E7A">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acer entrega de fianza (Anexo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840E7A" w:rsidRPr="00173E15" w:rsidRDefault="00840E7A" w:rsidP="00840E7A">
      <w:pPr>
        <w:tabs>
          <w:tab w:val="left" w:pos="3969"/>
          <w:tab w:val="left" w:pos="8080"/>
        </w:tabs>
        <w:ind w:right="1"/>
        <w:jc w:val="center"/>
        <w:rPr>
          <w:rFonts w:ascii="Calibri" w:hAnsi="Calibri" w:cs="Arial"/>
          <w:b/>
          <w:u w:val="single"/>
        </w:rPr>
      </w:pPr>
    </w:p>
    <w:p w:rsidR="00840E7A" w:rsidRPr="00173E15" w:rsidRDefault="00840E7A" w:rsidP="00840E7A">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GARANTÍA DE BUEN CUMPLIMIENTO. - Para garantizar el cumplimiento de las obligaciones derivadas del presente contrato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se obliga a otorgar dentro de los 10 días hábiles siguientes a la fecha de firma del presente contrato, fianza por un monto equivalente al 20% del valor total del presente instrumento incluyendo el Impuesto al Valor Agregado. </w:t>
      </w:r>
    </w:p>
    <w:p w:rsidR="00840E7A" w:rsidRPr="00173E15" w:rsidRDefault="00840E7A" w:rsidP="00840E7A">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840E7A" w:rsidRPr="00173E15" w:rsidRDefault="00840E7A" w:rsidP="00840E7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40E7A" w:rsidRPr="00173E15" w:rsidRDefault="00840E7A" w:rsidP="00840E7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840E7A" w:rsidRPr="00173E15" w:rsidRDefault="00840E7A" w:rsidP="00840E7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840E7A" w:rsidRPr="00173E15"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840E7A" w:rsidRPr="00173E15" w:rsidRDefault="00840E7A" w:rsidP="00840E7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rsidR="00840E7A" w:rsidRPr="00173E15"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840E7A" w:rsidRDefault="00840E7A" w:rsidP="00840E7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840E7A" w:rsidRPr="00173E15" w:rsidRDefault="00840E7A" w:rsidP="00840E7A">
      <w:pPr>
        <w:pStyle w:val="NormalWeb"/>
        <w:spacing w:before="0" w:beforeAutospacing="0" w:after="0" w:afterAutospacing="0"/>
        <w:jc w:val="both"/>
        <w:rPr>
          <w:rFonts w:ascii="Calibri" w:eastAsia="Times New Roman" w:hAnsi="Calibri" w:cs="Times New Roman"/>
          <w:sz w:val="20"/>
          <w:szCs w:val="20"/>
          <w:lang w:val="es-ES_tradnl"/>
        </w:rPr>
      </w:pPr>
    </w:p>
    <w:p w:rsidR="00840E7A" w:rsidRDefault="00840E7A" w:rsidP="00840E7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40E7A" w:rsidRPr="005F71C7" w:rsidRDefault="00840E7A" w:rsidP="00840E7A">
      <w:pPr>
        <w:pStyle w:val="NormalWeb"/>
        <w:spacing w:before="0" w:beforeAutospacing="0" w:after="0" w:afterAutospacing="0"/>
        <w:jc w:val="both"/>
        <w:rPr>
          <w:rFonts w:ascii="Calibri" w:eastAsia="Times New Roman" w:hAnsi="Calibri" w:cs="Times New Roman"/>
          <w:sz w:val="20"/>
          <w:szCs w:val="20"/>
          <w:lang w:val="es-ES_tradnl"/>
        </w:rPr>
      </w:pPr>
    </w:p>
    <w:p w:rsidR="00840E7A" w:rsidRPr="005F71C7" w:rsidRDefault="00840E7A" w:rsidP="00840E7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840E7A"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840E7A" w:rsidRPr="00173E15" w:rsidRDefault="00840E7A" w:rsidP="00840E7A">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840E7A" w:rsidRPr="00173E15"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840E7A" w:rsidRPr="00173E15" w:rsidRDefault="00840E7A" w:rsidP="00840E7A">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840E7A" w:rsidRPr="00173E15"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840E7A" w:rsidRPr="00173E15" w:rsidRDefault="00840E7A" w:rsidP="00840E7A">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840E7A" w:rsidRPr="00173E15"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840E7A" w:rsidRPr="000E0C23"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rsidR="000B78E5" w:rsidRPr="00661318" w:rsidRDefault="000B78E5" w:rsidP="000B78E5">
      <w:pPr>
        <w:pStyle w:val="Textoindependiente2"/>
        <w:ind w:right="-1"/>
        <w:rPr>
          <w:rFonts w:ascii="Calibri" w:hAnsi="Calibri"/>
          <w:sz w:val="20"/>
        </w:rPr>
      </w:pPr>
    </w:p>
    <w:p w:rsidR="00AF22D2" w:rsidRPr="00661318" w:rsidRDefault="00AF22D2" w:rsidP="000B78E5">
      <w:pPr>
        <w:pStyle w:val="Textoindependiente2"/>
        <w:ind w:right="-1"/>
        <w:rPr>
          <w:rFonts w:ascii="Calibri" w:hAnsi="Calibri"/>
          <w:sz w:val="20"/>
        </w:rPr>
      </w:pPr>
    </w:p>
    <w:p w:rsidR="009A2B84" w:rsidRPr="0039320A" w:rsidRDefault="009A2B84"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9A2B84" w:rsidRPr="0039320A" w:rsidRDefault="009A2B84" w:rsidP="009A2B84">
      <w:pPr>
        <w:ind w:right="-1"/>
        <w:jc w:val="both"/>
        <w:rPr>
          <w:rFonts w:ascii="Calibri" w:hAnsi="Calibri"/>
        </w:rPr>
      </w:pPr>
    </w:p>
    <w:p w:rsidR="009A2B84" w:rsidRPr="00566EE4" w:rsidRDefault="009A2B84" w:rsidP="009A2B84">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566EE4">
        <w:rPr>
          <w:rFonts w:asciiTheme="minorHAnsi" w:hAnsiTheme="minorHAnsi"/>
          <w:sz w:val="20"/>
          <w:szCs w:val="20"/>
        </w:rPr>
        <w:t>Estado</w:t>
      </w:r>
      <w:r w:rsidRPr="00566EE4">
        <w:rPr>
          <w:rFonts w:asciiTheme="minorHAnsi" w:hAnsiTheme="minorHAnsi"/>
          <w:color w:val="auto"/>
          <w:sz w:val="20"/>
          <w:szCs w:val="20"/>
        </w:rPr>
        <w:t xml:space="preserve">, el </w:t>
      </w:r>
      <w:r w:rsidR="00840E7A">
        <w:rPr>
          <w:rFonts w:asciiTheme="minorHAnsi" w:hAnsiTheme="minorHAnsi"/>
          <w:color w:val="auto"/>
          <w:sz w:val="20"/>
          <w:szCs w:val="20"/>
        </w:rPr>
        <w:t>25</w:t>
      </w:r>
      <w:r w:rsidR="0063366E">
        <w:rPr>
          <w:rFonts w:asciiTheme="minorHAnsi" w:hAnsiTheme="minorHAnsi"/>
          <w:color w:val="auto"/>
          <w:sz w:val="20"/>
          <w:szCs w:val="20"/>
        </w:rPr>
        <w:t xml:space="preserve"> de Agosto del 2021</w:t>
      </w:r>
      <w:r w:rsidRPr="00566EE4">
        <w:rPr>
          <w:rFonts w:asciiTheme="minorHAnsi" w:hAnsiTheme="minorHAnsi"/>
          <w:color w:val="auto"/>
          <w:sz w:val="20"/>
          <w:szCs w:val="20"/>
        </w:rPr>
        <w:t xml:space="preserve">. </w:t>
      </w:r>
    </w:p>
    <w:p w:rsidR="009A2B84" w:rsidRDefault="009A2B84" w:rsidP="009A2B84">
      <w:pPr>
        <w:pStyle w:val="Default"/>
        <w:jc w:val="both"/>
        <w:rPr>
          <w:rFonts w:asciiTheme="minorHAnsi" w:hAnsiTheme="minorHAnsi"/>
          <w:color w:val="auto"/>
          <w:sz w:val="20"/>
          <w:szCs w:val="20"/>
        </w:rPr>
      </w:pPr>
      <w:r w:rsidRPr="00566EE4">
        <w:rPr>
          <w:rFonts w:asciiTheme="minorHAnsi" w:hAnsiTheme="minorHAnsi"/>
          <w:b/>
          <w:color w:val="auto"/>
          <w:sz w:val="20"/>
          <w:szCs w:val="20"/>
        </w:rPr>
        <w:t>Publicación de bases:</w:t>
      </w:r>
      <w:r w:rsidRPr="00566EE4">
        <w:rPr>
          <w:rFonts w:asciiTheme="minorHAnsi" w:hAnsiTheme="minorHAnsi"/>
          <w:color w:val="auto"/>
          <w:sz w:val="20"/>
          <w:szCs w:val="20"/>
        </w:rPr>
        <w:t xml:space="preserve"> </w:t>
      </w:r>
      <w:r w:rsidRPr="00566EE4">
        <w:rPr>
          <w:rFonts w:asciiTheme="minorHAnsi" w:hAnsiTheme="minorHAnsi"/>
          <w:color w:val="auto"/>
          <w:sz w:val="20"/>
          <w:szCs w:val="20"/>
        </w:rPr>
        <w:tab/>
      </w:r>
      <w:r w:rsidRPr="00566EE4">
        <w:rPr>
          <w:rFonts w:asciiTheme="minorHAnsi" w:hAnsiTheme="minorHAnsi"/>
          <w:color w:val="auto"/>
          <w:sz w:val="20"/>
          <w:szCs w:val="20"/>
        </w:rPr>
        <w:tab/>
        <w:t xml:space="preserve">A través de la página </w:t>
      </w:r>
      <w:hyperlink r:id="rId9" w:history="1">
        <w:r w:rsidRPr="00566EE4">
          <w:rPr>
            <w:rStyle w:val="Hipervnculo"/>
            <w:rFonts w:asciiTheme="minorHAnsi" w:hAnsiTheme="minorHAnsi"/>
            <w:sz w:val="20"/>
            <w:szCs w:val="20"/>
          </w:rPr>
          <w:t>http://saludnl.gob.mx</w:t>
        </w:r>
      </w:hyperlink>
      <w:r w:rsidR="00D924BF" w:rsidRPr="00566EE4">
        <w:rPr>
          <w:rFonts w:asciiTheme="minorHAnsi" w:hAnsiTheme="minorHAnsi"/>
          <w:color w:val="auto"/>
          <w:sz w:val="20"/>
          <w:szCs w:val="20"/>
        </w:rPr>
        <w:t xml:space="preserve">, </w:t>
      </w:r>
      <w:r w:rsidR="00FB5588" w:rsidRPr="00566EE4">
        <w:rPr>
          <w:rFonts w:asciiTheme="minorHAnsi" w:hAnsiTheme="minorHAnsi"/>
          <w:color w:val="auto"/>
          <w:sz w:val="20"/>
          <w:szCs w:val="20"/>
        </w:rPr>
        <w:t xml:space="preserve">el </w:t>
      </w:r>
      <w:r w:rsidR="00840E7A">
        <w:rPr>
          <w:rFonts w:asciiTheme="minorHAnsi" w:hAnsiTheme="minorHAnsi"/>
          <w:color w:val="auto"/>
          <w:sz w:val="20"/>
          <w:szCs w:val="20"/>
        </w:rPr>
        <w:t>25</w:t>
      </w:r>
      <w:r w:rsidR="0063366E">
        <w:rPr>
          <w:rFonts w:asciiTheme="minorHAnsi" w:hAnsiTheme="minorHAnsi"/>
          <w:color w:val="auto"/>
          <w:sz w:val="20"/>
          <w:szCs w:val="20"/>
        </w:rPr>
        <w:t xml:space="preserve"> de Agosto del 2021</w:t>
      </w:r>
      <w:r w:rsidRPr="00566EE4">
        <w:rPr>
          <w:rFonts w:asciiTheme="minorHAnsi" w:hAnsiTheme="minorHAnsi"/>
          <w:color w:val="auto"/>
          <w:sz w:val="20"/>
          <w:szCs w:val="20"/>
        </w:rPr>
        <w:t>.</w:t>
      </w:r>
    </w:p>
    <w:p w:rsidR="009A2B84" w:rsidRDefault="009A2B84" w:rsidP="009A2B84">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A2B84" w:rsidRPr="004A4FC1" w:rsidTr="0063366E">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9A2B84" w:rsidRPr="00E50172" w:rsidRDefault="009A2B84" w:rsidP="00362360">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A80C23">
              <w:rPr>
                <w:rFonts w:ascii="Century Gothic" w:hAnsi="Century Gothic" w:cs="Arial"/>
                <w:b/>
                <w:color w:val="000000"/>
                <w:sz w:val="18"/>
              </w:rPr>
              <w:t>LP-919044992-</w:t>
            </w:r>
            <w:r w:rsidR="00A83E0F">
              <w:rPr>
                <w:rFonts w:ascii="Century Gothic" w:hAnsi="Century Gothic" w:cs="Arial"/>
                <w:b/>
                <w:color w:val="000000"/>
                <w:sz w:val="18"/>
              </w:rPr>
              <w:t>N56-2021</w:t>
            </w:r>
          </w:p>
          <w:p w:rsidR="009A2B84" w:rsidRPr="00E50172" w:rsidRDefault="009A2B84" w:rsidP="009A2B84">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MEDICAMENTO</w:t>
            </w:r>
            <w:r w:rsidR="001F5D04">
              <w:rPr>
                <w:rFonts w:ascii="Century Gothic" w:hAnsi="Century Gothic" w:cs="Arial"/>
                <w:b/>
                <w:color w:val="000000"/>
                <w:sz w:val="18"/>
              </w:rPr>
              <w:t xml:space="preserve"> PARA DIVERSA UNIDADES</w:t>
            </w:r>
            <w:r>
              <w:rPr>
                <w:rFonts w:ascii="Century Gothic" w:hAnsi="Century Gothic" w:cs="Arial"/>
                <w:b/>
                <w:color w:val="000000"/>
                <w:sz w:val="18"/>
              </w:rPr>
              <w:t>”</w:t>
            </w:r>
          </w:p>
        </w:tc>
      </w:tr>
      <w:tr w:rsidR="009A2B84" w:rsidRPr="004A4FC1" w:rsidTr="0063366E">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A2B84" w:rsidRPr="00E50172" w:rsidTr="00362360">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A2B84" w:rsidRPr="00566EE4"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63366E" w:rsidRPr="00840E7A" w:rsidRDefault="0063366E" w:rsidP="0063366E">
            <w:pPr>
              <w:jc w:val="center"/>
              <w:rPr>
                <w:rFonts w:ascii="Century Gothic" w:hAnsi="Century Gothic"/>
                <w:sz w:val="16"/>
                <w:szCs w:val="16"/>
                <w:lang w:val="es-MX"/>
              </w:rPr>
            </w:pPr>
            <w:r w:rsidRPr="00840E7A">
              <w:rPr>
                <w:rFonts w:ascii="Century Gothic" w:hAnsi="Century Gothic"/>
                <w:sz w:val="16"/>
                <w:szCs w:val="16"/>
                <w:lang w:val="es-MX"/>
              </w:rPr>
              <w:t>27/08/2021</w:t>
            </w:r>
          </w:p>
          <w:p w:rsidR="009A2B84" w:rsidRPr="00840E7A" w:rsidRDefault="0063366E" w:rsidP="0063366E">
            <w:pPr>
              <w:jc w:val="center"/>
              <w:rPr>
                <w:rFonts w:ascii="Century Gothic" w:hAnsi="Century Gothic" w:cs="Arial"/>
                <w:sz w:val="16"/>
                <w:szCs w:val="16"/>
              </w:rPr>
            </w:pPr>
            <w:r w:rsidRPr="00840E7A">
              <w:rPr>
                <w:rFonts w:ascii="Century Gothic" w:hAnsi="Century Gothic"/>
                <w:sz w:val="16"/>
                <w:szCs w:val="16"/>
                <w:lang w:val="es-MX"/>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9A2B84" w:rsidRPr="00566EE4" w:rsidRDefault="009A2B84" w:rsidP="00362360">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9A2B84" w:rsidRPr="00566EE4"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63366E" w:rsidRPr="00840E7A" w:rsidRDefault="0063366E" w:rsidP="0063366E">
            <w:pPr>
              <w:jc w:val="center"/>
              <w:rPr>
                <w:rFonts w:ascii="Century Gothic" w:hAnsi="Century Gothic"/>
                <w:sz w:val="16"/>
                <w:szCs w:val="16"/>
                <w:lang w:val="es-MX"/>
              </w:rPr>
            </w:pPr>
            <w:r w:rsidRPr="00840E7A">
              <w:rPr>
                <w:rFonts w:ascii="Century Gothic" w:hAnsi="Century Gothic"/>
                <w:sz w:val="16"/>
                <w:szCs w:val="16"/>
                <w:lang w:val="es-MX"/>
              </w:rPr>
              <w:t>03/09/2021</w:t>
            </w:r>
          </w:p>
          <w:p w:rsidR="009A2B84" w:rsidRPr="00840E7A" w:rsidRDefault="0063366E" w:rsidP="0063366E">
            <w:pPr>
              <w:jc w:val="center"/>
              <w:rPr>
                <w:rFonts w:ascii="Century Gothic" w:hAnsi="Century Gothic" w:cs="Arial"/>
                <w:sz w:val="16"/>
                <w:szCs w:val="16"/>
              </w:rPr>
            </w:pPr>
            <w:r w:rsidRPr="00840E7A">
              <w:rPr>
                <w:rFonts w:ascii="Century Gothic" w:hAnsi="Century Gothic"/>
                <w:sz w:val="16"/>
                <w:szCs w:val="16"/>
                <w:lang w:val="es-MX"/>
              </w:rPr>
              <w:t>12:30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both"/>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63366E" w:rsidRPr="00840E7A" w:rsidRDefault="0063366E" w:rsidP="0063366E">
            <w:pPr>
              <w:jc w:val="center"/>
              <w:rPr>
                <w:rFonts w:ascii="Century Gothic" w:hAnsi="Century Gothic"/>
                <w:sz w:val="16"/>
                <w:szCs w:val="16"/>
                <w:lang w:val="es-MX"/>
              </w:rPr>
            </w:pPr>
            <w:r w:rsidRPr="00840E7A">
              <w:rPr>
                <w:rFonts w:ascii="Century Gothic" w:hAnsi="Century Gothic"/>
                <w:sz w:val="16"/>
                <w:szCs w:val="16"/>
                <w:lang w:val="es-MX"/>
              </w:rPr>
              <w:t>06/09/2021</w:t>
            </w:r>
          </w:p>
          <w:p w:rsidR="009A2B84" w:rsidRPr="00840E7A" w:rsidRDefault="0063366E" w:rsidP="0063366E">
            <w:pPr>
              <w:jc w:val="center"/>
              <w:rPr>
                <w:rFonts w:ascii="Century Gothic" w:hAnsi="Century Gothic" w:cs="Arial"/>
                <w:sz w:val="16"/>
                <w:szCs w:val="16"/>
              </w:rPr>
            </w:pPr>
            <w:r w:rsidRPr="00840E7A">
              <w:rPr>
                <w:rFonts w:ascii="Century Gothic" w:hAnsi="Century Gothic"/>
                <w:sz w:val="16"/>
                <w:szCs w:val="16"/>
                <w:lang w:val="es-MX"/>
              </w:rPr>
              <w:t>12:00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63366E" w:rsidRPr="00840E7A" w:rsidRDefault="0063366E" w:rsidP="0063366E">
            <w:pPr>
              <w:jc w:val="center"/>
              <w:rPr>
                <w:rFonts w:ascii="Century Gothic" w:hAnsi="Century Gothic"/>
                <w:sz w:val="16"/>
                <w:szCs w:val="16"/>
                <w:lang w:val="es-MX"/>
              </w:rPr>
            </w:pPr>
            <w:r w:rsidRPr="00840E7A">
              <w:rPr>
                <w:rFonts w:ascii="Century Gothic" w:hAnsi="Century Gothic"/>
                <w:sz w:val="16"/>
                <w:szCs w:val="16"/>
                <w:lang w:val="es-MX"/>
              </w:rPr>
              <w:t>06/09/2021</w:t>
            </w:r>
          </w:p>
          <w:p w:rsidR="009A2B84" w:rsidRPr="00840E7A" w:rsidRDefault="0063366E" w:rsidP="0063366E">
            <w:pPr>
              <w:jc w:val="center"/>
              <w:rPr>
                <w:rFonts w:ascii="Century Gothic" w:hAnsi="Century Gothic" w:cs="Arial"/>
                <w:sz w:val="16"/>
                <w:szCs w:val="16"/>
              </w:rPr>
            </w:pPr>
            <w:r w:rsidRPr="00840E7A">
              <w:rPr>
                <w:rFonts w:ascii="Century Gothic" w:hAnsi="Century Gothic"/>
                <w:sz w:val="16"/>
                <w:szCs w:val="16"/>
                <w:lang w:val="es-MX"/>
              </w:rPr>
              <w:t>12:15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63366E" w:rsidRPr="00840E7A" w:rsidRDefault="0063366E" w:rsidP="0063366E">
            <w:pPr>
              <w:jc w:val="center"/>
              <w:rPr>
                <w:rFonts w:ascii="Century Gothic" w:hAnsi="Century Gothic"/>
                <w:sz w:val="16"/>
                <w:szCs w:val="16"/>
                <w:lang w:val="es-MX"/>
              </w:rPr>
            </w:pPr>
            <w:r w:rsidRPr="00840E7A">
              <w:rPr>
                <w:rFonts w:ascii="Century Gothic" w:hAnsi="Century Gothic"/>
                <w:sz w:val="16"/>
                <w:szCs w:val="16"/>
                <w:lang w:val="es-MX"/>
              </w:rPr>
              <w:t>06/09/2021</w:t>
            </w:r>
          </w:p>
          <w:p w:rsidR="009A2B84" w:rsidRPr="00840E7A" w:rsidRDefault="0063366E" w:rsidP="0063366E">
            <w:pPr>
              <w:jc w:val="center"/>
              <w:rPr>
                <w:rFonts w:ascii="Century Gothic" w:hAnsi="Century Gothic" w:cs="Arial"/>
                <w:sz w:val="16"/>
                <w:szCs w:val="16"/>
              </w:rPr>
            </w:pPr>
            <w:r w:rsidRPr="00840E7A">
              <w:rPr>
                <w:rFonts w:ascii="Century Gothic" w:hAnsi="Century Gothic"/>
                <w:sz w:val="16"/>
                <w:szCs w:val="16"/>
                <w:lang w:val="es-MX"/>
              </w:rPr>
              <w:t>12:30 HRS</w:t>
            </w:r>
          </w:p>
        </w:tc>
        <w:tc>
          <w:tcPr>
            <w:tcW w:w="4253" w:type="dxa"/>
            <w:vMerge/>
            <w:tcBorders>
              <w:left w:val="single" w:sz="4" w:space="0" w:color="auto"/>
              <w:bottom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566EE4" w:rsidRDefault="009A2B84" w:rsidP="0063366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1F5D04">
              <w:rPr>
                <w:rFonts w:ascii="Century Gothic" w:hAnsi="Century Gothic" w:cs="Arial"/>
                <w:sz w:val="16"/>
                <w:szCs w:val="18"/>
              </w:rPr>
              <w:t>día 2</w:t>
            </w:r>
            <w:r w:rsidR="0063366E">
              <w:rPr>
                <w:rFonts w:ascii="Century Gothic" w:hAnsi="Century Gothic" w:cs="Arial"/>
                <w:sz w:val="16"/>
                <w:szCs w:val="18"/>
              </w:rPr>
              <w:t>1</w:t>
            </w:r>
            <w:r w:rsidRPr="00566EE4">
              <w:rPr>
                <w:rFonts w:ascii="Century Gothic" w:hAnsi="Century Gothic" w:cs="Arial"/>
                <w:sz w:val="16"/>
                <w:szCs w:val="18"/>
              </w:rPr>
              <w:t xml:space="preserve"> de </w:t>
            </w:r>
            <w:r w:rsidR="0063366E">
              <w:rPr>
                <w:rFonts w:ascii="Century Gothic" w:hAnsi="Century Gothic" w:cs="Arial"/>
                <w:sz w:val="16"/>
                <w:szCs w:val="18"/>
              </w:rPr>
              <w:t>Septiembre</w:t>
            </w:r>
            <w:r w:rsidRPr="00566EE4">
              <w:rPr>
                <w:rFonts w:ascii="Century Gothic" w:hAnsi="Century Gothic" w:cs="Arial"/>
                <w:sz w:val="16"/>
                <w:szCs w:val="18"/>
              </w:rPr>
              <w:t xml:space="preserve"> </w:t>
            </w:r>
            <w:r w:rsidR="007B0E24">
              <w:rPr>
                <w:rFonts w:ascii="Century Gothic" w:hAnsi="Century Gothic" w:cs="Arial"/>
                <w:sz w:val="16"/>
                <w:szCs w:val="18"/>
              </w:rPr>
              <w:t>en el Departamento de Contratos, ubicado en</w:t>
            </w:r>
            <w:r w:rsidRPr="00566EE4">
              <w:rPr>
                <w:rFonts w:ascii="Century Gothic" w:hAnsi="Century Gothic" w:cs="Arial"/>
                <w:color w:val="000000"/>
                <w:sz w:val="16"/>
                <w:szCs w:val="18"/>
              </w:rPr>
              <w:t xml:space="preserve"> Matamoros 520 </w:t>
            </w:r>
            <w:proofErr w:type="spellStart"/>
            <w:r w:rsidR="006F6F32">
              <w:rPr>
                <w:rFonts w:ascii="Century Gothic" w:hAnsi="Century Gothic" w:cs="Arial"/>
                <w:color w:val="000000"/>
                <w:sz w:val="16"/>
                <w:szCs w:val="18"/>
              </w:rPr>
              <w:t>O</w:t>
            </w:r>
            <w:r w:rsidRPr="00566EE4">
              <w:rPr>
                <w:rFonts w:ascii="Century Gothic" w:hAnsi="Century Gothic" w:cs="Arial"/>
                <w:color w:val="000000"/>
                <w:sz w:val="16"/>
                <w:szCs w:val="18"/>
              </w:rPr>
              <w:t>te</w:t>
            </w:r>
            <w:proofErr w:type="spellEnd"/>
            <w:r w:rsidRPr="00566EE4">
              <w:rPr>
                <w:rFonts w:ascii="Century Gothic" w:hAnsi="Century Gothic" w:cs="Arial"/>
                <w:color w:val="000000"/>
                <w:sz w:val="16"/>
                <w:szCs w:val="18"/>
              </w:rPr>
              <w:t>, primer piso, Centro de Monterrey, Nuevo León, C.P. 64000,</w:t>
            </w:r>
            <w:r w:rsidR="0063366E">
              <w:rPr>
                <w:rFonts w:ascii="Century Gothic" w:hAnsi="Century Gothic" w:cs="Arial"/>
                <w:color w:val="000000"/>
                <w:sz w:val="16"/>
                <w:szCs w:val="18"/>
              </w:rPr>
              <w:t xml:space="preserve"> teléfono 8181307048</w:t>
            </w:r>
            <w:r w:rsidRPr="00566EE4">
              <w:rPr>
                <w:rFonts w:ascii="Century Gothic" w:hAnsi="Century Gothic" w:cs="Arial"/>
                <w:color w:val="000000"/>
                <w:sz w:val="16"/>
                <w:szCs w:val="18"/>
              </w:rPr>
              <w:t xml:space="preserve"> en el horario de 9:00 a 17:00 horas.</w:t>
            </w:r>
          </w:p>
        </w:tc>
      </w:tr>
      <w:tr w:rsidR="009A2B84" w:rsidRPr="00E50172" w:rsidTr="00362360">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9A2B84" w:rsidRDefault="009A2B84" w:rsidP="009A2B84">
      <w:pPr>
        <w:ind w:right="51"/>
        <w:jc w:val="both"/>
        <w:rPr>
          <w:rFonts w:ascii="Calibri" w:hAnsi="Calibri"/>
        </w:rPr>
      </w:pPr>
    </w:p>
    <w:p w:rsidR="009A2B84" w:rsidRDefault="009A2B84" w:rsidP="009A2B84">
      <w:pPr>
        <w:ind w:right="51"/>
        <w:jc w:val="both"/>
        <w:rPr>
          <w:rFonts w:ascii="Calibri" w:hAnsi="Calibri"/>
        </w:rPr>
      </w:pPr>
      <w:r>
        <w:rPr>
          <w:rFonts w:ascii="Calibri" w:hAnsi="Calibri"/>
        </w:rPr>
        <w:t>Los eventos se llevarán bajo las siguientes condiciones:</w:t>
      </w:r>
    </w:p>
    <w:p w:rsidR="009A2B84" w:rsidRDefault="009A2B84" w:rsidP="009A2B84">
      <w:pPr>
        <w:ind w:right="51"/>
        <w:jc w:val="both"/>
        <w:rPr>
          <w:rFonts w:ascii="Calibri" w:hAnsi="Calibri"/>
        </w:rPr>
      </w:pPr>
    </w:p>
    <w:p w:rsidR="009A2B84" w:rsidRDefault="009A2B84" w:rsidP="009A2B84">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02689">
        <w:rPr>
          <w:rFonts w:ascii="Calibri" w:hAnsi="Calibri"/>
        </w:rPr>
        <w:t>Departamento de Control de Insumos y Almacén</w:t>
      </w:r>
      <w:r w:rsidRPr="00C84FE6">
        <w:rPr>
          <w:rFonts w:ascii="Calibri" w:hAnsi="Calibri"/>
        </w:rPr>
        <w:t>, ubicado en Matamoros oriente, No. 520, primer piso, Centro de la Ciudad, Monterrey, Nuevo Leó</w:t>
      </w:r>
      <w:r w:rsidR="001F5D04">
        <w:rPr>
          <w:rFonts w:ascii="Calibri" w:hAnsi="Calibri"/>
        </w:rPr>
        <w:t xml:space="preserve">n, C.P. 64000, Tel.: </w:t>
      </w:r>
      <w:r w:rsidR="00840E7A">
        <w:rPr>
          <w:rFonts w:ascii="Calibri" w:hAnsi="Calibri"/>
        </w:rPr>
        <w:t xml:space="preserve">81 </w:t>
      </w:r>
      <w:r w:rsidR="001F5D04">
        <w:rPr>
          <w:rFonts w:ascii="Calibri" w:hAnsi="Calibri"/>
        </w:rPr>
        <w:t>81</w:t>
      </w:r>
      <w:r w:rsidR="00840E7A">
        <w:rPr>
          <w:rFonts w:ascii="Calibri" w:hAnsi="Calibri"/>
        </w:rPr>
        <w:t xml:space="preserve"> </w:t>
      </w:r>
      <w:r w:rsidR="001F5D04">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9A2B84" w:rsidRDefault="009A2B84" w:rsidP="009A2B84">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9A2B84" w:rsidRDefault="009A2B84" w:rsidP="009A2B84">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9A2B84" w:rsidRPr="001C463D" w:rsidRDefault="009A2B84" w:rsidP="009A2B84">
      <w:pPr>
        <w:pStyle w:val="Prrafodelista"/>
        <w:numPr>
          <w:ilvl w:val="2"/>
          <w:numId w:val="31"/>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9A2B84" w:rsidRPr="009A3619" w:rsidRDefault="009A2B84" w:rsidP="009A2B84">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9A2B84" w:rsidRPr="009A3619" w:rsidRDefault="009A2B84" w:rsidP="009A2B84">
      <w:pPr>
        <w:pStyle w:val="Prrafodelista"/>
        <w:rPr>
          <w:rFonts w:asciiTheme="minorHAnsi" w:hAnsiTheme="minorHAnsi"/>
        </w:rPr>
      </w:pPr>
    </w:p>
    <w:p w:rsidR="009A2B84" w:rsidRDefault="009A2B84" w:rsidP="009A2B84">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7B0E24" w:rsidRPr="009A3619" w:rsidRDefault="007B0E24" w:rsidP="009A2B84">
      <w:pPr>
        <w:ind w:right="51"/>
        <w:jc w:val="both"/>
        <w:rPr>
          <w:rFonts w:ascii="Calibri" w:hAnsi="Calibri" w:cs="Arial"/>
        </w:rPr>
      </w:pPr>
    </w:p>
    <w:p w:rsidR="000B78E5" w:rsidRPr="0039320A" w:rsidRDefault="000B78E5"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5E531C" w:rsidRDefault="000B78E5" w:rsidP="009A2B84">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el total de las partidas incluidas en el Anexo 1</w:t>
      </w:r>
      <w:r w:rsidRPr="00EF4E71">
        <w:rPr>
          <w:rFonts w:ascii="Calibri" w:hAnsi="Calibri"/>
        </w:rPr>
        <w:t xml:space="preserve"> </w:t>
      </w:r>
      <w:r w:rsidRPr="00EC1354">
        <w:rPr>
          <w:rFonts w:ascii="Calibri" w:hAnsi="Calibri"/>
          <w:b/>
          <w:i/>
        </w:rPr>
        <w:t xml:space="preserve">por </w:t>
      </w:r>
      <w:r w:rsidR="009E04A4">
        <w:rPr>
          <w:rFonts w:ascii="Calibri" w:hAnsi="Calibri"/>
          <w:b/>
          <w:i/>
        </w:rPr>
        <w:t>paquete</w:t>
      </w:r>
      <w:r>
        <w:rPr>
          <w:rFonts w:ascii="Calibri" w:hAnsi="Calibri"/>
        </w:rPr>
        <w:t xml:space="preserve"> </w:t>
      </w:r>
      <w:r w:rsidR="00475405">
        <w:rPr>
          <w:rFonts w:ascii="Calibri" w:hAnsi="Calibri"/>
        </w:rPr>
        <w:t xml:space="preserve">que incluye </w:t>
      </w:r>
      <w:r w:rsidR="009E04A4">
        <w:rPr>
          <w:rFonts w:ascii="Calibri" w:hAnsi="Calibri"/>
        </w:rPr>
        <w:t>el suministro</w:t>
      </w:r>
      <w:r>
        <w:rPr>
          <w:rFonts w:ascii="Calibri" w:hAnsi="Calibri"/>
        </w:rPr>
        <w:t xml:space="preserve"> de los </w:t>
      </w:r>
      <w:r w:rsidR="009E04A4">
        <w:rPr>
          <w:rFonts w:ascii="Calibri" w:hAnsi="Calibri"/>
        </w:rPr>
        <w:t>medicamentos</w:t>
      </w:r>
      <w:r w:rsidR="005E531C">
        <w:rPr>
          <w:rFonts w:ascii="Calibri" w:hAnsi="Calibri"/>
        </w:rPr>
        <w:t xml:space="preserve"> </w:t>
      </w:r>
      <w:r w:rsidR="006049D0">
        <w:rPr>
          <w:rFonts w:ascii="Calibri" w:hAnsi="Calibri"/>
        </w:rPr>
        <w:t xml:space="preserve">y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mplimiento en la entrega de los medicamentos</w:t>
      </w:r>
      <w:r w:rsidRPr="0039320A">
        <w:rPr>
          <w:rFonts w:ascii="Calibri" w:hAnsi="Calibri"/>
        </w:rPr>
        <w:t xml:space="preserve"> objeto del presente concurso. </w:t>
      </w:r>
    </w:p>
    <w:p w:rsidR="009A2B84" w:rsidRDefault="009A2B84" w:rsidP="009A2B84">
      <w:pPr>
        <w:ind w:right="-1"/>
        <w:jc w:val="both"/>
        <w:rPr>
          <w:rFonts w:ascii="Calibri" w:hAnsi="Calibri"/>
        </w:rPr>
      </w:pPr>
    </w:p>
    <w:p w:rsidR="009A2B84" w:rsidRDefault="009A2B84" w:rsidP="009A2B84">
      <w:pPr>
        <w:ind w:right="-1"/>
        <w:jc w:val="both"/>
        <w:rPr>
          <w:rFonts w:asciiTheme="minorHAnsi" w:hAnsiTheme="minorHAnsi"/>
        </w:rPr>
      </w:pPr>
    </w:p>
    <w:p w:rsidR="005E531C" w:rsidRPr="0039320A" w:rsidRDefault="009A2B84"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5E531C">
      <w:pPr>
        <w:ind w:right="-1"/>
        <w:jc w:val="both"/>
        <w:rPr>
          <w:rFonts w:ascii="Calibri" w:hAnsi="Calibri"/>
        </w:rPr>
      </w:pP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1970BB" w:rsidRPr="0039320A" w:rsidRDefault="001970BB" w:rsidP="001970BB">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9146DB">
        <w:rPr>
          <w:rFonts w:ascii="Calibri" w:hAnsi="Calibri"/>
        </w:rPr>
        <w:t>como fin obtener una ventaja sobre los demás licitantes</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DA46E9" w:rsidRDefault="00DA46E9" w:rsidP="005E531C">
      <w:pPr>
        <w:ind w:right="-1"/>
        <w:jc w:val="both"/>
        <w:rPr>
          <w:rFonts w:ascii="Calibri" w:hAnsi="Calibri"/>
          <w:b/>
          <w:sz w:val="16"/>
        </w:rPr>
      </w:pPr>
    </w:p>
    <w:p w:rsidR="005E531C" w:rsidRPr="0039320A" w:rsidRDefault="005E531C"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lastRenderedPageBreak/>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942752" w:rsidRDefault="00942752" w:rsidP="005E531C">
      <w:pPr>
        <w:ind w:right="-1"/>
        <w:jc w:val="both"/>
        <w:rPr>
          <w:rFonts w:ascii="Calibri" w:hAnsi="Calibri"/>
        </w:rPr>
      </w:pPr>
    </w:p>
    <w:p w:rsidR="00942752" w:rsidRDefault="00942752" w:rsidP="005E531C">
      <w:pPr>
        <w:ind w:right="-1"/>
        <w:jc w:val="both"/>
        <w:rPr>
          <w:rFonts w:ascii="Calibri" w:hAnsi="Calibri"/>
        </w:rPr>
      </w:pPr>
      <w:r w:rsidRPr="00942752">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rsidR="005C063F" w:rsidRDefault="005C063F" w:rsidP="005E531C">
      <w:pPr>
        <w:ind w:right="-1"/>
        <w:jc w:val="both"/>
        <w:rPr>
          <w:rFonts w:ascii="Calibri" w:hAnsi="Calibri"/>
        </w:rPr>
      </w:pPr>
    </w:p>
    <w:p w:rsidR="005C063F" w:rsidRDefault="005C063F" w:rsidP="005C063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5C063F" w:rsidRPr="0039320A" w:rsidRDefault="005C063F" w:rsidP="005E531C">
      <w:pPr>
        <w:ind w:right="-1"/>
        <w:jc w:val="both"/>
        <w:rPr>
          <w:rFonts w:ascii="Calibri" w:hAnsi="Calibri"/>
        </w:rPr>
      </w:pPr>
    </w:p>
    <w:p w:rsidR="00C02255" w:rsidRDefault="00C02255" w:rsidP="005E531C">
      <w:pPr>
        <w:ind w:left="284" w:right="-1"/>
        <w:jc w:val="both"/>
        <w:rPr>
          <w:rFonts w:ascii="Calibri" w:hAnsi="Calibri"/>
          <w:b/>
          <w:u w:val="single"/>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9A2B84"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del </w:t>
      </w:r>
      <w:r w:rsidR="00840E7A">
        <w:rPr>
          <w:rFonts w:ascii="Calibri" w:hAnsi="Calibri"/>
          <w:sz w:val="20"/>
        </w:rPr>
        <w:t>7</w:t>
      </w:r>
      <w:r w:rsidRPr="009E04A4">
        <w:rPr>
          <w:rFonts w:ascii="Calibri" w:hAnsi="Calibri"/>
          <w:sz w:val="20"/>
        </w:rPr>
        <w:t xml:space="preserve"> de </w:t>
      </w:r>
      <w:r w:rsidR="00840E7A">
        <w:rPr>
          <w:rFonts w:ascii="Calibri" w:hAnsi="Calibri"/>
          <w:sz w:val="20"/>
        </w:rPr>
        <w:t>septiembre</w:t>
      </w:r>
      <w:r w:rsidR="00EA1159">
        <w:rPr>
          <w:rFonts w:ascii="Calibri" w:hAnsi="Calibri"/>
          <w:sz w:val="20"/>
        </w:rPr>
        <w:t xml:space="preserve"> del 2021</w:t>
      </w:r>
      <w:r w:rsidRPr="009E04A4">
        <w:rPr>
          <w:rFonts w:ascii="Calibri" w:hAnsi="Calibri"/>
          <w:sz w:val="20"/>
        </w:rPr>
        <w:t xml:space="preserve"> al </w:t>
      </w:r>
      <w:r w:rsidR="006F697A" w:rsidRPr="009E04A4">
        <w:rPr>
          <w:rFonts w:ascii="Calibri" w:hAnsi="Calibri"/>
          <w:sz w:val="20"/>
        </w:rPr>
        <w:t>3</w:t>
      </w:r>
      <w:r w:rsidR="009E04A4">
        <w:rPr>
          <w:rFonts w:ascii="Calibri" w:hAnsi="Calibri"/>
          <w:sz w:val="20"/>
        </w:rPr>
        <w:t>1</w:t>
      </w:r>
      <w:r w:rsidRPr="009E04A4">
        <w:rPr>
          <w:rFonts w:ascii="Calibri" w:hAnsi="Calibri"/>
          <w:sz w:val="20"/>
        </w:rPr>
        <w:t xml:space="preserve"> de </w:t>
      </w:r>
      <w:r w:rsidR="00840E7A">
        <w:rPr>
          <w:rFonts w:ascii="Calibri" w:hAnsi="Calibri"/>
          <w:sz w:val="20"/>
        </w:rPr>
        <w:t>d</w:t>
      </w:r>
      <w:r w:rsidR="006F697A" w:rsidRPr="009E04A4">
        <w:rPr>
          <w:rFonts w:ascii="Calibri" w:hAnsi="Calibri"/>
          <w:sz w:val="20"/>
        </w:rPr>
        <w:t>iciembre</w:t>
      </w:r>
      <w:r w:rsidRPr="009E04A4">
        <w:rPr>
          <w:rFonts w:ascii="Calibri" w:hAnsi="Calibri"/>
          <w:sz w:val="20"/>
        </w:rPr>
        <w:t xml:space="preserve"> del 20</w:t>
      </w:r>
      <w:r w:rsidR="00EA1159">
        <w:rPr>
          <w:rFonts w:ascii="Calibri" w:hAnsi="Calibri"/>
          <w:sz w:val="20"/>
        </w:rPr>
        <w:t>21</w:t>
      </w:r>
      <w:r w:rsidRPr="006F697A">
        <w:rPr>
          <w:rFonts w:ascii="Calibri" w:hAnsi="Calibri"/>
          <w:sz w:val="20"/>
        </w:rPr>
        <w:t>. Al respecto</w:t>
      </w:r>
      <w:r w:rsidRPr="009E04A4">
        <w:rPr>
          <w:rFonts w:ascii="Calibri" w:hAnsi="Calibri"/>
          <w:sz w:val="20"/>
        </w:rPr>
        <w:t>, en la inteligencia de que si a la fecha de la conclusión de la vigencia del contrato los bienes no han sido entregados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5E531C" w:rsidRPr="0039320A" w:rsidRDefault="005E531C"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sidR="009A2B84">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7B0E24" w:rsidRPr="0039320A" w:rsidRDefault="007B0E24" w:rsidP="005E531C">
      <w:pPr>
        <w:ind w:right="-1"/>
        <w:jc w:val="both"/>
        <w:rPr>
          <w:rFonts w:ascii="Calibri" w:hAnsi="Calibri"/>
        </w:rPr>
      </w:pPr>
    </w:p>
    <w:p w:rsidR="005E531C" w:rsidRPr="0039320A" w:rsidRDefault="009A2B84"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5E531C">
      <w:pPr>
        <w:ind w:right="-1"/>
        <w:jc w:val="both"/>
        <w:rPr>
          <w:rFonts w:ascii="Calibri" w:hAnsi="Calibri"/>
        </w:rPr>
      </w:pPr>
    </w:p>
    <w:p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suministra los medicamentos</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5E531C" w:rsidRPr="0039320A" w:rsidRDefault="009A2B84"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5E531C">
      <w:pPr>
        <w:ind w:right="-1"/>
        <w:jc w:val="both"/>
        <w:rPr>
          <w:rFonts w:ascii="Calibri" w:hAnsi="Calibri"/>
        </w:rPr>
      </w:pP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el suministro de los medicamentos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los </w:t>
      </w:r>
      <w:r w:rsidR="009E04A4">
        <w:rPr>
          <w:rFonts w:ascii="Calibri" w:hAnsi="Calibri"/>
        </w:rPr>
        <w:t>medicamentos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medicamentos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el suministro de los medicamentos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el suministro de los medicamentos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el suministro de los medicamentos</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63366E" w:rsidRDefault="0063366E" w:rsidP="005E531C">
      <w:pPr>
        <w:ind w:right="-1"/>
        <w:jc w:val="both"/>
        <w:rPr>
          <w:rFonts w:ascii="Calibri" w:hAnsi="Calibri"/>
        </w:rPr>
      </w:pPr>
    </w:p>
    <w:p w:rsidR="005E531C" w:rsidRPr="0039320A" w:rsidRDefault="009A2B84"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lastRenderedPageBreak/>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C049B3">
        <w:rPr>
          <w:rFonts w:ascii="Calibri" w:hAnsi="Calibri"/>
        </w:rPr>
        <w:t>,</w:t>
      </w:r>
      <w:r w:rsidRPr="0039320A">
        <w:rPr>
          <w:rFonts w:ascii="Calibri" w:hAnsi="Calibri"/>
        </w:rPr>
        <w:t xml:space="preserve"> los </w:t>
      </w:r>
      <w:r w:rsidR="00166B2E">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Pr="0039320A" w:rsidRDefault="009A2B84"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A91551" w:rsidRDefault="00A91551" w:rsidP="00A91551">
      <w:pPr>
        <w:ind w:left="720" w:right="-1"/>
        <w:jc w:val="both"/>
        <w:rPr>
          <w:rFonts w:ascii="Calibri" w:hAnsi="Calibri"/>
        </w:rPr>
      </w:pP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Default="005E531C"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w:t>
      </w:r>
      <w:r w:rsidR="009A2B84">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39320A" w:rsidRDefault="005E531C" w:rsidP="005E531C">
      <w:pPr>
        <w:ind w:right="-1"/>
        <w:jc w:val="both"/>
        <w:rPr>
          <w:rFonts w:ascii="Calibri" w:hAnsi="Calibri"/>
          <w:b/>
        </w:rPr>
      </w:pP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Pr="0039320A" w:rsidRDefault="009A2B84"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A91551" w:rsidRPr="00037DE1" w:rsidRDefault="00A9155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E47FED"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63366E">
        <w:rPr>
          <w:rFonts w:asciiTheme="minorHAnsi" w:hAnsiTheme="minorHAnsi"/>
          <w:b/>
        </w:rPr>
        <w:t>25 DE AGOSTO DEL 2021</w:t>
      </w: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C049B3" w:rsidRDefault="00C049B3" w:rsidP="007F0B73">
      <w:pPr>
        <w:ind w:right="284"/>
        <w:jc w:val="center"/>
        <w:rPr>
          <w:rFonts w:asciiTheme="minorHAnsi" w:hAnsiTheme="minorHAnsi"/>
          <w:b/>
        </w:rPr>
      </w:pPr>
    </w:p>
    <w:p w:rsidR="00235398" w:rsidRDefault="00235398" w:rsidP="007F0B73">
      <w:pPr>
        <w:ind w:right="284"/>
        <w:jc w:val="center"/>
        <w:rPr>
          <w:rFonts w:asciiTheme="minorHAnsi" w:hAnsiTheme="minorHAnsi"/>
          <w:b/>
        </w:rPr>
      </w:pPr>
    </w:p>
    <w:p w:rsidR="00FE283B" w:rsidRPr="00AB7D71" w:rsidRDefault="00934D52" w:rsidP="006336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2752D3" w:rsidRDefault="002752D3" w:rsidP="007F0B73">
      <w:pPr>
        <w:jc w:val="center"/>
        <w:rPr>
          <w:rFonts w:asciiTheme="minorHAnsi" w:hAnsiTheme="minorHAnsi"/>
          <w:b/>
        </w:rPr>
      </w:pPr>
    </w:p>
    <w:p w:rsidR="00E73AB6" w:rsidRPr="00AB7D71" w:rsidRDefault="00E73AB6" w:rsidP="007F0B73">
      <w:pPr>
        <w:jc w:val="center"/>
        <w:rPr>
          <w:rFonts w:asciiTheme="minorHAnsi" w:hAnsiTheme="minorHAnsi"/>
          <w:b/>
        </w:rPr>
      </w:pPr>
    </w:p>
    <w:tbl>
      <w:tblPr>
        <w:tblW w:w="9141" w:type="dxa"/>
        <w:jc w:val="center"/>
        <w:tblCellMar>
          <w:left w:w="0" w:type="dxa"/>
          <w:right w:w="0" w:type="dxa"/>
        </w:tblCellMar>
        <w:tblLook w:val="04A0" w:firstRow="1" w:lastRow="0" w:firstColumn="1" w:lastColumn="0" w:noHBand="0" w:noVBand="1"/>
      </w:tblPr>
      <w:tblGrid>
        <w:gridCol w:w="956"/>
        <w:gridCol w:w="1983"/>
        <w:gridCol w:w="1101"/>
        <w:gridCol w:w="1146"/>
        <w:gridCol w:w="3955"/>
      </w:tblGrid>
      <w:tr w:rsidR="00FA4A0F" w:rsidRPr="007F04BE" w:rsidTr="00C049B3">
        <w:trPr>
          <w:trHeight w:val="171"/>
          <w:jc w:val="center"/>
        </w:trPr>
        <w:tc>
          <w:tcPr>
            <w:tcW w:w="888" w:type="dxa"/>
            <w:tcBorders>
              <w:top w:val="single" w:sz="8" w:space="0" w:color="auto"/>
              <w:left w:val="single" w:sz="8" w:space="0" w:color="auto"/>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color w:val="000000"/>
                <w:szCs w:val="16"/>
              </w:rPr>
            </w:pPr>
            <w:r w:rsidRPr="00727A6A">
              <w:rPr>
                <w:rFonts w:asciiTheme="minorHAnsi" w:hAnsiTheme="minorHAnsi" w:cs="Arial"/>
                <w:b/>
                <w:bCs/>
                <w:color w:val="000000"/>
                <w:szCs w:val="16"/>
              </w:rPr>
              <w:t>PART</w:t>
            </w:r>
            <w:r w:rsidR="00727A6A">
              <w:rPr>
                <w:rFonts w:asciiTheme="minorHAnsi" w:hAnsiTheme="minorHAnsi" w:cs="Arial"/>
                <w:b/>
                <w:bCs/>
                <w:color w:val="000000"/>
                <w:szCs w:val="16"/>
              </w:rPr>
              <w:t>IDA</w:t>
            </w:r>
          </w:p>
        </w:tc>
        <w:tc>
          <w:tcPr>
            <w:tcW w:w="1843"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w:t>
            </w:r>
          </w:p>
        </w:tc>
        <w:tc>
          <w:tcPr>
            <w:tcW w:w="1023"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CANTIDAD</w:t>
            </w:r>
          </w:p>
        </w:tc>
        <w:tc>
          <w:tcPr>
            <w:tcW w:w="1064"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UNIDAD DE MEDIDA</w:t>
            </w:r>
          </w:p>
        </w:tc>
        <w:tc>
          <w:tcPr>
            <w:tcW w:w="4323"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 TECNICA</w:t>
            </w:r>
          </w:p>
        </w:tc>
      </w:tr>
      <w:tr w:rsidR="00FA4A0F" w:rsidRPr="00037DE1" w:rsidTr="00C049B3">
        <w:trPr>
          <w:trHeight w:val="1167"/>
          <w:jc w:val="center"/>
        </w:trPr>
        <w:tc>
          <w:tcPr>
            <w:tcW w:w="8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4A0F" w:rsidRPr="0093321E" w:rsidRDefault="0093321E" w:rsidP="00F0714E">
            <w:pPr>
              <w:spacing w:before="120"/>
              <w:jc w:val="center"/>
              <w:rPr>
                <w:rFonts w:asciiTheme="minorHAnsi" w:hAnsiTheme="minorHAnsi" w:cs="Arial"/>
                <w:b/>
                <w:bCs/>
                <w:color w:val="000000"/>
                <w:sz w:val="24"/>
                <w:szCs w:val="16"/>
              </w:rPr>
            </w:pPr>
            <w:r w:rsidRPr="0093321E">
              <w:rPr>
                <w:rFonts w:asciiTheme="minorHAnsi" w:hAnsiTheme="minorHAnsi" w:cs="Arial"/>
                <w:b/>
                <w:bCs/>
                <w:color w:val="000000"/>
                <w:sz w:val="24"/>
                <w:szCs w:val="16"/>
              </w:rPr>
              <w:t>1</w:t>
            </w:r>
          </w:p>
        </w:tc>
        <w:tc>
          <w:tcPr>
            <w:tcW w:w="18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4A0F" w:rsidRPr="0093321E" w:rsidRDefault="0093321E" w:rsidP="00A02465">
            <w:pPr>
              <w:spacing w:before="120"/>
              <w:jc w:val="center"/>
              <w:rPr>
                <w:rFonts w:asciiTheme="minorHAnsi" w:hAnsiTheme="minorHAnsi" w:cs="Arial"/>
                <w:sz w:val="24"/>
                <w:szCs w:val="16"/>
              </w:rPr>
            </w:pPr>
            <w:r w:rsidRPr="0093321E">
              <w:rPr>
                <w:rFonts w:asciiTheme="minorHAnsi" w:hAnsiTheme="minorHAnsi" w:cs="Arial"/>
                <w:sz w:val="24"/>
                <w:szCs w:val="16"/>
              </w:rPr>
              <w:t>MEDICAMENTOS PARA DIVERSAS UNIDADES.</w:t>
            </w:r>
          </w:p>
        </w:tc>
        <w:tc>
          <w:tcPr>
            <w:tcW w:w="10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4A0F" w:rsidRPr="0093321E" w:rsidRDefault="00727A6A" w:rsidP="00F0714E">
            <w:pPr>
              <w:spacing w:before="120"/>
              <w:jc w:val="center"/>
              <w:rPr>
                <w:rFonts w:asciiTheme="minorHAnsi" w:hAnsiTheme="minorHAnsi" w:cs="Arial"/>
                <w:sz w:val="24"/>
                <w:szCs w:val="16"/>
              </w:rPr>
            </w:pPr>
            <w:r>
              <w:rPr>
                <w:rFonts w:asciiTheme="minorHAnsi" w:hAnsiTheme="minorHAnsi" w:cs="Arial"/>
                <w:sz w:val="24"/>
                <w:szCs w:val="16"/>
              </w:rPr>
              <w:t>1</w:t>
            </w:r>
          </w:p>
        </w:tc>
        <w:tc>
          <w:tcPr>
            <w:tcW w:w="10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4A0F" w:rsidRPr="0093321E" w:rsidRDefault="00727A6A" w:rsidP="007269C5">
            <w:pPr>
              <w:spacing w:before="120"/>
              <w:jc w:val="center"/>
              <w:rPr>
                <w:rFonts w:asciiTheme="minorHAnsi" w:hAnsiTheme="minorHAnsi" w:cs="Arial"/>
                <w:sz w:val="24"/>
                <w:szCs w:val="16"/>
              </w:rPr>
            </w:pPr>
            <w:r>
              <w:rPr>
                <w:rFonts w:asciiTheme="minorHAnsi" w:hAnsiTheme="minorHAnsi" w:cs="Arial"/>
                <w:sz w:val="24"/>
                <w:szCs w:val="16"/>
              </w:rPr>
              <w:t>PAQUETE</w:t>
            </w:r>
          </w:p>
        </w:tc>
        <w:tc>
          <w:tcPr>
            <w:tcW w:w="43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4A0F" w:rsidRPr="0093321E" w:rsidRDefault="0093321E" w:rsidP="00F372BA">
            <w:pPr>
              <w:spacing w:before="120"/>
              <w:jc w:val="both"/>
              <w:rPr>
                <w:rFonts w:asciiTheme="minorHAnsi" w:hAnsiTheme="minorHAnsi" w:cs="Arial"/>
                <w:sz w:val="24"/>
                <w:szCs w:val="16"/>
                <w:highlight w:val="red"/>
                <w:lang w:val="es-MX"/>
              </w:rPr>
            </w:pPr>
            <w:r w:rsidRPr="0093321E">
              <w:rPr>
                <w:rFonts w:asciiTheme="minorHAnsi" w:hAnsiTheme="minorHAnsi" w:cs="Arial"/>
                <w:iCs/>
                <w:color w:val="000000"/>
                <w:sz w:val="24"/>
                <w:szCs w:val="18"/>
              </w:rPr>
              <w:t>LOS MEDICAMENTOS SOLICITADOS  SE REFERENCIAN EN EL ANEXO 1-A DE LAS BASES</w:t>
            </w:r>
            <w:r w:rsidR="00F372BA">
              <w:rPr>
                <w:rFonts w:asciiTheme="minorHAnsi" w:hAnsiTheme="minorHAnsi" w:cs="Arial"/>
                <w:iCs/>
                <w:color w:val="000000"/>
                <w:sz w:val="24"/>
                <w:szCs w:val="18"/>
              </w:rPr>
              <w:t>.</w:t>
            </w:r>
          </w:p>
        </w:tc>
      </w:tr>
      <w:tr w:rsidR="00AA2FC6" w:rsidRPr="00037DE1" w:rsidTr="00C049B3">
        <w:trPr>
          <w:trHeight w:val="1167"/>
          <w:jc w:val="center"/>
        </w:trPr>
        <w:tc>
          <w:tcPr>
            <w:tcW w:w="888"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AA2FC6" w:rsidRPr="0093321E" w:rsidRDefault="00AA2FC6" w:rsidP="00F0714E">
            <w:pPr>
              <w:spacing w:before="120"/>
              <w:jc w:val="center"/>
              <w:rPr>
                <w:rFonts w:asciiTheme="minorHAnsi" w:hAnsiTheme="minorHAnsi" w:cs="Arial"/>
                <w:b/>
                <w:bCs/>
                <w:color w:val="000000"/>
                <w:sz w:val="24"/>
                <w:szCs w:val="16"/>
              </w:rPr>
            </w:pPr>
            <w:r>
              <w:rPr>
                <w:rFonts w:asciiTheme="minorHAnsi" w:hAnsiTheme="minorHAnsi" w:cs="Arial"/>
                <w:b/>
                <w:bCs/>
                <w:color w:val="000000"/>
                <w:sz w:val="24"/>
                <w:szCs w:val="16"/>
              </w:rPr>
              <w:lastRenderedPageBreak/>
              <w:t>2</w:t>
            </w:r>
          </w:p>
        </w:tc>
        <w:tc>
          <w:tcPr>
            <w:tcW w:w="184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A2FC6" w:rsidRPr="0093321E" w:rsidRDefault="00AA2FC6" w:rsidP="00AA2FC6">
            <w:pPr>
              <w:spacing w:before="120"/>
              <w:jc w:val="center"/>
              <w:rPr>
                <w:rFonts w:asciiTheme="minorHAnsi" w:hAnsiTheme="minorHAnsi" w:cs="Arial"/>
                <w:sz w:val="24"/>
                <w:szCs w:val="16"/>
              </w:rPr>
            </w:pPr>
            <w:r>
              <w:rPr>
                <w:rFonts w:asciiTheme="minorHAnsi" w:hAnsiTheme="minorHAnsi" w:cs="Arial"/>
                <w:sz w:val="24"/>
                <w:szCs w:val="16"/>
              </w:rPr>
              <w:t>SERVICIO DE</w:t>
            </w:r>
            <w:r>
              <w:t xml:space="preserve"> </w:t>
            </w:r>
            <w:r>
              <w:rPr>
                <w:rFonts w:asciiTheme="minorHAnsi" w:hAnsiTheme="minorHAnsi" w:cs="Arial"/>
                <w:sz w:val="24"/>
                <w:szCs w:val="16"/>
              </w:rPr>
              <w:t xml:space="preserve">ADMINISTRACIÓN </w:t>
            </w:r>
            <w:r w:rsidRPr="00AA2FC6">
              <w:rPr>
                <w:rFonts w:asciiTheme="minorHAnsi" w:hAnsiTheme="minorHAnsi" w:cs="Arial"/>
                <w:sz w:val="24"/>
                <w:szCs w:val="16"/>
              </w:rPr>
              <w:t>EN DISTRIBUCIÓN AL ALMACÉN DE LA UNIDAD APLICATIVA</w:t>
            </w:r>
          </w:p>
        </w:tc>
        <w:tc>
          <w:tcPr>
            <w:tcW w:w="102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A2FC6" w:rsidRDefault="00AA2FC6" w:rsidP="00F0714E">
            <w:pPr>
              <w:spacing w:before="120"/>
              <w:jc w:val="center"/>
              <w:rPr>
                <w:rFonts w:asciiTheme="minorHAnsi" w:hAnsiTheme="minorHAnsi" w:cs="Arial"/>
                <w:sz w:val="24"/>
                <w:szCs w:val="16"/>
              </w:rPr>
            </w:pPr>
            <w:r>
              <w:rPr>
                <w:rFonts w:asciiTheme="minorHAnsi" w:hAnsiTheme="minorHAnsi" w:cs="Arial"/>
                <w:sz w:val="24"/>
                <w:szCs w:val="16"/>
              </w:rPr>
              <w:t>1</w:t>
            </w:r>
          </w:p>
        </w:tc>
        <w:tc>
          <w:tcPr>
            <w:tcW w:w="106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A2FC6" w:rsidRDefault="00AA2FC6" w:rsidP="007269C5">
            <w:pPr>
              <w:spacing w:before="120"/>
              <w:jc w:val="center"/>
              <w:rPr>
                <w:rFonts w:asciiTheme="minorHAnsi" w:hAnsiTheme="minorHAnsi" w:cs="Arial"/>
                <w:sz w:val="24"/>
                <w:szCs w:val="16"/>
              </w:rPr>
            </w:pPr>
            <w:r>
              <w:rPr>
                <w:rFonts w:asciiTheme="minorHAnsi" w:hAnsiTheme="minorHAnsi" w:cs="Arial"/>
                <w:sz w:val="24"/>
                <w:szCs w:val="16"/>
              </w:rPr>
              <w:t>SERVICIO</w:t>
            </w:r>
          </w:p>
        </w:tc>
        <w:tc>
          <w:tcPr>
            <w:tcW w:w="432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A2FC6" w:rsidRDefault="00F372BA" w:rsidP="00F372BA">
            <w:pPr>
              <w:jc w:val="both"/>
              <w:rPr>
                <w:rFonts w:asciiTheme="minorHAnsi" w:hAnsiTheme="minorHAnsi" w:cs="Arial"/>
                <w:iCs/>
                <w:color w:val="000000"/>
                <w:sz w:val="24"/>
                <w:szCs w:val="18"/>
              </w:rPr>
            </w:pPr>
            <w:r>
              <w:rPr>
                <w:rFonts w:asciiTheme="minorHAnsi" w:hAnsiTheme="minorHAnsi" w:cs="Arial"/>
                <w:iCs/>
                <w:color w:val="000000"/>
                <w:sz w:val="24"/>
                <w:szCs w:val="18"/>
              </w:rPr>
              <w:t>LA PRESTACIÓN DEL SERVICIO DEBERÁ CONSTAR EN LA DISTRIBUCIÓN DE LOS MEDICAMENTOS MENCIONADOS EN EL ANEXO 1A DE LAS PRESENTES BASES</w:t>
            </w:r>
            <w:r w:rsidR="00235398">
              <w:rPr>
                <w:rFonts w:asciiTheme="minorHAnsi" w:hAnsiTheme="minorHAnsi" w:cs="Arial"/>
                <w:iCs/>
                <w:color w:val="000000"/>
                <w:sz w:val="24"/>
                <w:szCs w:val="18"/>
              </w:rPr>
              <w:t xml:space="preserve"> A LOS ALMACENES DE LA UNIDADES APLICATIVAS</w:t>
            </w:r>
            <w:r>
              <w:rPr>
                <w:rFonts w:asciiTheme="minorHAnsi" w:hAnsiTheme="minorHAnsi" w:cs="Arial"/>
                <w:iCs/>
                <w:color w:val="000000"/>
                <w:sz w:val="24"/>
                <w:szCs w:val="18"/>
              </w:rPr>
              <w:t>.</w:t>
            </w:r>
          </w:p>
          <w:p w:rsidR="00F372BA" w:rsidRDefault="00F372BA" w:rsidP="00F372BA">
            <w:pPr>
              <w:jc w:val="both"/>
              <w:rPr>
                <w:rFonts w:asciiTheme="minorHAnsi" w:hAnsiTheme="minorHAnsi" w:cs="Arial"/>
                <w:iCs/>
                <w:color w:val="000000"/>
                <w:sz w:val="24"/>
                <w:szCs w:val="18"/>
              </w:rPr>
            </w:pPr>
          </w:p>
          <w:p w:rsidR="00F372BA" w:rsidRDefault="00F372BA" w:rsidP="00F372BA">
            <w:pPr>
              <w:jc w:val="both"/>
              <w:rPr>
                <w:rFonts w:asciiTheme="minorHAnsi" w:hAnsiTheme="minorHAnsi" w:cs="Arial"/>
                <w:iCs/>
                <w:color w:val="000000"/>
                <w:sz w:val="24"/>
                <w:szCs w:val="18"/>
              </w:rPr>
            </w:pPr>
            <w:r w:rsidRPr="00F372BA">
              <w:rPr>
                <w:rFonts w:asciiTheme="minorHAnsi" w:hAnsiTheme="minorHAnsi" w:cs="Arial"/>
                <w:iCs/>
                <w:color w:val="000000"/>
                <w:sz w:val="24"/>
                <w:szCs w:val="18"/>
              </w:rPr>
              <w:t xml:space="preserve">EL HORARIO DE ENTREGA DE LOS MEDICAMENTOS EN LAS UNIDADES </w:t>
            </w:r>
            <w:r>
              <w:rPr>
                <w:rFonts w:asciiTheme="minorHAnsi" w:hAnsiTheme="minorHAnsi" w:cs="Arial"/>
                <w:iCs/>
                <w:color w:val="000000"/>
                <w:sz w:val="24"/>
                <w:szCs w:val="18"/>
              </w:rPr>
              <w:t>DEBERÁ SER</w:t>
            </w:r>
            <w:r w:rsidRPr="00F372BA">
              <w:rPr>
                <w:rFonts w:asciiTheme="minorHAnsi" w:hAnsiTheme="minorHAnsi" w:cs="Arial"/>
                <w:iCs/>
                <w:color w:val="000000"/>
                <w:sz w:val="24"/>
                <w:szCs w:val="18"/>
              </w:rPr>
              <w:t xml:space="preserve"> DE LUNES A VIERNES DE 9:00 A 14:00 HORAS. </w:t>
            </w:r>
          </w:p>
          <w:p w:rsidR="00F372BA" w:rsidRDefault="00F372BA" w:rsidP="00F372BA">
            <w:pPr>
              <w:jc w:val="both"/>
              <w:rPr>
                <w:rFonts w:asciiTheme="minorHAnsi" w:hAnsiTheme="minorHAnsi" w:cs="Arial"/>
                <w:iCs/>
                <w:color w:val="000000"/>
                <w:sz w:val="24"/>
                <w:szCs w:val="18"/>
              </w:rPr>
            </w:pPr>
          </w:p>
          <w:p w:rsidR="00F372BA" w:rsidRPr="0093321E" w:rsidRDefault="00F372BA" w:rsidP="00F372BA">
            <w:pPr>
              <w:jc w:val="both"/>
              <w:rPr>
                <w:rFonts w:asciiTheme="minorHAnsi" w:hAnsiTheme="minorHAnsi" w:cs="Arial"/>
                <w:iCs/>
                <w:color w:val="000000"/>
                <w:sz w:val="24"/>
                <w:szCs w:val="18"/>
              </w:rPr>
            </w:pPr>
            <w:r>
              <w:rPr>
                <w:rFonts w:asciiTheme="minorHAnsi" w:hAnsiTheme="minorHAnsi" w:cs="Arial"/>
                <w:iCs/>
                <w:color w:val="000000"/>
                <w:sz w:val="24"/>
                <w:szCs w:val="18"/>
              </w:rPr>
              <w:t xml:space="preserve">CUANDO SE </w:t>
            </w:r>
            <w:r w:rsidRPr="00F372BA">
              <w:rPr>
                <w:rFonts w:asciiTheme="minorHAnsi" w:hAnsiTheme="minorHAnsi" w:cs="Arial"/>
                <w:iCs/>
                <w:color w:val="000000"/>
                <w:sz w:val="24"/>
                <w:szCs w:val="18"/>
              </w:rPr>
              <w:t xml:space="preserve">REQUIERAN SOLICITUDES DE URGENCIA ÉSTAS DEBERÁN DE </w:t>
            </w:r>
            <w:r>
              <w:rPr>
                <w:rFonts w:asciiTheme="minorHAnsi" w:hAnsiTheme="minorHAnsi" w:cs="Arial"/>
                <w:iCs/>
                <w:color w:val="000000"/>
                <w:sz w:val="24"/>
                <w:szCs w:val="18"/>
              </w:rPr>
              <w:t>ATENDERSE</w:t>
            </w:r>
            <w:r w:rsidRPr="00F372BA">
              <w:rPr>
                <w:rFonts w:asciiTheme="minorHAnsi" w:hAnsiTheme="minorHAnsi" w:cs="Arial"/>
                <w:iCs/>
                <w:color w:val="000000"/>
                <w:sz w:val="24"/>
                <w:szCs w:val="18"/>
              </w:rPr>
              <w:t xml:space="preserve"> LAS 24:00 HORAS DEL DÍA LOS 365 DÍAS DEL AÑO.</w:t>
            </w:r>
          </w:p>
        </w:tc>
      </w:tr>
    </w:tbl>
    <w:p w:rsidR="0093321E" w:rsidRDefault="0093321E"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p w:rsidR="00C049B3" w:rsidRDefault="00C049B3" w:rsidP="0093321E">
      <w:pPr>
        <w:jc w:val="center"/>
        <w:rPr>
          <w:rFonts w:asciiTheme="minorHAnsi" w:hAnsiTheme="minorHAnsi"/>
          <w:b/>
        </w:rPr>
      </w:pPr>
    </w:p>
    <w:tbl>
      <w:tblPr>
        <w:tblStyle w:val="Tablaconcuadrcula"/>
        <w:tblW w:w="0" w:type="auto"/>
        <w:tblLook w:val="04A0" w:firstRow="1" w:lastRow="0" w:firstColumn="1" w:lastColumn="0" w:noHBand="0" w:noVBand="1"/>
      </w:tblPr>
      <w:tblGrid>
        <w:gridCol w:w="10631"/>
      </w:tblGrid>
      <w:tr w:rsidR="00C049B3" w:rsidTr="00C049B3">
        <w:tc>
          <w:tcPr>
            <w:tcW w:w="10631" w:type="dxa"/>
          </w:tcPr>
          <w:p w:rsidR="00C049B3" w:rsidRDefault="00C049B3" w:rsidP="00C049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ANEXO 1</w:t>
            </w:r>
            <w:r>
              <w:rPr>
                <w:rFonts w:asciiTheme="minorHAnsi" w:hAnsiTheme="minorHAnsi"/>
                <w:b/>
              </w:rPr>
              <w:t>-A</w:t>
            </w:r>
          </w:p>
        </w:tc>
      </w:tr>
    </w:tbl>
    <w:p w:rsidR="00C049B3" w:rsidRDefault="00C049B3" w:rsidP="0093321E">
      <w:pPr>
        <w:jc w:val="center"/>
        <w:rPr>
          <w:rFonts w:asciiTheme="minorHAnsi" w:hAnsiTheme="minorHAnsi"/>
          <w:b/>
        </w:rPr>
      </w:pPr>
    </w:p>
    <w:p w:rsidR="00F372BA" w:rsidRDefault="00727A6A" w:rsidP="00357A32">
      <w:pPr>
        <w:pStyle w:val="Default"/>
        <w:jc w:val="center"/>
        <w:rPr>
          <w:rFonts w:asciiTheme="minorHAnsi" w:hAnsiTheme="minorHAnsi" w:cstheme="minorHAnsi"/>
          <w:b/>
          <w:bCs/>
          <w:sz w:val="22"/>
          <w:szCs w:val="22"/>
        </w:rPr>
      </w:pPr>
      <w:r>
        <w:rPr>
          <w:rFonts w:asciiTheme="minorHAnsi" w:hAnsiTheme="minorHAnsi" w:cstheme="minorHAnsi"/>
          <w:b/>
          <w:bCs/>
          <w:sz w:val="22"/>
          <w:szCs w:val="22"/>
        </w:rPr>
        <w:t>PARTIDA 1: MEDICAMENTO</w:t>
      </w:r>
    </w:p>
    <w:tbl>
      <w:tblPr>
        <w:tblW w:w="10414" w:type="dxa"/>
        <w:tblCellMar>
          <w:left w:w="70" w:type="dxa"/>
          <w:right w:w="70" w:type="dxa"/>
        </w:tblCellMar>
        <w:tblLook w:val="04A0" w:firstRow="1" w:lastRow="0" w:firstColumn="1" w:lastColumn="0" w:noHBand="0" w:noVBand="1"/>
      </w:tblPr>
      <w:tblGrid>
        <w:gridCol w:w="822"/>
        <w:gridCol w:w="1314"/>
        <w:gridCol w:w="4942"/>
        <w:gridCol w:w="1154"/>
        <w:gridCol w:w="1200"/>
        <w:gridCol w:w="982"/>
      </w:tblGrid>
      <w:tr w:rsidR="0063366E" w:rsidRPr="0063366E" w:rsidTr="0063366E">
        <w:trPr>
          <w:trHeight w:val="300"/>
        </w:trPr>
        <w:tc>
          <w:tcPr>
            <w:tcW w:w="822"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63366E" w:rsidRPr="0063366E" w:rsidRDefault="0063366E" w:rsidP="0063366E">
            <w:pPr>
              <w:jc w:val="center"/>
              <w:rPr>
                <w:rFonts w:ascii="Calibri" w:hAnsi="Calibri"/>
                <w:color w:val="000000"/>
                <w:lang w:val="es-MX" w:eastAsia="es-MX"/>
              </w:rPr>
            </w:pPr>
            <w:r w:rsidRPr="0063366E">
              <w:rPr>
                <w:rFonts w:ascii="Calibri" w:hAnsi="Calibri"/>
                <w:color w:val="000000"/>
                <w:lang w:val="es-MX" w:eastAsia="es-MX"/>
              </w:rPr>
              <w:t>Renglón</w:t>
            </w:r>
          </w:p>
        </w:tc>
        <w:tc>
          <w:tcPr>
            <w:tcW w:w="1314" w:type="dxa"/>
            <w:tcBorders>
              <w:top w:val="single" w:sz="8" w:space="0" w:color="auto"/>
              <w:left w:val="nil"/>
              <w:bottom w:val="single" w:sz="8" w:space="0" w:color="auto"/>
              <w:right w:val="single" w:sz="8" w:space="0" w:color="auto"/>
            </w:tcBorders>
            <w:shd w:val="clear" w:color="auto" w:fill="7030A0"/>
            <w:vAlign w:val="center"/>
            <w:hideMark/>
          </w:tcPr>
          <w:p w:rsidR="0063366E" w:rsidRPr="0063366E" w:rsidRDefault="0063366E" w:rsidP="0063366E">
            <w:pPr>
              <w:jc w:val="center"/>
              <w:rPr>
                <w:rFonts w:ascii="Calibri" w:hAnsi="Calibri"/>
                <w:color w:val="000000"/>
                <w:lang w:val="es-MX" w:eastAsia="es-MX"/>
              </w:rPr>
            </w:pPr>
            <w:r w:rsidRPr="0063366E">
              <w:rPr>
                <w:rFonts w:ascii="Calibri" w:hAnsi="Calibri"/>
                <w:color w:val="000000"/>
                <w:lang w:val="es-MX" w:eastAsia="es-MX"/>
              </w:rPr>
              <w:t>Clave</w:t>
            </w:r>
          </w:p>
        </w:tc>
        <w:tc>
          <w:tcPr>
            <w:tcW w:w="4942" w:type="dxa"/>
            <w:tcBorders>
              <w:top w:val="single" w:sz="8" w:space="0" w:color="auto"/>
              <w:left w:val="nil"/>
              <w:bottom w:val="single" w:sz="8" w:space="0" w:color="auto"/>
              <w:right w:val="single" w:sz="8" w:space="0" w:color="auto"/>
            </w:tcBorders>
            <w:shd w:val="clear" w:color="auto" w:fill="7030A0"/>
            <w:vAlign w:val="center"/>
            <w:hideMark/>
          </w:tcPr>
          <w:p w:rsidR="0063366E" w:rsidRPr="0063366E" w:rsidRDefault="0063366E" w:rsidP="0063366E">
            <w:pPr>
              <w:jc w:val="center"/>
              <w:rPr>
                <w:rFonts w:ascii="Calibri" w:hAnsi="Calibri"/>
                <w:color w:val="000000"/>
                <w:lang w:val="es-MX" w:eastAsia="es-MX"/>
              </w:rPr>
            </w:pPr>
            <w:r w:rsidRPr="0063366E">
              <w:rPr>
                <w:rFonts w:ascii="Calibri" w:hAnsi="Calibri"/>
                <w:color w:val="000000"/>
                <w:lang w:val="es-MX" w:eastAsia="es-MX"/>
              </w:rPr>
              <w:t>Descripción</w:t>
            </w:r>
          </w:p>
        </w:tc>
        <w:tc>
          <w:tcPr>
            <w:tcW w:w="1154" w:type="dxa"/>
            <w:tcBorders>
              <w:top w:val="single" w:sz="8" w:space="0" w:color="auto"/>
              <w:left w:val="nil"/>
              <w:bottom w:val="single" w:sz="8" w:space="0" w:color="auto"/>
              <w:right w:val="single" w:sz="8" w:space="0" w:color="auto"/>
            </w:tcBorders>
            <w:shd w:val="clear" w:color="auto" w:fill="7030A0"/>
            <w:vAlign w:val="center"/>
            <w:hideMark/>
          </w:tcPr>
          <w:p w:rsidR="0063366E" w:rsidRPr="0063366E" w:rsidRDefault="0063366E" w:rsidP="0063366E">
            <w:pPr>
              <w:jc w:val="center"/>
              <w:rPr>
                <w:rFonts w:ascii="Calibri" w:hAnsi="Calibri"/>
                <w:color w:val="000000"/>
                <w:lang w:val="es-MX" w:eastAsia="es-MX"/>
              </w:rPr>
            </w:pPr>
            <w:r w:rsidRPr="0063366E">
              <w:rPr>
                <w:rFonts w:ascii="Calibri" w:hAnsi="Calibri"/>
                <w:color w:val="000000"/>
                <w:lang w:val="es-MX" w:eastAsia="es-MX"/>
              </w:rPr>
              <w:t>Unidad Medida</w:t>
            </w:r>
          </w:p>
        </w:tc>
        <w:tc>
          <w:tcPr>
            <w:tcW w:w="1200" w:type="dxa"/>
            <w:tcBorders>
              <w:top w:val="single" w:sz="8" w:space="0" w:color="auto"/>
              <w:left w:val="nil"/>
              <w:bottom w:val="single" w:sz="8" w:space="0" w:color="auto"/>
              <w:right w:val="single" w:sz="8" w:space="0" w:color="auto"/>
            </w:tcBorders>
            <w:shd w:val="clear" w:color="auto" w:fill="7030A0"/>
            <w:vAlign w:val="center"/>
            <w:hideMark/>
          </w:tcPr>
          <w:p w:rsidR="0063366E" w:rsidRPr="0063366E" w:rsidRDefault="0063366E" w:rsidP="0063366E">
            <w:pPr>
              <w:jc w:val="center"/>
              <w:rPr>
                <w:rFonts w:ascii="Calibri" w:hAnsi="Calibri"/>
                <w:color w:val="000000"/>
                <w:lang w:val="es-MX" w:eastAsia="es-MX"/>
              </w:rPr>
            </w:pPr>
            <w:r w:rsidRPr="0063366E">
              <w:rPr>
                <w:rFonts w:ascii="Calibri" w:hAnsi="Calibri"/>
                <w:color w:val="000000"/>
                <w:lang w:val="es-MX" w:eastAsia="es-MX"/>
              </w:rPr>
              <w:t>Presentación</w:t>
            </w:r>
          </w:p>
        </w:tc>
        <w:tc>
          <w:tcPr>
            <w:tcW w:w="982" w:type="dxa"/>
            <w:tcBorders>
              <w:top w:val="single" w:sz="8" w:space="0" w:color="auto"/>
              <w:left w:val="nil"/>
              <w:bottom w:val="single" w:sz="8" w:space="0" w:color="auto"/>
              <w:right w:val="single" w:sz="8" w:space="0" w:color="auto"/>
            </w:tcBorders>
            <w:shd w:val="clear" w:color="auto" w:fill="7030A0"/>
            <w:vAlign w:val="center"/>
            <w:hideMark/>
          </w:tcPr>
          <w:p w:rsidR="0063366E" w:rsidRPr="0063366E" w:rsidRDefault="0063366E" w:rsidP="0063366E">
            <w:pPr>
              <w:jc w:val="center"/>
              <w:rPr>
                <w:rFonts w:ascii="Calibri" w:hAnsi="Calibri"/>
                <w:color w:val="000000"/>
                <w:lang w:val="es-MX" w:eastAsia="es-MX"/>
              </w:rPr>
            </w:pPr>
            <w:r w:rsidRPr="0063366E">
              <w:rPr>
                <w:rFonts w:ascii="Calibri" w:hAnsi="Calibri"/>
                <w:color w:val="000000"/>
                <w:lang w:val="es-MX" w:eastAsia="es-MX"/>
              </w:rPr>
              <w:t>Cantidad</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HIDROCORTIZONA 500 P.L.P/SOL.INY. F. 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2148.00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LIDOCAINA 5.0 G UNGÜENTO 35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2149.00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MISOPROSTOL 200 MCG. TAB.</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2621.00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VALPROICO JARABE 250 MG./5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100000022.00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CASEINATO DE CALCIO. POLVO. PROTEINAS 86 A 90 G  Y  MINERALES 3.8 A 6 G EN L00 G. ENVASE CON 100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100000101.00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ACETILSALICILICO. TABLETA.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941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100000103.00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ACETILSALICILICO. TABLETA SOLUBLE O EFERVESCENTE.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2227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100000104.00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PARACETAMOL. TABLETA.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10817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100000105.00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PARACETAMOL. SUPOSITORIO.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100000106.00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PARACETAMOL. SOLUCION ORAL. 100 MG/ML. ENVASE CON GOTERO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 CON GOTERO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5146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100000108.00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METAMIZOL SODICO. COMPRIMIDO.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844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100000109.00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METAMIZOL SODICO. SOLUCION INYECTABLE CADA AMPOLLETA CONTIENE: METAMIZOL SÓDICO 1 G. ENVASE CON 3 AMPOLLETAS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ATROPINA. SOLUCION INYECTABLE. 1 MG/ML. AMPOLLETAS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ISOFLURANO. LIQUIDO. 100 ML. ENVASE CON 100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SEVOFLURANO. LIQUIDO. 250 ML. ENVASE CON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100000234.00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DESFLURANO. LIQUIDO. 240 ML. ENVASE CON 240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100000244.00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PROPOFOL. SOLUCION INYECTABLE. EN SOLUCION CON ACEITE DE SOYA, FOSFATIDO DE HUEVO Y GLICEROL. 200 MG/20 ML. AMPOLLETAS O FRASCOS AMPULA DE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100000246.00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PROPOFOL. EMULSION INYECTABLE. EN EMULSION CON EDETATO DISODICO DIHIDRATADO. 200 MG/20 ML. AMPOLLETAS O FRASCOS AMPULA DE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100000247.00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DEXMEDETOMIDINA, CLORHIDRATO DE, SOLUCION INYECTABLE 200 µG ENVASE CON 1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100000247.01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DEXMEDETOMIDINA. SOLUCION INYECTABLE. 200 MCG. FRASCOS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100000252.00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SUXAMETONIO, CLORURO DE. SOLUCION INYECTABLE. 40 MG/2 ML. AMPOLLETAS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100000254.00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VECURONIO. SOLUCION INYECTABLE. 4 MG/1 ML. FRASCOS AMPULA CON LIOFILIZADO Y  AMPOLLETAS CON 1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100000260.02</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LIDOCAINA GEL 20 MG/ML ENVASE CON 30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LIDOCAINA. SOLUCION INYECTABLE AL 1 %. 500 MG/50 ML. FRASCOS AMPULA CON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100000262.00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LIDOCAINA. SOLUCION INYECTABLE AL 2 %. 1 G/50 ML. 5 FRASCOS AMPULA CON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LIDOCAINA. SOLUCION INYECTABLE AL 5 %. 100 MG/2 ML. CLORHIDRATO DE LIDOCAINA 100 MG, GLUCOSA MONOHIDRATADA 150 MG. AMPOLLETAS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100000264.00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LIDOCAINA. SOLUCION AL 10 %. 10 G/100 ML. 115 ML CON ATOMIZADOR MANUAL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100000265.00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LIDOCAINA, EPINEFRINA. SOLUCION INYECTABLE AL 2%. LIDOCAINA 1 G, EPINEFRINA 0.25 MG. FRASCOS AMPULA CON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100000267.00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LIDOCAINA, EPINEFRINA . SOLUCION INYECTABLE AL 2%, LIDOCAINA 36 MG, EPINEFRINA 0.018 MG . CARTUCHOS DENTALES CON 1.8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100000269.00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ROPIVACAINA. SOLUCION INYECTABLE. 40 MG/20 ML. 5 AMPOLLETAS CON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31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100000270.00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ROPIVACAINA. SOLUCION INYECTABLE. 150 MG/20 ML. 5 AMPOLLETAS CON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100000271.00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BUPIVACAINA. SOLUCION INYECTABLE. 5 MG/ML. ENVASE CON 30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100000291.00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METILSULFATO DE NEOSTIGMINA. SOLUCION INYECTABLE. 0.5 MG/ ML. AMPOLLETAS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100000302.00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NALOXONA, CLORHIDRATO DE (GT2) DE 0.4 MG / ML, SOLUCION INYECTABLE, ENVASE CON 10 AMPOLLETAS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MALEATO DE CLORFENAMINA. TABLETA. 4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1468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DIFENHIDRAMINA  250  MG. JARABE   60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DIFENHIDRAMINA. SOLUCION INYECTABLE. 100 MG/10 ML. FRASCO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MALEATO DE CLORFENAMINA. JARABE. 0.5 MG / ML. ENVASE CON 60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1221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100000426.00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AMINOFILINA. SOLUCION INYECTABLE. 250 MG/ 10 ML. AMPOLLETAS DE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100000429.00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SALBUTAMOL O SULFATO DE SALBUTAMOL. SUSPENSION EN AEROSOL. 20 MG. ENVASE CON INHALADOR CON 200 DOSIS DE 100  UG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824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100000431.00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SALBUTAMOL. JARABE. 2 MG/ 5 ML. ENVASE CON 60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TERBUTALINA. SOLUCION INYECTABLE. 0.25 MG/ ML. AMPOLLETAS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TERBUTALINA.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100000437.00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TEOFILINA ANHIDRA. COMPRIMIDO O TABLETA O CAPSULA DE LIBERACION PROLONGADA.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100000439.00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SALBUTAMOL. SOLUCION PARA NEBULIZADOR. 0.5 G/ 100 ML. ENVASE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100000440.00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FLUTICASONA. SUSPENSION EN AEROSOL. CADA DOSIS CONTIENE PROPIONATO DE FLUTICASONA 50 MG. ENVASE CON UN FRASCO PRESURIZADO PARA 60 DOSIS.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100000443.00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SALMETEROL, FLUTICASONA SUSPENSION EN AEROSOL. CADA DOSIS CONTIENE: XINAFOATO DE SALMETEROL EQUIVALENTE A 25 MCG DE SALMETEROL. PROPIONATO DE FLUTICASONA 50 MCG. ENVASE CON DISPOSITIVO INHALADOR PARA 120 DOSIS.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100000445.00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BUDESONIDA, POLVO CADA GRAMO CONTIENE: BUDESONIDA 90 MG FUMARATO DE FORMOTEROL DIHIDRATADO 5 MG ENVASE CON FRASCO INHALADOR DOSIFICADOR CON 60 DOSIS CON 80 µG /4.5 µG CADA UNA.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100000446.00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BUDESONIDA-FORMOTEROL POLVO,CADA GRAMO CONTIENE: BUDESONIDA 180 MG FUMARATO DE FROMOTEROL DIHIDRATADO 5 MG ENVASE CON FRASCO INHALADOR DOSIFICADOR CON 60 DOSIS CON160 MG /4.5 MG CADA UNA, E INSTRUCTIVO ANEXO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100000464.00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CROMOGLICATO DISODICO. SUSPENSION AEROSOL. 3.6 G/100 G. ENVASE CON 16 G PARA 112 INHALACIONES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100000472.00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PREDNISONA.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100000473.00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PREDNISONA. TABLETA. 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100000474.00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SUCCINATO SODICO DE HIDROCORTISONA. SOLUCION INYECTABLE. 100 MG/2 ML . FRASCOS AMPULA Y AMPOLLETAS CON 2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54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100000476.00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SUCCINATO SODICO DE METILPREDNISOLONA. SOLUCION INYECTABLE. 500 MG/ 8 ML. FRASCOS AMPULA Y AMPOLLETAS CON 8ML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100000477.00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DIPROPIONATO DE BECLOMETASONA. SUSPENSION EN AEROSOL.  CADA INHALACION CONTIENE DIPROPIONATO DE BECLOMETASONA 50 MG. ENVASE CON INHALADOR CON 200 DOSIS.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783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DIGOXINA. TABLETA. 0.25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DIGOXINA. ELIXIR. 0.05 MG/ML .ENVASE CON 60 ML. GOTERO CALIBRADO DE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DIGOXINA. SOLUCION INYECTABLE. 0.5 MG/2 ML. AMPOLLETAS DE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100000514.00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PARACETAMOL SUPOSITORIO 100 MG ENVASE CON 3 SUPOSITORIOS.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100000514.01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PARACETAMOL SUPOSITORIO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100000514.02</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PARACETAMOL 100 MG SUPOSITORIO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LIDOCAINA. SOLUCION INYECTABLE. 100 MG/ 5 ML. AMPOLLETA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100000523.00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POTASIO, SALES DE BICARBONATO DE POTASIO 766 MG. BITARTRATO DE POTASIO 460 MG. ACIDO CITRICO 155 MG. TABLETAS. SOLUBLES O EFERVESCENTE.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POTASIO. SOLUCION INYECTABLE. 1.49 G/ 10 ML. AMPOLLETAS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100000525.00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FENITOINA SODICA.TABLETA O CAPSULA.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PROPRANOLOL. TABLETA. 40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100000537.00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PROPAFENONA. TABLETA. 150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100000539.00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PROPRANOLOL. TABLETA.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CLORTALIDONA. TABLETA. 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100000566.00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METILDOPA. TABLETA. 250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100000568.00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DIAZOXIDO. SOLUCION INYECTABLE. 300 MG/ 20 ML. AMPOLLETA CON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100000569.00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NITROPRUSIATO DE SODIO. SOLUCION INYECTABLE. 50 MG.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100000570.00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HIDRALAZINA. TABLETA.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100000572.00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TARTRATO DE METOPROLOL. TABLETA.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2801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100000573.00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PRAZOSINA. CAPSULA O COMPRIMIDO. 1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100000574.00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CAPTOPRIL. TABLETA.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1685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TRINITRATO DE GLICERILO. CAPSULA O TABLETA MASTICABLE. 0.8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100000592.00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DINITRATO DE ISOSORBIDA. TABLETA SUBLINGUAL.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100000593.00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DINITRATO DE ISOSORBIDA. TABLETA.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100000596.00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VERAPAMILO. GRAGEA O TABLETA RECUBIERTA. 80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100000597.00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NIFEDIPINO. CAPSULA DE GELATINA BLANDA.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791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100000598.00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VERAPAMILO. SOLUCION INYECTABLE. 5 MG/ 2 ML. AMPOLLETA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83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100000599.00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NIFEDIPINO. COMPRIMIDO DE LIBERACION PROLONGADA. 30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1600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EPINEFRINA. SOLUCION INYECTABLE. 1 MG (1:1 000). AMPOLLETAS DE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100000612.00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BITARTRATO DE NOREPINEFRINA. SOLUCION INYECTABLE. 4 MG/ 4 ML. AMPOLLETAS CON 4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100000614.00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DOPAMINA. SOLUCION INYECTABLE. 200 MG/ 5 ML. AMPOLLETAS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100000615.00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DOBUTAMINA 250 MG. SOL. INY. FCO. AMP.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100000621.00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HEPARINA SODICA. SOLUCION INYECTABLE. 10 000 UI/ 10 ML (1000 UI/ ML). FRASCOS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HEPARINA SODICA. SOLUCION INYECTABLE. 25 000 UI/ 5 ML (5000 UI/ ML). FRASCOS AMPULA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100000623.00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WARFARINA SODICA.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100000624.01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ACENOCUMAROL TABLETA 4 MG 30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100000625.00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PROTAMINA. SOLUCION INYECTABLE. 71.5 MG / 5 ML. AMPOLLETA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100000626.01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FITOMENADIONA 10 MG. SOLUCION O EMULSION INYECTABLE  AMP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100000641.00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DEXTRAN. SOLUCION INYECTABLE AL  10 %. DEXTRAN (40 000) 10 G/ 100 ML, GLUCOSA 5 G/ 100 ML.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100000655.00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BEZAFIBRATO. TABLETA.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2552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100000657.00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PRAVASTATINA SODICA. TABLETA.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2030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BAÑO COLOIDE. POLVO. HARINA DE SOYA 965 MG/G, POLIVIDONA 20 MG/G,(CONTENIDO PROTEICO 45%). UN SOBRE CON 90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100000801.01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BAÑO COLOIDE (HARINA DE SOYA Y POLIVIDONA) POLVO 965 MG / 20 MG / G ENVASE CON DOS SOBRES INDIVIDUALES DE 90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OXIDO DE ZINC. PASTA. 25 G/100 G. ENVASE CON 30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ACETONIDO DE FLUOCINOLONA. CREMA 0.1 MG/G. ENVASE CON 20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100000813.00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 BUTIRATO DE HIDROCORTISONA. CREMA. 1 MG/G. ENVASE CON 15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PEROXIDO DE BENZOILO 5 G. LOCION DERMICA O GEL DERMICO   30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100000822.01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BENZOILO, PEROXIDO DE LOCION DERMICA 5 G / 100 ML ENVASE CON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100000822.02</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BENZOILO LOCIÓN DÉRMICA O GEL DÉRMICO 5 G/100 ML O 5 G/100 G ENVASE CON 60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100000831.00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ALANTOINA Y ALQUITRAN DE HULLA. SUSPENSION DERMICA. 20 MG/ML Y 9.4 MG/ML. ENVASE CON 120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BENZOATO DE BENCILO. EMULSION DERMICA. 300 MG/ML. ENVASE CON 120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100000865.00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PERMETRINA. SOLUCION. 1 G. ENVASE CON 110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100000871.00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ALIBOUR. POLVO. SULFATO DE COBRE 177 MG/G, SULFATO DE ZINC 619.5 MG/G, ALCANFOR 26.5 MG/G. SOBRES CON 2.2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100000872.00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CLIOQUINOL. CREMA. 30 MG/G. ENVASE CON 20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100000891.00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NITRATO DE MICONAZOL. CREMA. 20 MG/ 1 G. ENVASE CON 20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1522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100000901.00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RESINA DE PODOFILINA. SOLUCION DERMICA. 250 MG/ML. ENVASE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112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100000904.00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RETINOICO. CREMA. 0.05 G/ 100 G. ENVASE CON 20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100000906.00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DAPSONA. TABLETA.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LACTATO GLUCONATO DE CALCIO. COMPRIMIDO EFERVESCENTE.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LEVOTIROXINA SODICA. TABLETA. 100 µG.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TIAMAZOL.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100001042.00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GLIBENCLAMIDA.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2960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100001050.00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HUMANA ISOFANA (ORIGEN ADN RECOMBINANTE) 100 UI , O INSULINA ZINC ISOFANA HUMANA (ORIGEN ADN RECOMBINANTE) 100 UI, SUSP. INY. ACCION INTERMEDIA NPH  F.A.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100001050.01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HUMANA ISOFANA (ORIGEN ADN RECOMBINANTE) 100 UI , O INSULINA ZINC ISOFANA HUMANA (ORIGEN ADN RECOMBINANTE) 100 UI, SUSP. INY. ACCION INTERMEDIA NPH  F.A.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2308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HUMANA ACCION RAPIDA REGULAR SOLUCION INYECTABLE 100 UI/ML UN FRASCO AMPULA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100001051.01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HUMANA ACCION RAPIDA REGULAR  SOLUCION INYECTABLE  100 UI/ML  UN FRASCO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100001081.00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GONADOTROFINA CORIONICA SOLUCION INYECTABLE 5 000 UI/ 1 O 2 ML O 250 ?G/ML ENVASE CON 1 FRASCO AMPULA Y AMPOLLETA CON 2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100001093.00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DANAZOL. CAPSULA O COMPRIMIDO.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100001094.00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CABERGOLINA TABLETA 0.5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100001095.00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CALCITRIOL. CAPSULA DE GELATINA. 0.25 µG.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100001096.00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MESILATO DE BROMOCRIPTINA 2.5 MG. TAB.</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100001097.00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ACETATO DE DESMOPRESINA. SOLUCION NASAL. 89 µG/ ML. NEBULIZADOR CON 2.5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100001098.00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VITAMINAS A.C.D. SOLUCION. PALMITATO DE RETINOL 7000-9000 UI, AC.ASCORBICO 80-125 MG, COLECALCIFEROL 1400-1800 UI EN UN ML. ENVASE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BROMURO DE BUTILHIOSCINA. GRAGEA.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2827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BUTILHIOSCINA SOLUCIÓN INYECTABLE 20 MG/ML 3 AMPOLLETAS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CISAPRIDA. SUSPENSION ORAL. 1 MG/ ML. ENVASE CON 60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CISAPRIDA.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100001223.00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HIDROXIDO DE ALUMINIO 200 MG.  HIDROXIDO DE MAGNESIO 200 MG. O  TRISILICATO DE MAGNESIO 447.3 MG.  TAB. MASTICABLES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HIDROXIDO DE ALUMINIO 3.7 G.  HIDROXIDO DE MAGNESIO 4.0 G. O TRISILICATO DE MAGNESIO 8.9 G.  SUSP.  240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800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RANITIDINA. GRAGEA O TABLETA.  150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2001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100001234.00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RANITIDINA. SOLUCION INYECTABLE. 50 MG. AMPOLLETAS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100001234.01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RANITIDINA, SOLUCIÓN INYECTABLE CADA AMPOLLETA CONTIENE: CLORHIDRATO DE RANITIDINA EQUIVALENTE A 50 MG DE RANITIDINA. ENVASE CON 5 AMPOLLETAS DE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100001241.00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METOCLOPRAMIDA. SOLUCION INYECTABLE. 10 MG/2 ML. AMPOLLETAS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139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100001242.00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METOCLOPRAMIDA. TABLETA.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1082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100001243.00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METOCLOPRAMIDA. SOLUCION. 4 MG/ML. FRASCO GOTERO CON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SUBSALICILATO DE BISMUTO. SUSPENSION ORAL. 1.750 G/ 100 ML. ENVASE CON 240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100001270.00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SENOSIDOS A-B. SOLUCION ORAL. 200 MG/100 ML. ENVASE CON 75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100001271.00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POLVO DE CASCARA DE SEMILLA DE PLANTAGO PSYLLIUM. POLVO. 49.7 G/100 G. ENVASE CON 400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100001272.00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SENOSIDOS A-B. TABLETA. 8.6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853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100001275.00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MAGNESIO, HIDROXIDO DE. SUSPENSION ORAL 425 MG/5 ML  ENVASE CON 120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100001277.00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FOSFATO Y CITRATO DE SODIO. SOLUCION. 12 G-10G/100 ML. ENVASE CON 133 ML Y APLICADOR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100001282.00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GLICEROL SUPOSITORIO 1.380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100001308.00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METRONIDAZOL TABLETA 500 MG ENVASE CON 20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100001308.01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METRONIDAZOL  500  MG. TABLETA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100001309.00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METRONIDAZOL. SOLUCION INYECTABLE. 200 MG/ 10 ML. AMPOLLETAS O FRASCOS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100001310.00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METRONIDAZOL. SUSPENSION. 250 MG/ 5 ML. ENVASE CON 120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100001311.00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METRONIDAZOL. SOLUCION INYECTABLE. 500 MG/100 ML. ENVASE CON 100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1204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100001344.00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ALBENDAZOL. TABLETA.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100001345.00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ALBENDAZOL. SUSPENSION ORAL. 400 MG/20 ML. ENVASE CON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14411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100001347.00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ALBENDAZOL. TABLETA.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100001363.00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LIDOCAINA - HIDROCORTISONA. UNGÜENTO. 50 MG/2.5 MG/1 G. ENVASE CON 20 G Y APLICADOR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100001364.00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LIDOCAINA -  HIDROCORTISONA. SUPOSITORIO. 60 MG/5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100001489.00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ESTROGENOS CONJUGADOS GRAGEA O TABLETA 0.625 MG 42 GRAGEAS O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100001506.00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ESTROGENOS CONJUGADOS. CREMA VAGINAL. 0.625 MG/ G. ENVASE CON 43 G Y APLICADOR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100001508.00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ESTROGENOS CONJUGADOS Y ACETATO DE MEDROXIPROGESTERONA. GRAGEA. 0.625 MG /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100001541.00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CARBETOCINA. SOLUCION INYECTABLE. 100 MCG. AMPOLLETA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100001542.00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OXITOCINA. SOLUCION INYECTABLE. 5 UI/ ML.AMPOLLETAS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100001551.00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ORCIPRENALINA. SOLUCION INYECTABLE. 0.5 MG/ ML. AMPOLLETAS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100001552.00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ORCIPRENALINA. TABLETA. 20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100001561.00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METRONIDAZOL. OVULO O TABLETA VAGINAL.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790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100001562.00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NITROFURAL. OVULO. 6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100001566.00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NISTATINA. OVULO O TABLETA VAGINAL. 100 000 UI.</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100001591.00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INMUNOGLOBULINA ANTI D 0.300 MG. SOLUCION INYECTABLE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100001700.00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FOLICO. TABLETA. 4 MG. 90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C/90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170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FUMARATO FERROSO. TABLETA.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796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FUMARATO FERROSO. SUSPENSION ORAL. 29 MG/ML. ENVASE CON 120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FERROSO DESECADO. TABLETA.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1454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FERROSO HEPTAHIDRATADA. SOLUCION. 125 MG/ ML. ENVASE GOTERO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HIERRO DEXTRAN. SOLUCION INYECTABLE. 100 MG/ 2 ML. AMPOLLETAS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FOLICO 5 MG. TABLETA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1217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100001706.01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FOLICO TABLETA 5 MG ENVASE CON 92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C/92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HIDROXOCOBALAMINA 100 MCG. SOLOLUCION INYECTABLE  AMP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FOLICO. TABLETA. 0.4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C/90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7503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FITOMENADIONA 2 MG. SOLUCION O EMULSION INYECTABLE AMP. 0.2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100001732.01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FITOMENADIONA SOLUCION O EMULSION INYECTABLE 2 MG ENVASE CON 5 AMPOLLETAS DE 0.2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100001735.00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ESTREPTOQUINASA SOLUCION INYECTABLE 750 000 UI.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100001736.00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ESTREPTOQUINASA. SOLUCION INYECTABLE. 1,500,000 UI.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100001759.00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METOTREXATO. TABLETA.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100001760.00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METOTREXATO SODICO. SOLUCION INYECTABLE. 50 MG.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100001776.00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METOTREXATO SODICO EQUIVALENTE A 500 MG DE METROTEXATO. SOLUCION INYECTABLE. 500 MG.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TRIMETOPRIMA - SULFAMETOXAZOL. TABLETA O COMPRIMIDO. 80 MG Y 400 MG. 20 TABLETAS O COMPRIMIDOS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1620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TRIMETOPRIMA - SULFAMETOXAZOL. SUSPENSION. 40 MG/200 MG/ 5 ML. ENVASE CON 120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916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NITROFURANTOINA. CAPSULA.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1272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100001921.00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BENCILPENICILINA SODICA CRISTALINA 1,000,000 UI SOLUCION INYECTABLE.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100001923.00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BENCILPENICILINA PROCAINICA -BENCILPENICILINA CRISTALINA. SUSPENSION INYECTABLE. 300 000 UI /100 000 UI. FRASCO AMPULA Y DILUYENTE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63366E">
              <w:rPr>
                <w:rFonts w:ascii="Arial" w:hAnsi="Arial" w:cs="Arial"/>
                <w:color w:val="000000"/>
                <w:sz w:val="16"/>
                <w:szCs w:val="16"/>
                <w:lang w:val="es-MX" w:eastAsia="es-MX"/>
              </w:rPr>
              <w:t>BENCILPENICILINA</w:t>
            </w:r>
            <w:proofErr w:type="spellEnd"/>
            <w:r w:rsidRPr="0063366E">
              <w:rPr>
                <w:rFonts w:ascii="Arial" w:hAnsi="Arial" w:cs="Arial"/>
                <w:color w:val="000000"/>
                <w:sz w:val="16"/>
                <w:szCs w:val="16"/>
                <w:lang w:val="es-MX" w:eastAsia="es-MX"/>
              </w:rPr>
              <w:t xml:space="preserve"> CRISTALINA EQUIVALENTE A 200 000 UI DE BENCILPENICILINA. ENVASE CON UN FRASCO ÁMPULA Y 2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100001925.00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BENZATINA BENCILPENICILINA. SUSPENSION INYECTABLE. 1 200 000 UI. FRASCO AMPULA Y DILUYENTE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100001926.00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DICLOXACILINA SODICA. CAPSULA O COMPRIMIDO.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100001927.00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DICLOXACILINA SODICA 250 MG/5ML SUSPENSION.  60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100001928.00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DICLOXACILINA SODICA . SOLUCION INYECTABLE. 250 MG/5 ML. FRASCO AMPULA Y 5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100001929.00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AMPICILINA ANHIDRA  O AMPICILINA TRIHIDRATADA  500 MG. TABLETA O CAPSULA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197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AMPICILINA. SUSPENSION. 250 MG/ 5 ML. ENVASE PARA 60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100001931.00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AMPICILINA. SOLUCION INYECTABLE. 500 MG/2 ML. FRASCO AMPULA Y DILUYENTE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1867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BENCILPENICILINA SODICA CRISTALINA. SOLUCION INYECTABLE. 5 000 000 UI.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100001935.00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CEFOTAXIMA SODICA. SOLUCION INYECTABLE. 1 G/4 ML. FRASCO AMPULA Y 4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1278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100001937.00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CEFTRIAXONA SODICA. SOLUCION INYECTABLE. 1 G/10 ML. FRASCO AMPULA Y 10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3764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100001938.00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BENCILPENICILINA BENZATINICA COMPUESTA. SUSPENSION INYECTABLE. BENZATINICA 600 000 UI, PROCAINICA 300 000 UI, CRISTALINA 300 000 UI. FRASCO AMPULA Y DILUYENTE CON 3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100001939.00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CEFALEXINA. TABLETA O CAPSULA.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2129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100001940.00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DOXICICLINA. CADA CÁPSULA O TABLETA CONTIENE: HICLATO DE DOXICICLINA EQUIVALENTE A 100 MG DE DOXICILINA.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100001941.00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DOXICICLINA. CAPSULA O TABLETA. 50 MG. 28 CAPSULAS O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KANAMICINA. SOLUCION INYECTABLE. 1 G.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100001954.00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GENTAMICINA. SOLUCION INYECTABLE. 80 MG.   AMPOLLETA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100001955.00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GENTAMICINA. SOLUCION INYECTABLE. 20 MG.  AMPOLLETA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100001956.00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AMIKACINA 500 MG.  SOLUCION INYECTABLE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100001956.01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AMIKACINA SOLUCIÓN INYECTABLE CADA AMPOLLETA O FRASCO ÁMPULA CONTIENE: SULFATO DE AMIKACINA EQUIVALENTE A 500 MG DE AMIKACINA. ENVASE CON 2 AMPOLLETAS O FRASCO ÁMPULA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100001957.00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AMIKACINA 100 MG. SOLUCION INYECTABLE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100001957.01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AMIKACINA SOLUCIÓN INYECTABLE CADA AMPOLLETA O FRASCO ÁMPULA CONTIENE: SULFATO DE AMIKACINA EQUIVALENTE A 100 MG DE AMIKACINA. ENVASE CON 2 AMPOLLETAS O FRASCO ÁMPULA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100001969.00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AZITROMICINA 500 MG TABLETA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100001969.01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AZITROMICINA 500 MG TABLETA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100001971.00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ESTEARATO DE ERITROMICINA. CAPSULA O TABLETA.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100001972.00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SUSPENSIN ORAL CADA 5 ML CONTIENEN: ESTEARATO O ETILSUCCINATO O ESTOLATO DE ERITROMICINA EQUIVALENTE A 250 MG DE ERITROMICINA. ENVASE CON POLVO PARA 100 ML Y DOSIFICADOR.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100001973.00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FOSFATO DE CLINDAMICINA. SOLUCION INYECTABLE. 300 MG/2 ML. AMPOLLETA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2240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100001976.00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FOSFATO DE CLINDAMICINA. SOLUCION INYECTABLE. 900 MG/50 ML. FRASCO CON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100001981.00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TETRACICLINA. TABLETA O CAPSULA. 250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100001991.00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CLORANFENICOL. CAPSULA.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100002012.00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ANFOTERICINA B. SOLUCION INYECTABLE. 50 MG.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100002016.00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KETOCONAZOL. TABLETA.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223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100002018.00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ITRACONAZOL. CAPSULA.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783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100002024.00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NITRATO DE ISOCONAZOL. CREMA. 1 G/ 100 G. ENVASE CON 20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100002030.00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FOSFATO DE CLOROQUINA. TABLETA. 150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100002031.00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FOSFATO DE PRIMAQUINA.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100002032.00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FOSFATO DE PRIMAQUINA. TABLETA. 15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100002040.00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PRAZICUANTEL. TABLETA. 600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CLONIDINA. COMPRIMIDO. 0.1 MG. 30 COMPRIMIDOS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BESILATO DE AMLODIPINO  5 MG.  TABLETA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100002111.01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AMLODIPINO TABLETA O CÁPSULA 5 MG 30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100002115.00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ISOPRENALINA. SOLUCION INYECTABLE. 0.2 MG/ 2 ML. ENVASE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100002117.00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PROPRANOLOL. SOLUCION INYECTABLE. 1 MG/ML. AMPOLLETA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100002119.00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DIPROPIONATO DE BETAMETASONA. UNGÜENTO. 50 MG/ 100 G. ENVASE CON 30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100002123.00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MUPIROCINA. UNGÜENTO. 2 G/100 G. ENVASE CON 15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100002126.00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ACICLOVIR. COMPRIMIDO O TABLETA. 400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100002127.00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AMOXICILINA. SUSPENSION. 500 MG/ 5 ML. ENVASE PARA 75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1369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100002128.00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AMOXICILINA TRIHIDRATADA  500 MG.  CAPSULA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2451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100002128.01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AMOXICILINA CÁPSULA 500 MG 15 CÁPSULAS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100002129.00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AMOXICILINA - ACIDO CLAVULANICO. SUSPENSION. 125 MG/31.25 MG/ 5 ML. ENVASE CON 60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1343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AMOXICILINA SODICA 500 MG. CLAVULANATO DE POTASIO 100 MG. SOLUCION INYECTABLE FRASCO AMPULA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CLARITROMICINA. TABLETA. 250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CLINDAMICINA. CAPSULA.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100002135.00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FLUCONAZOL. SOLUCION INYECTABLE. 100 MG/50 ML (2 MG/ML).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100002136.00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MEBENDAZOL. TABLETA.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100002138.00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PAMOATO DE PIRANTEL. TABLETA. 250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100002141.00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BETAMETASONA CADA AMPOLLETA O FRASCO ÁMPULA CONTIENE: FOSFATO SÓDICO DE BETAMETASONA 5.3 MG EQUIVALENTE A  4 MG DE BETAMETASONA. ENVASE CON UN FRASCO ÁMPULA O UNA AMPOLLETA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100002142.00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MALEATO DE CLORFENAMINA. SOLUCION INYECTABLE. 10 MG/ML.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100002144.00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LORATADINA. TABLETA O GRAGEA.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2227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100002145.00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LORATADINA. JARABE. 5 MG / 5 ML. ENVASE CON 60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1281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100002146.00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BUTILHIOSCINA-METAMIZOL. SOLUCIÓN INYECTABLE CADA AMPOLLETA CONTIENE: N BUTILBROMURO DE HIOSCINA 20 MG METAMIZOL 2.5 G, AMPOLLETAS DE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RANITIDINA. JARABE. 150 MG/ 10 ML. ENVASE 200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253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100002152.00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FOLINICO. SOLUCION INYECTABLE. 15 MG/5 ML. AMPOLLETAS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100002153.00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BETAMETASONA, ACETATO DE, Y FOSFATO, DISODICO DE. SUSPENSION INYECTABLE. 2.7 MG/ 3 MG/ ML. AMPOLLETA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100002154.00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ENOXAPARINA SODICA. SOLUCION INYECTABLE. 40 MG/ 0.4 ML. JERINGAS DE 0.4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350</w:t>
            </w:r>
          </w:p>
        </w:tc>
      </w:tr>
      <w:tr w:rsidR="0063366E" w:rsidRPr="0063366E" w:rsidTr="00C049B3">
        <w:trPr>
          <w:trHeight w:val="333"/>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100002155.00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C049B3">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 xml:space="preserve">NADROPARINA SOLUCION INYECTABLE 2 850 UI AXA/0.3 ML JERINGAS CON 0.3 ML </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100002156.00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ESPIRONOLACTONA. TABLETA. 100 MG. 30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100002162.00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BROMURO DE IPRATROPIO. SUSPENSION EN AEROSOL. 0.286 MG/G. ENVASE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100002162.01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BROMURO DE IPRATROPIO SUSPENSION EN AEROSOL 0.374 MG/G ENVASE 10 ML (11.22G) COMO AEROSOL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100002169.00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LEVOCARNITINA 1 G. SOL. INY. AMP.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100002172.00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ALCOHOL POLIVINILICO. SOLUCION OFTALMICA. 14 MG/ML. GOTERO INTEGRAL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100002174.00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CIPROFLOXACINO. SOLUCION OFTALMICA. 3 MG/ML. GOTERO INTEGRAL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100002175.00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CLORANFENICOL Y SULFACETAMIDA SODICA.  SUSPENSION OFTALMICA. 0.5 G/100 ML,  10G/ 100 ML. GOTERO INTEGRAL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100002176.00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FOSFATO DE DEXAMETASONA. SOLUCION OFTALMICA. 0.1 G/100 ML. GOTERO INTEGRAL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100002185.00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PREDNISOLONA. UNGÜENTO OFTALMICO. 5 MG/G. ENVASE CON 3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100002186.00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PREDNISOLONA - SULFACETAMIDA. SUSPENSION OFTALMICA. PREDNISOLONA 5 MG/SULFACETAMIDA, 100 MG/ ML. GOTERO INTEGRAL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100002187.00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BROMURO DE IPRATROPIO. SOLUCION. 0.25 MG/ ML. FRASCO AMPULA CON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100002188.00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BROMURO DE IPRATROPIO - SALBUTAMOL. SOLUCION. 0.50 MG/2.50 MG/2.5 ML. 10 AMPOLLETAS DE 2.5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100002189.00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TOBRAMICINA 3.0 MG. SOLUCION OFTALMICA,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100002190.00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BROMURO DE IPRATROPIO MONOHIDRATADO 0.286 MG, SULFATO DE SALBUTAMOL 1.423 MG. SUSPENSION EN AEROSOL, FRASCO PRESURIZADO CON 14 G. SIN ESPACIADOR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100002190.01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IPRATROPIO - SALBUTAMOL  SOLUCION PARA INHALACION  20 µG  100 µG/ DISPARO ENVASE CON 120 DISPAROS (120 DOSIS)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VITAMINA A. CAPSULA. 50 000 UI.</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100002196.00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DIMENHIDRINATO  SOLUCION INYECTABLE  50 MG/ML  AMPOLLETA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100002199.00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OXIMETAZOLINA. SOLUCION NASAL. 25 MG/ 100 ML. GOTERO INTEGRAL CON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LEVONORGESTREL (MICRONIZADO). POLVO. 52 MG. ENVASE CON UN DISPOSITIVO.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LEVONORGESTREL. COMPRIMIDO O TABLETA. 0.750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AMOXICILINA TRIHIDRATADA 500 MG, ACIDO CLAVULANICO 125 MG,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1993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278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100002230.01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AMOXICILINA-ACIDO CLAVULÁNICO TABLETA 500 MG/125 MG 16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100002231.00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METILTIONINO, CLORURO DE (AZUL DE METILENO). SOLUCION INYECTABLE. 100 MG/10 ML. AMPOLLETA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100002242.00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CARBON ACTIVADO. POLVO. 1 KG.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100002247.00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BITARTRATO DE CINITAPRIDA. COMPRIMIDO. 1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100002248.00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CINITAPRIDA. GRANULADO. 1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GRANULADO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100002249.00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BITARTRATO DE CINITAPRIDA. SOLUCION ORAL. 20 MG/100 ML (1 MG/5 ML). ENVASE CON 120 ML Y CUCHARITA DOSIFICADORA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100002262.00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BROMURO DE TIOTROPIO, BROMURO DE CAPSULA. 18 MCG.CAPSULAS Y DISPOSITIVO INHALADOR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100002263.00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BROMURO DE TIOTROPIO, BROMURO DE. CAPSULA. 18 MCG.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HIDROCLOROTIAZIDA. TABLETA.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1208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ACETAZOLAMIDA. TABLETA. 250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ACETAZOLAMIDA SODICA. SOLUCION INYECTABLE. 500 MG/ 5ML. FRASCO AMPULA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ESPIRONOLACTONA  25  MG. TABLETA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100002304.01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ESPIRONOLACTONA TABLETA 25 MG ENVASE CON 30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MANITOL. SOLUCION INYECTABLE 50 G/ 250 ML. ENVASE CON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FUROSEMIDA. TABLETA. 40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958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FUROSEMIDA. SOLUCION INYECTABLE. 20 MG/ 2 ML. AMPOLLETAS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100002331.00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FENAZOPIRIDINA. TABLETA.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100002348.00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100002349.00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SOLUCION PARA DIALISIS PERITONEAL CON SISTEMA DE DOBLE BOLSA. SOLUCION PARA DIALISIS PERITONEAL AL 4.25%. CADA 100 ML CONTIENE GLUCOSA 4.25 G. MILIEQUIVALENTES POR LITRO NA+ 132 MEQ, CA++ 3.5 MEQ, MG++ 1.5 MEQ, CL-102 MEQ, LACTATO 35 MEQ MILIOSMOLES POR LITRO 486. BOLSA CON 2 000 ML, CON SISTEMA DE DOBLE BOLSA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ESTREPTOMICINA. SOLUCION INYECTABLE. 1 G. FRASCO AMPULA Y DILUYENTE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ISONIAZIDA. TABLETA.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ETAMBUTOL. TABLETA. 400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RIFAMPICINA. CAPSULA O COMPRIMIDO O TABLETA RECUBIERTA.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RIFAMPICINA. SUSPENSION.  100 MG/ 5 ML. ENVASE CON 120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100002413.00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PIRAZINAMIDA. TABLETA.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303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100002414.00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RIFAMPICINA - ISONIAZIDA -  PIRAZINAMIDA. TABLETA O GRAGEA. 150 MG/ 75 MG/ 400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C/240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100002417.00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ISONIAZIDA - RIFAMPICINA. TABLETA RECUBIERTA. 400 MG/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C/90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100002418.00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ISONIAZIDA - RIFAMPICINA - PIRAZINAMIDA -CLORHIDRATO DE ETAMBUTOL. TABLETA 75 MG/ 150 MG/ 400 MG/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C/240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100002431.00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BROMHIDRATO DE DEXTROMETORFANO. JARABE. 300 MG. ENVASE CON 60 ML Y DOSIFICADOR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806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BENZONATATO. PERLA O CAPSULA.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100002462.00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AMBROXOL. COMPRIMIDO. 30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1173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AMBROXOL. SOLUCION. 300 MG/ 100 ML. ENVASE CON 120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1880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100002471.00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CLORFENAMINA COMPUESTA. TABLETA. PARACETAMOL 500 MG, CAFEINA 25 MG, FENILEFRINA 5 MG, CLORFENAMINA 4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1401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100002482.00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PREDNISOLONA, FOSFATO SODICO DE, SOLUCION ORAL. 100 MG / 100 ML. ENVASE CON FRASCO DE 100 ML Y VASO GRADUADO DE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MALEATO DE ENALAPRIL 10 MG. O LISINOPRIL 10 MG. O RAMIPRIL 10 MG. TABLETAS O CAPSULA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2383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ALOPURINOL. TABLETA. 100 MG .</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100002503.01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ALOPURINOL. TABLETA. 100 MG .</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KETOPROFENO. CAPSULA.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DIPROPIONATO DE BECLOMETASONA, SUSPENSION EN AEROSOL. CADA INAHALACION CONTIENE DIPROPIONATO DE BECLOMETASONA 250 MCG. ENVASE CON DISPOSITIVO INHALADOR PARA 200 DOSIS.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BENCILPENICILINA PROCAINICA. SUSPENSION INYECTABLE. 2 400 000 UI. FRASCO AMPULA CON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100002519.00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NITAZOXANIDA TABLETA 200 MG  6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100002520.00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LOSARTAN. GRAGEA O COMPRIMIDO RECUBIERTO. 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1566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NITAZOXANIDA SUSPENSION ORAL 100 MG/5 ML ENVASE CON 30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CANDESARTAN CILEXETILO HIDROCLOROTIAZIDA. TABLETA. 16.0 MG/12.5MG.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100002540.00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TELMISARTAN. TABLETA. 40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887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100002542.00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TELMISARTAN - HIDROCLOROTIAZIDA. TABLETA. 80.0 MG/12.5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100002610.00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FENITOINA SODICA. TABLETA. 30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100002611.00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FENITOINA. SUSPENSION ORAL. 37.5 MG/ 5 ML. ENVASE CON 120 ML Y DOSIFICADOR DE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100002616.00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LEVETIRACETAM . SOLUCION ORAL 10 G. ENVASE CON 300 ML (100 MG /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100002617.00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LEVETIRACETAM.TABLETA. 500 MG. CAJA C/60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100002620.00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VALPROICO. CAPSULA. 250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100002622.00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VALPROATO DE MAGNESIO. TABLETA CON CUBIERTA ENTERICA. 185.6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845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100002623.00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VALPROATO DE MAGNESIO. SOLUCION. 186 MG/ ML. ENVASE CON 40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100002624.00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FENITOINA SODICA. SOLUCION INYECTABLE. 250 MG/5 ML. UNA AMPOLLETA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332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100002626.00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OXCARBAZEPINA. GRAGEA O TABLETA. 300 MG. 20 GRAGEAS O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100002630.00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VALPROATO SEMISODICO. TABLETA DE LIBERACION PROLONGADA.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TABLETA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100002707.00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ASCORBICO. TABLETA.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100002710.00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VITAMINAS Y MINERALES. TABLETA. TIAMINA, RIBOFLAVINA, PIRIDOXINA, B12, ACIDO FOLICO, VITAMINA C, SULFATO FERROSO, ZINC, COBRE. ENVASE CON 30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1086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100002711.00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VITAMINAS Y MINERALES. SOLUCION ORAL. RIBOFLAVINA, TIAMINA, PIRIDOXINA, B12, ACIDO FOLICO, ASCORBATO DE SODIO, SULFATO FERROSO, ZINC. ENVASE CON 60 ML Y GOTERO DE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100002714.00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MONONITRATO O CLORHIDRATO DETIAMINA 100 MG., CLORHIDRATO DE PIRIDOXINA 5 MG., CIANOCOBALAMINA 50 MCG. TAB. O CAPS. O COMPRIMIDO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2382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100002715.00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VITAMINA E 400 MG. GRAGEAS O CAPSULAS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100002739.00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DIETA POLIMERICA A BASE DE CASEINATO DE CALCIO, POLVO, 400 A 454 GR.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ZINC Y FENILEFRINA. SOLUCION OFTALMICA. 2.5 MG/1.2 MG/ ML. GOTERO INTEGRAL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NAFAZOLINA. SOLUCION OFTALMICA. 1 MG/ML. GOTERO INTEGRAL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100002814.00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HIPROMELOSA SOLUCION OFTALMICA AL 0.5% 5 MG/ ML GOTERO INTEGRAL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100002821.00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CLORANFENICOL LEVOGIRO. SOLUCION OFTALMICA. 5 MG/ML. GOTERO INTEGRAL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CLORANFENICOL  LEVOGIRO. UNGÜENTO OFTALMICO. 5 MG/G. ENVASE CON 5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100002823.00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NEOMICINA, POLIMIXINA B Y GRAMICIDINA. SOLUCION OFTALMICA. NEOMICINA 1.75 MG/ML, POLIMIXINA B 5 000 U/ ML, GRAMICIDINA 25 MCG/ ML. GOTERO INTEGRAL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NEOMICINA, POLIMIXINA B Y BACITRACINA. UNGÜENTO OFTALMICO. NEOMICINA 3.5 MG/G, POLIMIXINA B 5000 U/G, BACITRACINA 40 U/ G. ENVASE CON 3.5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100002828.00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GENTAMICINA. SOLUCION OFTALMICA. 3 MG/ ML. GOTERO INTEGRAL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100002829.00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SULFACETAMIDA SODICA. SOLUCION OFTALMICA. 0.1 G/ML. GOTERO INTEGRAL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ACICLOVIR. UNGÜENTO OFTALMICO. 3 G/ 100 G. ENVASE CON 4.5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100002841.00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FOSFATO SODICO DE PREDNISOLONA. SOLUCION OFTALMICA. 5 MG/M.L GOTERO INTEGRAL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PILOCARPINA. SOLUCION OFTALMICA AL 2%. 20 MG/ ML. GOTERO INTEGRAL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100002852.00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PILOCARPINA. SOLUCION OFTALMICA AL 4%. 40 MG/ ML. GOTERO INTEGRAL CON 15 M</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100002858.00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MALEATO DE TIMOLOL. SOLUCION OFTALMICA. 5 MG/ ML. GOTERO INTEGRAL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100002872.00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ATROPINA. SOLUCION OFTALMICA. 10 MG/ ML. GOTERO INTEGRAL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100002873.00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ATROPINA. UNGÜENTO OFTALMICO. 10 MG/G. ENVASE CON 3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100002893.00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HIPROMELOSA. SOLUCION OFTALMICA 2%. 20 MG/ ML. GOTERO INTEGRAL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C049B3">
        <w:trPr>
          <w:trHeight w:val="606"/>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357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100002899.00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SODIO POMADA O SOLUCION OFTALMICA 50 MG/G O ML ENVASE CON 7G O CON GOTERO INTEGRAL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100003044.00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ACETATO DE MEDROXIPROGESTERONA. TABLETAS.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100003045.00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MEDROXIPROGESTERONA SUSPENSION INYECTABLE 150 MG/1 ML JERINGA PRELLENADA DE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JERINGA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100003111.00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DIFENIDOL. TABLETA.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100003112.00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DIFENIDOL. SOLUCION INYECTABLE. 40 MG/ 2 ML. 2 AMPOLLETAS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100003132.00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NEOMICINA, POLIMIXINA B, FLUOCINOLONA Y LIDOCAINA. SOLUCION OTICA. NEOMICINA 350 MG/100 ML, POLIMIXINA B 1000 000 UI/100ML, FLUOCINOLONA 25 MG/100 ML. GOTERO INTEGRAL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100003307.00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ATOMOXETINA. CAPSULA. 10 MG. 14 CAPSULAS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100003308.00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ATOMOXETINA. CAPSULA. 40 MG. 14 CAPSULAS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100003309.00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ATOMOXETINA. CAPSULA. 60 MG. 14 CAPSULAS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NAPROXENO. TABLETA. 250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3977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COLCHICINA. TABLETA. 1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100003412.00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INDOMETACINA, SUPOSITORIO. 100 MG. ENVASE CON 6 SUPOSITORIOS.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100003412.01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INDOMETACINA: 100 MG. SUPOSITORIOS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100003413.00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INDOMETACINA. CAPSULA.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100003415.00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PIROXICAM. CAPSULA O TABLETA. 20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100003417.00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DICLOFENACO. CAPSULA O GRAGEA DE LIBERACION PROLONGADA.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3382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100003419.00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NAPROXENO. SUSPENSION ORAL. 125 MG/ 5 ML. ENVASE CON 100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KETOROLACO TROMETAMINA. SOLUCION INYECTABLE. 30 MG. 3FRASCOS AMPULA O AMPOLLETA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3732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DEXAMETASONA 0.5 MG. TABLETA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ACETATO DE METILPREDNISOLONA. SUSPENSION INYECTABLE. 40 MG/ ML. FRASCO AMPULA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100003444.00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METOCARBAMOL. TABLETA. 400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ALOPURINOL. TABLETA.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100003461.00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AZATIOPRINA. TABLETA. 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100003503.00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ENANTATO DE NORETISTERONA. SOLUCION INYECTABLE. 200 MG/ ML. AMPOLLETA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100003504.00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LEVONORGESTREL Y ETINILESTRADIOL. GRAGEA. LEVONORGESTREL 0.15 MG, ETINILESTRADIOL 0.03 MG. 21 GRAGEAS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100003505.00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DESOGESTREL Y ETINILESTRADIOL. TABLETA. DESOGESTREL 0.15 MG, ETINILESTRADIOL 0.03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100003506.00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NORETISTERONA Y ETINILESTRADIOL. TABLETA O GRAGEA. NORESTISTERONA 0.400 MG, ETINILESTRADIOL 0.035 MG. 28 TABLETAS O GRAGEAS (21 CON HORMONALES Y 7 SIN HORMONALES)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384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100003507.00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LEVONORGESTREL Y ETINILESTRADIOL. GRAGEA. LEVONORGESTREL 0.15 MG, ETINILESTRADIOL 0.03 MG. 28 GRAGEAS (21 CON HORMONALES Y 7 SIN HORMONALES)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908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100003508.00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DESOGESTREL Y ETINILESTRADIOL. TABLETA. DESOGESTREL 0.15 MG,  ETINILESTRADIOL 0.03 MG. 28 TABLETAS (21 CON HORMONALES Y 7 SIN HORMONALES)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100003509.00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ACETATO DE MEDROXIPROGESTERONA 25 MG. CIPIONATO DE  ESTRADIOL 5 MG.SUSPENSION INYECTABLE. AMPOLLETA O JERINGA PRELLENADA CON 0.5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100003510.00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ETONOGESTREL. IMPLANTE. ETONOGESTREL 68.0 MG. IMPLANTE Y APLICADOR.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100003511.00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NORELGESTROMINA Y ETINILESTRADIOL. PARCHE. NORELGESTROMINA 6 MG, ETINILESTRADIOL 0.60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100003515.00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ENANTATO DE NORETISTERONA Y ESTRADIOL. SOLUCION INYECTABLE. 50 MG/ 5 MG/ML. AMPOLLETA O JERINGA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 SOLUCION INYECTABLE AL 5% , 5 G/100ML,  ENVASE CON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 SOLUCION INYECTABLE AL 5%, 5G/100 ML ENVASE CON 1000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 SOLUCION INYECTABLE AL 10 %,  GLUCOSA ANHIDRA 10G/100ML  ENVASE CON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 SOLUCION INYECTABLE AL 10 %, GLUCOSA ANHIDRA 10G/100 ML ENVASE CON 1000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 SOLUCION INYECTABLE AL 50%. GLUCOSA ANHIDRA 50 G/100 ML. ENVASE CON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 SOLUCION INYECTABLE AL 50%, 50G/100ML, ENVASE CON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800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SODIO. SOLUCION INYECTABLE AL 0.9 %. 0.9 G/100 ML. ENVASE CON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4958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SODIO. SOLUCION INYECTABLE AL 0.9 %. 0.9 G/100 ML. ENVASE CON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2459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SODIO. SOLUCION INYECTABLE AL 0.9 %. 0.9 G/ 100 ML. ENVASE CON 1000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1841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SODIO Y GLUCOSA, SOLUCION INYECTABLE, 0.9 G/5G/100 ML, ENVASE CON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100003612.00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SODIO Y GLUCOSA, SOLUCION INYECTABLE, 0.9 G/5G/100 ML, ENVASE CON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100003613.00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SODIO Y GLUCOSA. SOLUCION INYECTABLE. CLORURO DE SODIO 0.9 G/100 ML. GLUCOSA ANHIDRA 5G/100ML, ENVASE CON 1000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100003614.00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100003615.00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2899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100003616.00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SOLUCION HARTMANN. SOLUCION INYECTABLE. CLORURO DE SODIO 0.600 G, CLORURO DE POTASIO 0.030 G, CLORURO DE CALCIO DIHIDRATADO 0.020 G, LACTATO DE SODIO 0.310 G. ENVASE CON 1000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3000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100003617.00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FOSFATO DE POTASIO. SOLUCION INYECTABLE. POTASIO DIBASICO 1.550 G/10 ML, POTASIO MONOFASICO 0.300 G/ 10 ML.  AMPOLLETAS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100003618.00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BICARBONATO DE SODIO. SOLUCION INYECTABLE AL 7.5%. 3.75 G/50 ML. ENVASE CON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100003619.00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BICARBONATO DE SODIO. SOLUCION INYECTABLE AL 7.5%. 0.75 G/10 ML. AMPOLLETAS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408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100003620.00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GLUCONATO DE CALCIO SOLUCION INYECTABLE AL 10%, 1G/10 ML, AMPOLLETA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ELECTROLITOS ORALES (FORMULA DE OSMOLARIDAD BAJA). POLVO. GLUCOSA ANHIDRA O GLUCOSA 13.5 G, CLORURO DE POTASIO 1.5 G, CLORURO DE SODIO  2.6 G, CITRATO TRISODICO DIHIDRATADO  2.9 G. ENVASE CON 20.5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9708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100003623.00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ELECTROLITOS ORALES. POLVO PARA SOLUCION. GLUCOSA 20 G, KCL 1.5 G, NACL 3.5 G, CITRATO TRISODICO 2.9 G. ENVASE CON 27.9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 SOLUCION INYECTABLE AL  5 %. GLUCOSA ANHIDRA 5 G/100 ML. ENVASE CON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100003625.00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 SOLUCION INYECTABLE AL 5%, GLUCOSA ANHIDRA 5 G/100 ML. ENVASE CON 100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100003626.00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SODIO SOLUCION INYECTABLE AL 0.9% 0.9 G/ 100 ML ENVASE CON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100003627.00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SODIO. SOLUCION INYECTABLE AL 0.9 %. 0.9 G/ 100 ML. ENVASE CON 100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5549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100003629.00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MAGNESIO. SOLUCION INYECTABLE. 1 G/10 ML.AMPOLLETAS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 SOLUCION INYECTABLE AL 5%. 5 G/100 ML, ENVAE CON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1119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100003631.00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 SOLUCION INYECTABLE AL 5% GLUCOSA ANHIDRA O GLUCOSA 5 G / 100 ML O GLUCOSA MONOHIDRATADA EQUIVALENTE A 5 G DE GLUCOSA ENVASE CON BOLSA DE 50 ML Y ADAPTADOR PARA VIAL.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GLUCOSA.SOLUCION INYECTABLE AL 5%. GLUCOSA ANHIDRA O GLUCOSA 5 G / 100 ML O GLUCOSA MONOHIDRATADA EQUIVALENTE A 5 G DE GLUCOSA. ENVASE CON BOLSA DE 100 ML Y ADAPTADOR PARA VIAL.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POLIGELINA SOLUCION INYECTABLE POLIGELINA 3.5 G/100 ML ENVASE CON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100003662.00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SEROALBUMINA HUMANA O ALBUMINA HUMANA. SOLUCION INYECTABLE. 12.5 G/50 ML. ENVASE CON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ALMIDON SOLUCION INYECTABLE AL 10% 10 G/100 ML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100003663.01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ALMIDON SOLUCION INYECTABLE AL 10% 10 G/100 ML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100003664.00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POLIMERIZADO DE GELATINA. SOLUCION INYECTABLE. POLIMERIZADO DE GELATINA SUCCINILADA DEGRADADA 4 G/100 ML. ENVASE CON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100003666.00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ALMIDON  SOLUCION INYECTABLE AL 6%  6 G/100 ML ENVASE CON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100003666.01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ALMIDON SOLUCION INYECTABLE AL 6% 6 G/100 ML ENVASE CON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100003673.00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AGUA INYECTABLE. SOLUCION INYECTABLE. 5 ML. AMPOLLETAS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100003674.00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AGUA INYECTABLE. SOLUCION INYECTABLE. 10 ML. AMPOLLETAS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100003675.00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AGUA INYECTABLE. SOLUCION INYECTABLE. 500 ML. ENVASE CON 500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2772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100003830.00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L-ORNITINA-L-ASPARATO 3 G CAJA CON 10 SOBRES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100004024.05</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EZETIMIBATABLETA10 MG30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100004025.00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EZETIMIBA-SIMVASTATINA COMPRIMIDO10 MG / 20 MG 14 COMPRIMIDOS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100004028.00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CLONIXINATO DE LISINA. SOLUCION INYECTABLE. 100 MG/ 2 ML. AMPOLLETAS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433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100004036.00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ETOFENAMATO, SOLUCION INYECTABLE CADA AMPOLLETA CONTIENE: ETOFENAMATO 1 G. ENVASE CON UNA AMPOLLETA DE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100004055.00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 xml:space="preserve">BUPIVACAINA SOLUCION INYECTABLE CADA AMPOLLETA CONTIENE: CLORHIDRATO DE BUPIVACAÍNA 15 MG. DEXTROSA ANHÍDRA O GLUCOSA ANHÍDRA 240 MG. </w:t>
            </w:r>
            <w:proofErr w:type="spellStart"/>
            <w:r w:rsidRPr="0063366E">
              <w:rPr>
                <w:rFonts w:ascii="Arial" w:hAnsi="Arial" w:cs="Arial"/>
                <w:color w:val="000000"/>
                <w:sz w:val="16"/>
                <w:szCs w:val="16"/>
                <w:lang w:val="es-MX" w:eastAsia="es-MX"/>
              </w:rPr>
              <w:t>Ó</w:t>
            </w:r>
            <w:proofErr w:type="spellEnd"/>
            <w:r w:rsidRPr="0063366E">
              <w:rPr>
                <w:rFonts w:ascii="Arial" w:hAnsi="Arial" w:cs="Arial"/>
                <w:color w:val="000000"/>
                <w:sz w:val="16"/>
                <w:szCs w:val="16"/>
                <w:lang w:val="es-MX" w:eastAsia="es-MX"/>
              </w:rPr>
              <w:t xml:space="preserve"> GLUCOSA MONOHIDRATADA EQUIVALENTE A 240 MG DE GLUCOSA ANHÍDRA. ENVASE CON 5 AMPOLLETAS CON 3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100004059.00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ROCURONIO, BROMURO DE. SOLUCION INYECTABLE. 50 MG/5 ML. AMPOLLETAS O FRASCO AMPULA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100004061.00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CISATRACURIO, BESILATO DE. SOLUCION INYECTABLE. 10 MG/5 ML (2 MG/ML). AMPOLLETA CON 5 ML (10 MG/5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100004095.00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IRBESARTAN. TABLETA. 150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100004096.00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IRBESARTAN. TABLETA.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AMIODARONA. SOLUCION INYECTABLE. 150 MG. AMPOLLETAS CON 3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AMIODARONA. TABLETA.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TRINITRATO DE GLICERILO. PARCHE. 5 MG/DIA.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C/7</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100004112.00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RESINA DE COLESTIRAMINA. POLVO. 4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100004114.00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TRINITRATO DE GLICERILO. SOLUCION INYECTABLE. 50 MG/10 ML. FRASCO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100004117.00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PENTOXIFILINA. TABLETA O GRAGEA DE LIBERACION PROLONGADA. 400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100004118.00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DINITRATO DE ISOSORBIDA, DINITRATO DE. SOLUCION INYECTABLE. 1 MG/ ML. FRASCO AMPULA CON 100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SIMVASTATINA TABLETA, CADA TABLETA CONTIENE: SIMVASTATINA 20 MG. ENVASE CON 14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100004124.01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SIMVASTATINA TABLETA 20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100004126.00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SULFADIAZINA DE PLATA. CREMA. 1 G / 100 G. ENVASE CON 375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100004136.00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CLINDAMICINA GEL 1 G/ 100 G ENVASE CON 30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100004140.00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IMIQUIMOD CREMA AL 5% 12.5 MG ENVASE CON 12 SOBRES, QUE CONTIENEN 250 MG DE CREMA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100004141.00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MOMETASONA SUSPENSION PARA INHALACION 0.050 G/100 ML NEBULIZADOR CON 18 ML Y VALVULA DOSIFICADORA (140 NEBULIZACIONES DE 50 MG CADA UNA)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100004148.00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 xml:space="preserve">INSULINA LISPRO </w:t>
            </w:r>
            <w:proofErr w:type="spellStart"/>
            <w:r w:rsidRPr="0063366E">
              <w:rPr>
                <w:rFonts w:ascii="Arial" w:hAnsi="Arial" w:cs="Arial"/>
                <w:color w:val="000000"/>
                <w:sz w:val="16"/>
                <w:szCs w:val="16"/>
                <w:lang w:val="es-MX" w:eastAsia="es-MX"/>
              </w:rPr>
              <w:t>LISPRO</w:t>
            </w:r>
            <w:proofErr w:type="spellEnd"/>
            <w:r w:rsidRPr="0063366E">
              <w:rPr>
                <w:rFonts w:ascii="Arial" w:hAnsi="Arial" w:cs="Arial"/>
                <w:color w:val="000000"/>
                <w:sz w:val="16"/>
                <w:szCs w:val="16"/>
                <w:lang w:val="es-MX" w:eastAsia="es-MX"/>
              </w:rPr>
              <w:t xml:space="preserve"> PROTAMINA SUSPENSION INYECTABLE 100 UI 2 CARTUCHOS CON 3 ML O FRASCO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298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100004152.00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SITAGLIPTINA COMPRIMIDO, CADA COMPRIMIDO CONTIENE: FOSFATO DE SITAGLIPTINA MONOHIDRATADA EQUIVALENTE A 100 MG DE SITAGLIPTINA. ENVASE CON 14 COMPRIMIDOS.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100004152.01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SITAGLIPTINA MONOHIDRATADA, FOSFATO DE. COMPRIMIDO.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100004154.00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VASOPRESINA. SOLUCION INYECTABLE. 20 UI. AMPOLLETA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100004156.00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ASPARTICASOLUCION INYECTABLE100 UI/MLFRASCO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100004157.00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HUMANA DE ACCION INTERMEDIA LENTA SUSPENSION INYECTABLE 100 UI/ML UN FRASCO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100004158.00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 xml:space="preserve">SOLUCION INYECTABLE CADA ML DE SOLUCIÓN CONTIENE: INSULINA GLARGINA      3.64 MG EQUIVALENTE A         100 UI </w:t>
            </w:r>
            <w:r w:rsidRPr="0063366E">
              <w:rPr>
                <w:rFonts w:ascii="Arial" w:hAnsi="Arial" w:cs="Arial"/>
                <w:color w:val="000000"/>
                <w:sz w:val="16"/>
                <w:szCs w:val="16"/>
                <w:lang w:val="es-MX" w:eastAsia="es-MX"/>
              </w:rPr>
              <w:lastRenderedPageBreak/>
              <w:t>DE INSULINA HUMANA ENVASE CON UN FRASCO ÁMPULA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100004158.01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GLARGINASOLUCION INYECTABLE3.64 MG/MLENVASE CON 5 CARTUCHOS DE VIDRIO CON 3 ML EN DISPOSITIVO DESECHABLE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100004160.00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 xml:space="preserve">FLUDROCORTISONA COMPRIMIDO 0.1 MG </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ALENDRONICO. TABLETA O COMPRIMIDO.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100004162.00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LISPRO. SOLUCION INYECTABLE. 100 UI/ML. FRASCO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RALOXIFENO 60 MG.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100004163.01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RALOXIFENO  TABLETA  60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100004164.00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ALENDRONICO. TABLETA O COMPRIMIDO. 70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100004165.00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DETEMIR (ADN RECOMBINANTE) SOLUCION INYECTABLE 100 U (14.20 MG / ML) ENVASE CON 1 PLUMA PRELLENADA CON 3 ML (100 U/ML).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100004165.01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DETEMIR SOLUCION INYECTABLE CADA ML CONTIENE INSULINA DETERMIR (ADN RECOMBINANTE) 100 U EQUIVALENTE A 14.20 MG ENVASE CON PLUMAS PRELLENADAS CON 3 ML (100 U/ML)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100004176.00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NEOMICINA CAPSULA O TABLETA 250 MG 10 CAPSULAS O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100004184.00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LOPERAMIDA. COMPRIMIDO, TABLETA O GRAGEA. 2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100004185.00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URSODEOXICOLICO. CAPSULA. 250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100004188.00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PANCREATINA CAPSULA O GRAGEA CON CAPA ENTERICA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100004191.00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POLIETILENGLICOL. POLVO. 105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HIDRALAZINA. SOLUCION INYECTABLE. 20 MG. AMPOLLETAS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100004202.00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INDOMETACINA. SOLUCION INYECTABLE. 1 MG/2 ML. FRASCO AMPULA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100004217.00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PROGESTERONA PERLA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100004222.00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NADROPARINA SOLUCION INYECTABLE 5700 UI AXA/0.6 ML ENVASE CON 2 JERINGAS PRELLENADAS CON 0.6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100004223.00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NADROPARINA SOLUCION INYECTABLE 3800 UI AXA/0.4 ML 2 JERINGAS PRELLENADAS CON 0.4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ENOXAPARINA. SOLUCION INYECTABLE. 60 MG/0.6 ML. 2 JERINGAS CON 0.6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479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100004238.00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EPTACOG ALFA (FACTOR DE COAGULACIÓN VII ALFA RECOMBINANTE) SOLUCIÓN INYECTABLE</w:t>
            </w:r>
            <w:r w:rsidRPr="0063366E">
              <w:rPr>
                <w:rFonts w:ascii="Arial" w:hAnsi="Arial" w:cs="Arial"/>
                <w:color w:val="000000"/>
                <w:sz w:val="16"/>
                <w:szCs w:val="16"/>
                <w:lang w:val="es-MX" w:eastAsia="es-MX"/>
              </w:rPr>
              <w:br/>
            </w:r>
            <w:r w:rsidRPr="0063366E">
              <w:rPr>
                <w:rFonts w:ascii="Arial" w:hAnsi="Arial" w:cs="Arial"/>
                <w:color w:val="000000"/>
                <w:sz w:val="16"/>
                <w:szCs w:val="16"/>
                <w:lang w:val="es-MX" w:eastAsia="es-MX"/>
              </w:rPr>
              <w:br/>
              <w:t xml:space="preserve">CADA FRASCO ÁMPULA CON LIOFILIZADO CONTIENE: FACTOR DE COAGULACIÓN VII ALFA RECOMBINANTE 60 000 UI (1.2 MG) </w:t>
            </w:r>
            <w:proofErr w:type="spellStart"/>
            <w:r w:rsidRPr="0063366E">
              <w:rPr>
                <w:rFonts w:ascii="Arial" w:hAnsi="Arial" w:cs="Arial"/>
                <w:color w:val="000000"/>
                <w:sz w:val="16"/>
                <w:szCs w:val="16"/>
                <w:lang w:val="es-MX" w:eastAsia="es-MX"/>
              </w:rPr>
              <w:t>Ó</w:t>
            </w:r>
            <w:proofErr w:type="spellEnd"/>
            <w:r w:rsidRPr="0063366E">
              <w:rPr>
                <w:rFonts w:ascii="Arial" w:hAnsi="Arial" w:cs="Arial"/>
                <w:color w:val="000000"/>
                <w:sz w:val="16"/>
                <w:szCs w:val="16"/>
                <w:lang w:val="es-MX" w:eastAsia="es-MX"/>
              </w:rPr>
              <w:t xml:space="preserve"> 1 MG (50 KUI) ENVASE CON UN FRASCO ÁMPULA CON LIOFILIZADO (1.2 MG) Y UN FRASCO ÁMPULA CON 2 ML DE DILUYENTE, Y EQUIPO PARA SU ADMINISTRACIÓN.</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100004239.00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FACTOR ANTIHEMOFILICO HUMANO SOLUCION INYECTABLE 250 UI FRASCO AMPULA, FRASCO AMPULA  CONDILUYENTE Y EQUIPO PARA  ADMINISTRACION</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100004241.00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DEXAMETASONA SOLUCION INYECTABLE 8 MG/ 2 ML FRASCO AMPULA O AMPOLLETA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1896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482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100004242.00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ENOXAPARINA. SOLUCION INYECTABLE. 20 MG/ 0.2 ML.  JERINGAS DE 0.2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100004246.00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BISULFATO DE CLOPIDOGREL 75 MG. GRAGEAS O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100004246.01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BISULFATO DE CLOPIDOGREL. GRAGEAS O TABLETAS  75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100004249.00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LEVOFLOXACINO. SOLUCION INYECTABLE. 500 MG/100 ML. ENVASE CON 100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VANCOMICINA. SOLUCION INYECTABLE. 500 MG.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100004254.00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CEFTAZIDIMA PENTAHIDRATADA. SOLUCION INYECTABLE. 1 G/3 ML. FRASCO AMPULA Y 3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100004255.00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CIPROFLOXACINO. CAPSULA O TABLETA. 250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1697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489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100004256.00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TALIDOMIDA. TABLETA O CAPSULA.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100004258.00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CIPROFLOXACINOSUSPENSION250 MG/5 MLENVASE CON 5 G Y 93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100004259.00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CIPROFLOXACINO SOLUCION INYECTABLE CADA 100 ML CONTIENE: LACTATO O CLORHIDRATO DE CIPROFLOXACINO EQUIVALENTE A 200 MG DE CIPROFLOXACINO. ENVASE CON 100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100004260.00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NISTATINA. SUSPENSION ORAL. 100,000 UI/ML. ENVASE PARA 24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100004261.00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OFLOXACINA TABLETA 400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100004261.01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OFLOXACINA TABLETA CADA TABLETA CONTIENE: OFLOXACINA 400 MG. ENVASE CON 8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100004261.02</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OFLOXACINA TABLETA CADA TABLETA CONTIENE: OFLOXACINA 400 MG. ENVASE CON 12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ACICLOVIR. COMPRIMIDO O TABLETA.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100004264.00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ACICLOVIR SODICO. SOLUCION INYECTABLE. 250 MG. FRASCOS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100004271.00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LAMIVUDINA. SOLUCION. 1 G/100 ML. ENVASE CON 240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100004272.00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ABACAVIR. SOLUCION. 2.0 G. ENVASE CON 240 ML Y PIPETA DOSIFICADORA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100004290.00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LINEZOLID TABLETA 600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LINEZOLID. SOLUCION INYECTABLE. 200 MG/300 ML. BOLSA CON 300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100004299.00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LEVOFLOXACINO CADA TABLETA CONTIENE: LEVOFLOXACINO HEMIHIDRATADO EQUIVALENTE A 500 MG DE LEVOFLOXACINO. ENVASE CON 7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C/7</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100004300.00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LEVOFLOXACINO HEMIHIDRATADO. TABLETA. 750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C/7</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ERTAPENEM. SOLUCION INYECTABLE. 1 G. FRASCO AMPULA CON LIOFILIZADO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 ÁMPULA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FINASTERIDA. GRAGEA O TABLETA RECUBIERTA. 5 MG. 30 GRAGEAS O TABLETAS RECUBIERTAS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449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OXIBUTININA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100004308.01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SILDENAFIL TABLETA 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100004321.01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PALIVIZUMAB 100 MG SOLUCIÓN INYECTABLE CADA FRASCO ÁMPULA CON LIOFILIZADO O SOLUCIÓN CONTIENE:  ENVASE CON UN FRASCO ÁMPULA CON 1.0 ML (100 MG/1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100004329.00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MONTELUKAST SODICO. COMPRIMIDO MASTICABLE.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MONTELUKAST SODICO. COMPRIMIDO RECUBIERTO.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511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BUDESONIDA (MICRONIZADA) 0.250 MG. SUSPENSION PARA NEBULIZADOR, ENVASE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100004333.00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BUDESONIDA (MICRONIZADA) 0.500 MG. SUSP. PARA NEBULIZAR ENVASE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100004334.00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C049B3">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BUDESONIDA (MICRONIZADA) POLVO 100 µG/DOSIS ENVASE CON 200 DOSIS Y DISPOSITIVO INHALADOR.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100004335.02</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MONTELUKAST  GRANULADO  4 MG  30 SOBRES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100004340.00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OMALIZUMAB. SOLUCION INYECTABLE. CADA FRASCO AMPULA CONTIENE:OMALIZUMAB 202.5MG ENVASE CON UN FRASCO AMPULA Y AMPOLLETA CON 2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100004352.00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TOXINA BOTULINICA TIPO A SOLUCION INYECTABLE 12.5 NG (500 U) ENVASE CON UN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100004356.00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PREGABALINA CAPSULA75 MG 14 CAPSULAS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100004356.01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PREGABALINA CAPSULA75 MG 28 CAPSULAS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100004359.00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GABAPENTINA. CAPSULA.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100004372.00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VALACICLOVIR COMPRIMIDO RECUBIERTO 500 MG 10 COMPRIMIDOS RECUBIERTOS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100004372.01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VALACICLOVIR COMPRIMIDO RECUBIERTO, CADA COMPRIMIDO RECUBIERTO CONTIENE: CLORHIDRATO DE VALACICLOVIR EQUIVALENTE A 500 MG DE VALACICLOVIR. ENVASE CON 42 COMPRIMIDOS RECUBIERTOS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100004373.00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VALGANCICLOVIR COMPRIMIDO 450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100004376.00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VITAMINAS (POLIVITAMINAS) Y MINERALES. TABLETA, CAPSULA O GRAGEA. VITAMINA B1, B2, B6, B12, NIACINAMIDA, E, A, D3, ACIDO PANTOTENICO, SULFATO FERROSO, COBRE, MAGNESIO, ZINC.</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2546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100004407.00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TETRACAINA. SOLUCION OFTALMICA. 5 MG/ ML. GOTERO INTEGRAL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100004418.00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TRAVAPROST SOLUCIÒN OFTALMICA 0.004% MG/ML. FCO GOTEROCON 2.5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PIEZA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100004420.00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BRIMONIDINA - TIMOLOL SOLUCION OFTALMICA 2.00 MG / 6.80 MG ENVASE CON GOTERO INTEGRAL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100004429.00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DACTINOMICINA. SOLUCION INYECTABLE. 0.5 MG.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 ÁMPULA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100004483.00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FLUOXETINA CAPSULA O TABLETA 20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895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100004485.00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DULOXETINA CAPSULA 60 MG14 CAPSULAS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100004488.00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VENLAFAXINA. CAPSULA O GRAGEA DE LIBERACION PROLONGADA. 75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100004489.00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OLANZAPINA. SOLUCION INYECTABLE. 10 MG.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100004490.00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ARIPIPRAZOL. TABLETA. 15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100004491.00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ARIPIPRAZOL. TABLETA. 20 MG. 10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100004492.00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ARIPIPRAZOL. TABLETA. 30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100004504.00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SULFASALAZINA. TABLETA CON CAPA ENTERICA. 500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100004512.03</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ADALIMUMAB SOLUCION INYECTABLE CADA JERINGA PRELLENADA EN AUTOINYECTOR CON 0.4 ML CONTIENE: ADALIMUMAB 40 MG. ENVASE CON GERINGA PRELLENADA EN AUTOINYECTOR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537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100004516.00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TOCILIZUMAB SOLUCIÓN INYECTABLE CADA FRASCO ÁMPULA CONTIENE: TOCILIZUMAB 200 MG. ENVASE CON FRASCO ÁMPULA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100004526.00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LEVONORGESTREL. GRAGEA. 0.03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100004551.00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DEXTRAN SOLUCION INYECTABLE AL 6%. DEXTRAN (60 000) 6 G/100 ML CLORURO DE SODIO 7.5 G/100 ML.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100004578.00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TEICOPLANINA. SOLUCION INYECTABLE. 400 MG/3 ML. FRASCO AMPULA Y 3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100004582.00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OSELTAMIVIR. CAPSULA. 75.0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100004590.00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TIGECICLINA. SOLUCION INYECTABLE. 50 MG. ENVASE CON UN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100004592.00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PIPERACILINA SODICA, TAZOBACTAM. SOLUCION INYECTABLE. 4 G / 500 MG.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100005075.00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TEOFILINA ANHIDRA. ELIXIR. 533 MG/100 ML. ENVASE CON 450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100005079.00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CLOROPIRAMINA. SOLUCION INYECTABLE. 20 MG / 2 ML. 5 AMPOLLETAS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100005097.00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LEVOSIMENDAN SOLUCION INYECTABLE 2.5 MG FRASCO AMPULA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100005099.00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ADENOSINA. SOLUCION INYECTABLE. 6 MG. 6 FRASCOS AMPULA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100005100.01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MILRINONA SOLUCION INYECTABLE 10 MG ENVASE CON TRES AMPOLLETAS CON 10 ML CADA UNA (1 MG/1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549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ESMOLOL. SOLUCION INYECTABLE. 100 MG/ 10 ML. FRASCO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ATORVASTATINA CALCICA TRIHIDRATADA. TABLETA. 20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2045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ALTEPLASA. SOLUCION INYECTABLE. 50 MG. 2 FRASCOS AMPULA CON LIOFILIZADO, 2 FRASCOS AMPULA CON DISOLVENTE Y EQUIPO ESTERILIZADO PARA SU RECONSTITUCION</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100005117.00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TENECTEPLASA. SOLUCION INYECTABLE. 50.0 MG (10,000 U) . FRASCO AMPULA Y JERINGA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SOMATROPINA SOLUCION INYECTABLE 4 UI FRASCO AMPULA Y FRASCO AMPULA O AMPOLLETA CON 1 O 2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100005165.00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METFORMINA. TABLETA. 850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8960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100005166.00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ACARBOSA. TABLETA. 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100005169.00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DESMOPRESINA SOLUCION INYECTABLE15 G 5 AMPOLLETAS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100005176.00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SUCRALFATO. TABLETA. 1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100005181.00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OCTREOTIDA. SOLUCION INYECTABLE. 1 MG/5 ML. FRASCO AMPULA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100005186.00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PANTOPRAZOL O RABEPRAZOL U OMEPRAZOL TABLETA O GRAGEA O CAPSULA PANTOPRAZOL 40 MG, O RABEPRAZOL 20 MG, U OMEPRAZOL 20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C/7</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4521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100005186.01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PANTOPRAZOL O RABEPRAZOL U OMEPRAZOL. TABLETA O GRAGEA O CAPSULA. PANTOPRAZOL 40 MG O RABEPRAZOL 20 MG U OMEPRAZOL 20 MG</w:t>
            </w:r>
            <w:r w:rsidRPr="0063366E">
              <w:rPr>
                <w:rFonts w:ascii="Arial" w:hAnsi="Arial" w:cs="Arial"/>
                <w:color w:val="000000"/>
                <w:sz w:val="16"/>
                <w:szCs w:val="16"/>
                <w:lang w:val="es-MX" w:eastAsia="es-MX"/>
              </w:rPr>
              <w:br/>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100005187.00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OMEPRAZOL O PANTOPRAZOL SOLUCION INYECTABLE OMEPRAZOL 40 MG O PANTOPRAZOL 40 MG ENVASE CON UN FRASCO AMPULA CON LIOFILIZADO Y AMPOLLETA CON 10 ML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2402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562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100005191.00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ACETATO DE TERLIPRESINA. SOLUCION INYECTABLE. 1 MG FRASCO AMPULA CON LIOFILIZADO Y UNA AMPOLLETA CON 5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100005229.00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ASCORBICO. SOLUCION INYECTABLE. 1 G. AMPOLLETA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100005232.00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PIRIDOXINA TABLETAS 300 MG 10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100005233.00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FOLINICO. TABLETA. 15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100005236.00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RANIBIZUMAB SOLUCION INYECTABLE 2.3 MG ENVASE CON UN FRASCO AMPULA CON 0.23 ML (2.3 MG/ 0.23 ML). UNA AGUJA DE FILTRO, UNA AGUJA DE INYECCION Y UNA JERINGUILLA PARA INYECCION INTRAVITREA.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100005244.00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INMUNOGLOBULINA G NO MODIFICADA SOLUCION INYECTABLE 5 G ENVASE CON UN FRASCO AMPULA CON 100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100005252.00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FACTOR VIII RECOMBINANTE SOLUCION INYECTABLE. CADA FRASCO ÁMPULA CON LIOFILIZADO CONTIENE: FACTOR VIII RECOMBINANTE 250 UI ENVASE CON UN FRASCO ÁMPULA CON LIOFILIZADO, UN FRASCO ÁMPULA CON 10 ML DE DILUYENTE O JERINGA CON 2.5 ML DE DILUYENTE Y EQUIPO PARA ADMINISTRACIÓN</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569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100005255.00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TRIMETOPRIMA - SULFAMETOXAZOL. SOLUCION INYECTABLE. 160 MG Y 800 MG. AMPOLLETA CON 3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100005256.00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CEFALOTINA SODICA . SOLUCION INYECTABLE. 1 G/5 MG. FRASCO AMPULA Y 5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3789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100005264.00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CEFUROXIMA SOLUCION O SUSPENSION INYECTABLE 750 MG/3  ML ENVASE CON UN FRASCO AMPULA Y ENVASE CON 3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100005265.00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IMIPENEM Y CILASTATINA SOLUCION INYECTABLE 500 MG/ 500 MG ENVASE CON UN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100005267.00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FLUCONAZOL. CAPSULA O TABLETA.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100005268.00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GANCICLOVIR SOLUCION INYECTABLE 500 MG/10 ML FRASCO AMPULA Y 10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100005273.00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ZIDOVUDINA SOLUCION 1 G/ 100 ML ENVASE CON 240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100005276.00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LOPINAVIR-RITONAVIR. SOLUCION. 8G/2G EN 100 ML. ENVASE CON 160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100005278.00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TEICOPLANINA. SOLUCION INYECTABLE. 200 MG/3 ML. FRASCO AMPULA Y 3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100005284.00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MONOHIDRATADO DE CEFEPIMA. SOLUCION INYECTABLE. 500 MG/5 MG. FRASCO AMPULA Y 5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579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MEROPENEM SOLUCION INYECTABLE CADA FRASCO ÁMPULA CON POLVO CONTIENE: MEROPENEM TRIHIDRATADO EQUIVALENTE A 500 MG DE MEROPENEM. ENVASE CON 1 FRASCO ÁMPULA.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100005292.00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MEROPENEM SOLUCION INYECTABLE CADA FRASCO ÁMPULA CON POLVO CONTIENE: MEROPENEM TRIHIDRATADO EQUIVALENTE A  1 G DE MEROPENEM. ENVASE CON 1 FRASCO ÁMPULA.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100005295.00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CEFEPIMA SOLUCION INYECTABLE 1 G/3 O 10 ML FRASCO AMPULA Y 3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NITROFURANTOINA. SUSPENSION. 25 MG/ 5ML. ENVASE CON 120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100005309.01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 xml:space="preserve">TAMSULOSINA CÁPSULA O TABLETA DE LIBERACIÓN PROLONGADA CADA CÁPSULA O TABLETA DE LIBERACIÓN PROLONGADA CONTIENE: CLORHIDRATO DE TAMSULOSINA </w:t>
            </w:r>
            <w:r w:rsidRPr="0063366E">
              <w:rPr>
                <w:rFonts w:ascii="Arial" w:hAnsi="Arial" w:cs="Arial"/>
                <w:color w:val="000000"/>
                <w:sz w:val="16"/>
                <w:szCs w:val="16"/>
                <w:lang w:val="es-MX" w:eastAsia="es-MX"/>
              </w:rPr>
              <w:lastRenderedPageBreak/>
              <w:t>0.4 MG ENVASE CON 20 CÁPSULAS O TABLETAS DE LIBERACIÓN PROLONGADA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532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100005309.02</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TAMSULOSINA CAPSULA DE LIBERACION PROLONGADA 0.4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100005313.00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ACETATO DE  CASPOFUNGINA EQUIVALENTE A 50MG. DE CASPOFUNGINAENVASE CON FCO AMPULA CON POLVO PARA 10.5 ML.( 5ML/ML.).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100005319.00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DUTASTERIDA  CAPSULA  0.5 MG  30 CAPSULAS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ALFA DORNASA. SOLUCION PARA INHALACION. 2.5 MG. AMPOLLETA CON 2.5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100005331.00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BERACTANT. SUSPENSION INYECTABLE. 25 MG/8 ML. ENVASE CON FRASCO AMPULA DE 8 ML Y CANULA ENDOTRAQUEAL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589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ERITROPOYETINA SOLUCION INYECTABLE 4000 UI FRASCOS AMPULA CON O SIN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100005335.00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FOSFOLIPIDOS DE PULMON  SUSPENSION 80 MG/ML ENVASE CON 1.5 ML PORCINO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100005335.01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FOSFOLIPIDOS DE PULMON PORCINO SUSPENSION 80 MG/ML            ENVASE CON 3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100005337.00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TOBRAMICINA. SOLUCION PARA NEBULIZADOR. 300 MG. ENVASE CON 14 SOBRES, CADA SOBRE CON 4 AMPOLLETAS DE 5 ML CADA UNA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100005354.00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NIMODIPINO SOLUCION INYECTABLE 10 MG/ 50 ML FRASCO AMPULA CON 50 ML CON O SIN EQUIPO PERFUSOR DE POLIETILENO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100005355.00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VIGABATRINA. COMPRIMIDO. 500 MG. 60 COMPRIMIDOS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100005359.00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VALPROATO DE MAGNESIO. TABLETA DE LIBERACION PROLONGADA. 600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TOPIRAMATO TABLETA 100 MG ENVASE CON 60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100005365.00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TOPIRAMATO TABLETA 25 MG ENVASE CON 60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100005383.00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VITAMINAS (POLIVITAMINAS) Y MINERALES. JARABE. VITAMINA A, D, E, C,  B1, B2, B6, B12, NICOTINAMINA Y HIERRO. ENVASE CON 240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100005384.00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MULTIVITAMINAS. SOLUCION INYECTABLE ADULTO. VITAMINA A, D, E, B1, B2, B6, B12, ACIDO PANTOTENICO, C, BIOTINA, ACIDO FOLICO. UN FRASCO AMPULA Y DILUYENTE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100005385.00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MULTIVITAMINAS SOLUCION INYECTABLE. INFANTIL VITAMINA A, D, E, K, B1, B2, B6, B12, ACIDO PANTOTENICO, C, BIOTINA, ACIDO FOLICO 1 FRASCO AMPULA Y 1 AMPOLLETAS CON 5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100005386.00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CLORURO DE SODIO. SOLUCION INYECTABLE AL 17.7%. 0.177 G /ML. AMPOLLETAS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100005391.00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DIETA POLIMERICA SIN FIBRA SUSPENSION ORAL O ENTERAL MACRO Y MICRONUTRIMENTOS ENVASE CON 236 A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100005392.00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DIETA POLIMERICA CON FIBRA SUSPENSION ORAL O ENTERAL MACRO Y MICRONUTRIMENTOS, FIBRA 1.25 A 1.35 G EN L00 ML ENVASE CON 236 A 250 ML 236 A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100005395.00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TIAMINA. SOLUCION INYECTABLE. 500 MG. FRASCO AMPULA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100005397.00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FORMULA O DIETA INMUNORREGULADORA POLVO O SUSPENSION ORAL MACRO Y MICRONUTRIMENTOS; ARGININA 1250 A 1540 MG, RELACION OMEGA 6/ OMEGA 3 1.3/1 A 2.5/1, GLUTAMINA 595 A 1490 MG EN 100 ML. SOBRE CON 123 G DE POLVO O LATA CON 250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LATA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599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606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100005400.00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FORMULA DE INICIO LIBRE DE FENILALANINA. POLVO. KCAL 470-550/100G, LIPIDOS 20-26G/100G, HIDRATOS DE CARBONO 50-60G/100G, PROTEINAS 12.50-17G/100G. ENVASE: LATA CON MEDIDA DOSIFICADORA.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ALIMENTO MEDICO PARA PACIENTES CON ACIDEMIA METILMALONICA Y PROPIONICA DE RECIEN NACIDOS A 7 AÑOS 11 MESES DE EDAD. POLVO. KCAL 350 A 500. PROTEINA 15 A 5 G. HIDRATOS DE CARBONO 51A 62 G. LIPIDOS 0.0 A 26 G. ENVASE LATA CON MEDIDA DOSIFICADORA.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ALIMENTO MEDICO PARA PACIENTES CON ENFERMEDAD DE ORINA DE JARABE DE MAPLE (ARCE), DE RECIEN NACIDOS A 7 AÑOS 11 MESES DE EDAD. POLVO. KCAL 350 A 500. PROTEINA 15 A 25 G. HIDRATOS DE CARBONO 51 A 62 G. LIPIDOS 0.0 A 26 G. ENVASE LATA CON MEDIDA DOSIFICADORA.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609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ALIMENTO MEDICO PARA MENORES DE UN AÑO CON ACIDEMIA ISOVALERICA Y OTROS TRASTORNOS DEL METABOLISMO DE LA LEUCINA. POLVO. KCAL 475 A 500 POR CADA 100 G. PROTEINA 13 A 16.20 G POR CADA 100G. HIDRATOS DE CARBONO 51 A 54 G POR CADA 100G. LIPIDOS 21.70 A 26 G POR CADA 100G.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100005428.00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DIHIDRATADO DE ONDANSETRON. SOLUCION INYECTABLE. 8 MG/ 4 ML.AMPOLLETA O FRASCO AMPULA CON 4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FILGRASTIM. SOLUCION INYECTABLE. 300 MCG. FRASCOS AMPULA O JERINGAS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CINARIZINA. TABLETA. 75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100005476.00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LEVOMEPROMAZINA. SOLUCION INYECTABLE. 25 MG/ ML. AMPOLLETA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100005481.00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PAROXETINA. TABLETA. 20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100005483.00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DECANOATO DE ZUCLOPENTIXOL. SOLUCION INYECTABLE. 200 MG. AMPOLLETA DE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100005484.00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DICLORHIDRATO DE ZUCLOPENTIXOL TABLETA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100005484.01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ZUCLOPENTIXOL TABLETA CADA TABLETA CONTIENE: DICLORHIDRATO DE ZUCLOPENTIXOL EQUIVALENTE A 25 MG DE ZUCLOPENTIXOL. ENVASE CON 50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100005485.00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OLANZAPINA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100005485.01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OLANZAPINA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100005486.00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OLANZAPINA TABLETA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100005486.01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OLANZAPINA TABLETA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100005487.00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BROMHIDRATO DE CITALOPRAM TABLETA 20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217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100005489.00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QUETIAPINA. TABLETA.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100005490.00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MIRTAZAPINA. TABLETA O TABLETA DISPERSABLE. 30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100005494.00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QUETIAPINA TABLETA DE LIBERACION PROLONGADA300 MGENVASE CON 30 TABLETAS DE LIBERACION PROLONGADA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100005501.00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DICLOFENACO SODICO. SOLUCION INYECTABLE. 75 MG/ 3 ML. AMPOLLETAS CON 3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100005505.00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CELECOXIB CAPSULA100 MG 20 CAPSULAS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628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100005506.00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CELECOXIB. CAPSULA.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629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100005551.00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DABIGATRAN, INHIBIDOR DIRECTO DE LA TROMBINA, EL CUAL SE ADMINSITRA POR VIA ORAL Y SU EFECTO ES REVERSIBLE. CAPSULAS DE 75 MG. CAJA CON 30 CAPSULAS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100005552.00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DABIGATRAN, INHIBIDOR DIRECTO DE LA TROMBINAEL CUAL SE ADMINISTRA POR VIA ORAL Y SU EFECTO ES REVERSIBLE, CAPSULAS DE 110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100005620.00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VILDAGLIPTINA COMPRIMIDO 50 MG 28 COMPRIMIDOS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100005621.00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LINAGLIPTINA          5 MG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376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100005622.00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SAXAGLIPTINA TAB. 5MG.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100005624.00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ROMIPLOSTIM SOLUCION INYECTABLE 375 µG ENVASE CON UN FRASCO AMPULA CON POLVO (250 MCG/0.5 ML RECONSTITUIDO)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100005631.01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ALPROSTADIL SOLUCIÓN INYECTABLE CADA AMPOLLETA CON LIOFILIZADO O SOLUCIÓN CONTIENE: ALPROSTADIL 20 µG ENVASE CON 5 AMPOLLETAS CON 1 ML DE SOLUCIÓN CADA UNA (20 µG/ML).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100005640.00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EFAVIRENZ, EMTRICITABINA, TENOFOVIR FUMARATO DE DISOPROXILO TABLETA 600 MG/200 MG/300 MG EQUIVALENTE A 245 MG DE TENOFOVIR DISOPROXIL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100005643.00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FACTOR VIII DE LA COAGULACIÓN SANGUÍNEA HUMANO/FACTOR DE VON WILLEBRAND. SOLUCIÓN INYECTABLE CADA FRASCO ÁMPULA CON LIOFILIZADO CONTIENE: FACTOR VIII DE LA COAGULACIÓN SANGUÍNEA HUMANO 250 UI FACTOR DE VON WILLEBRAND  600 UI ENVASE CON UN FRASCO ÁMPULA CON LIOFILIZADO Y UN FRASCO ÁMPULA CON 5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100005646.00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FUROATO DE FLUTICASONA 27.5 MG ENVASE SUSPENSION EN AEROSOL NASAL CADA DISPARO PROPORCIONA: FUROATO DE FLUTICASONA 27.5 µG  ENVASE CON 120 DISPAROS.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100005660.00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LACOSAMIDA TABLETAS 50 MG. C/14</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LACOSAMIDA TABLETAS 100 MG. C/28</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100005662.00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LACOSAMIDATABLETA150 MG 28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100005663.00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LACOSAMIDA TABLETA 200 MG 28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100005664.00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LACOSAMIDA SOLUCION INYECTABLE200 MG FRASCO AMPULA CON 20 ML (10 MG/ML)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100005721.00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PARACETAMOL SOLUCION INYECTABLE 1 G ENVASE CON UN FRASCO AMPULA CON 100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1380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100005865.00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COLISTIMETATO SOLUCION INYECTABLE CADA FRASCO AMPULA CON LIOFILIZADO CONTIENE: COLISTIMETATO SODICO EQUIVALENTE A 150 MG DE COLISTIMETATO ENVASE CON UN FRASCO AMPULA CON LIOFILIZADO.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 AMPULA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100005943.00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IBUPROFENO SUSPENCION ORAL, CADA 100 ML CONTIENEN: IBUPROFENO  2 G. ENVASE CON 120 ML Y MEDIDA DOSIFICADORA.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100005980.00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FUROATO DE FLUTICASONA 100 MG, POLVO PARA INHALACIÓN CADA DOSIS CONTIENE: FUROATO DE FLUTICASONA 100 µG VILANTEROL TRIFENATATO EQUIVALENTE A  25 µG DE VILANTEROL ENVASE CON DISPOSITIVO INHALADOR CON 30 DOSIS.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100006008.00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EMPAGLIFLOZINA 10 MG CAJA CON 30 TAB</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649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100006009.00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EMPAGIFLOZINA 25 MG CAJA CON 30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PIEZA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100006012.04</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MISOPROSTOL TABLETA CADA TABLETA CONTIENE: MISOPROSTOL 200 µG ENVASE CON 12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100006021.00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MALEATO DE INDACATEROL EQUIVALENTE A 110MG ENVASE CON 30 CAPSULAS MALEATO DE INDACATEROL EQUIVALENTE A 110 µG DE INDACATEROL BROMURO DE GLICOPIRRONIO EQUIVALENTE A         50 µG DE GLICOPIRRONIO ENVASE CON 30 CÁPSULAS CON POLVO PARA INHALACIÓN (NO INGERIBLES), Y UN DISPOSITIVO PARA INHALACIÓN.</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100006051.00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ALPROSTADIL 500 µG. ENVASE CON 5 AMPOLLETAS CON 1 ML CADA UNA (500 µG/ML).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100006083.01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CITRATO DE CAFEÍNA SOLUCIÓN INYECTABLE-SOLUCIÓN ORAL CADA MILILITRO CONTIENE: CITRATO DE CAFEÍNA 20 MG EQUIVALENTE A 10 MG DE CAFEÍNA; ENVASE CON 10 FRASCOS ÁMPULA CON 1 ML (10 MG DE CAFEÍNA/1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100006117.01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INSULINA ASPÁRTICA (30% DE INSULINA ASPARTA SOLUBLE Y 70% INSULINA ASPARTA CRISTALINA CON PROTAMINA) SUSP INYECTABLE CADA ML CONTIENE: INSULINA ASPARTA DE ORIGEN ADN RECOMBINANTE (30% DE INSULINA ASPARTA SOLUBLE Y 70% DE INSULINA ASPARTA CRISTALINA CON PROTAMINA) 100 U ENVASE CON 5 PLUMAS PRELLENADAS CADA UNA CON 3 ML (100 U/ML).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100006123.00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ALOGLIPTINA, CADA TABLETA CONTIENE:BENZOATO DE ALOGLIPTINA EQUIVALENTE A 25 MG DE ALOGLIPTINA ENVASE CON 28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200003810.00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TOXOIDE TETANICO Y DIFTERICO (TD ADULTO) SUSPENSION INYECTABLE ENVAE CON FRASCO AMPULA CON 5ML (10 DOSIS)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200003831.00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INMUNOGLOBULINA HUMANA HIPERINMUNE ANTITETANICA  SOLUCION INYECTABLE 250 UI/3 ML O 1 ML . FRASCO AMPULA CON 3ML O AMPOLLETA CON 1ML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200003833.00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INMUNOGLOBULINA HUMANA ANTIRRABICA. SOLUCION INYECTABLE. 300 UI/2 ML. FRASCO AMPULA CON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659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200003835.00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VITAMINA A SOLUCION 200 000 UI POR DOSIS ENVASE CON 25 DOSIS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200003835.01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VITAMINA A SOLUCION 200 000 UI POR DOSIS ENVASE CON 50 DOSIS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200003842.00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SUERO ANTIALACRAN. SOLUCION INYECTABLE. FRASCO AMPULA Y DILUYENTE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200003843.00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SUERO ANTIVIPERINO LIOFILIZADO. SOLUCION INYECTABLE. FRASCO AMPULA Y DILUYENTE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200003847.00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FABOTERAPICO POLIVALENTE ANTIALACRAN. SOLUCION INYECTABLE.  FRASCO AMPULA CON LIOFILIZADO Y AMPOLLETA CON DILUYENTE DE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200003848.00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FABOTERAPICO POLIVALENTE ANTIARACNIDO. SOLUCION INYECTABLE. FRASCO AMPULA CON LIOFILIZADO Y AMPOLLETA CON DILUYENTE DE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200003849.00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FABOTERAPICO POLIVALENTE ANTIVIPERINO. SOLUCION INYECTABLE. FRASCO AMPULA CON LIOFILIZADO Y AMPOLLETA CON DILUYENTE DE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200003850.00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FABOTERPICO POLIVALENTE ANTICORALILLO, SOLUCION INYECTABLE, FRASCO AMPULA CON LIOFICILIZADO Y AMPOLLETA CON DILUYENTE DE 5ML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300000003.00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SUCEDANEO DE LECHE HUMANA DE PRETERMINO. POLVO. DENSIDAD ENERGETICA 0.80 A 0.81. ENVASE CON 400 A 454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668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300000011.00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SUCEDANEO DE LECHE HUMANA DE TERMINO. ENVASE CON 400 A 454 G Y MEDIDA DE 4.30 A 4.50 GR.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183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669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300000012.00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SUCEDANEO DE LECHE HUMANA DE TERMINO SIN LACTOSA. POLVO. DENSIDAD ENERGETICA 0.66 A 0.68. ENVASE CON  375 A 400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300000013.00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FORMULA DE PROTEINA EXTENSAMENTE HIDROLIZADA POLVO KCAL 100/100G, LIPIDOS 4.4-6/100G, PROTEINAS 2.25-3/100G, HIDRATO DE CARBONO 10-14/100G ENVASE DE LATA CON 400 A 454 G Y MEDIDA DE 4.30 A 4.50 G. ENVASE DE LATA CON 400 A 454 G Y MEDIDA DE 4.30 A 4.50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300000014.00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FORMULA DE SEGUIMIENTO O CONTINUACION. ENVASE CON 400 A 454 GR Y MEDIDA DE 4.30 A 4.50 GR.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300000021.00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FORMULA DE PROTEINA AISLADA DE SOYA. POLVO. DENSIDAD ENERGETICA 0.66-0.68. ENVASE CON 400 A 454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400000132.01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NALBUFINA CLORHIDRATO. SOLUCION INYECTABLE. 10 MG/ML.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400000202.00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DIAZEPAM SOLUCION INYECTABLE 10 MG. AMPOLLETA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400000206.01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FLUNITRAZEPAM. SOLUCION INYECTABLE. 2 MG. 5 AMPOLLETAS CON 1 ML Y 5 AMPOLLETAS CON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400000221.00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TIOPENTAL SODICO. SOLUCION INYECTABLE. 0.5 G/20 ML. FRASCO AMPULA Y DILUYENTE CON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400000226.00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KETAMINA. SOLUCION INYECTABLE. 500 MG/10 ML. FRASCO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400000242.00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FENTANILO. SOLUCION INYECTABLE. 0.5 MG/10 ML. AMPOLLETAS O FRASCOS AMPULA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679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400000243.00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ETOMIDATO. SOLUCION INYECTABLE. 20 MG/10 ML. AMPOLLETAS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400001544.00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MALEATO DE ERGOMETRINA (ERGONOVINA). SOLUCION INYECTABLE. 0.2 MG/ ML. AMPOLLETAS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400002096.00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TRAMADOL/ACETAMINOFÈN  37.5MG/325MG.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922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400002097.00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BUPRENORFINA. PARCHE. 30 MG. ENVASE CON 4 PARCHES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400002098.00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BUPRENORFINA. PARCHE. 20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400002099.00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MORFINA. SOLUCION INYECTABLE. 2.5 MG. AMPOLLETAS CON 2.5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400002100.00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BUPRENORFINA  0.2 MG.  TABLETA SUBLINGUAL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400002103.00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MORFINA. SOLUCION INYECTABLE. 10 MG. AMPOLLETAS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400002106.00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TRAMADOL. SOLUCION INYECTABLE. 100 MG/ 2 ML. AMPOLLETA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400002107.00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EFEDRINA, 50 MG. SOLUCION INYECTABLE AMP.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689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400002108.00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MIDAZOLAM. SOLUCION INYECTABLE. 5 MG/5ML. AMPOLLETAS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400002164.00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CARBAMAZEPINA. TABLETA. 400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400002499.00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ALPRAZOLAM. TABLETA. 2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400002500.00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ALPRAZOLAM. TABLETA. 0.25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400002601.00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FENOBARBITAL. TABLETA.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400002602.00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FENOBARBITAL. TABLETA. 15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400002608.00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CARBAMAZEPINA. TABLETA. 200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1670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696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400002609.00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CARBAMAZEPINA. SUSPENSION ORAL. 100 MG/ 5 ML. ENVASE CON 120 ML Y DOSIFICADOR DE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400002612.00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CLONAZEPAM. TABLETA. 2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638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400002613.00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CLONAZEPAM. SOLUCION. 2.5 MG/ ML. ENVASE CON 10 ML Y GOTERO INTEGRAL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699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400002614.00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CLONAZEPAM. SOLUCION INYECTABLE. 1 MG/ML. AMPOLLETAS CON UN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400002619.00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FENOBARBITAL. ELIXIR. 20 MG/ 5 ML. ENVASE CON 60 ML Y DOSIFICADOR DE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400002651.00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TRIHEXIFENIDILO.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400002652.00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BIPERIDENO. TABLETA. 2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245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400002653.00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LACTATO DE BIPERIDENO. SOLUCION INYECTABLE. 5 MG/ ML. AMPOLLETAS CON UN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400002654.00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LEVODOPA Y CARBIDOPA. TABLETA. 250 MG/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400002657.01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LEVODOPA Y CARBIDOPA TABLETA DE LIBERACION PROLONGADA 200/50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400002877.00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CICLOPENTOLATO. SOLUCION OFTALMICA. 10 MG/ ML. GOTERO INTEGRAL CON 3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400003204.00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MALEATO DE LEVOMEPROMAZINA. TABLETA.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128</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400003215.00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DIAZEPAM 10 MG. TABLETA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709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400003241.00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TRIFLUOPERAZINA 5 MG. GRAGEAS O TABLETA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400003241.01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TRIFLUOPERAZINA GRAGEA O TABLETA, CADA GRAGEA O TABLETA CONTIENE: CLORHIDRATO DE TRIFLUOPERAZINA EQUIVALENTE A 5 MG DE TRIFLUOPERAZINA. ENVASE CON 30 GRAGEAS O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400003247.00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PERFENAZINA. SOLUCION INYECTABLE. 5 MG/ML. 3 AMPOLLETAS CON UN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400003251.00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HALOPERIDOL. TABLETA. 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400003253.00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HALOPERIDOL. SOLUCION INYECTABLE. 5 MG/ ML. AMPOLLETAS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400003255.00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CARBONATO DE LITIO. TABLETA.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400003258.00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RISPERIDONA. TABLETA. 2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400003259.00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CLOZAPINA COMPRIMIDOS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400003262.00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RISPERIDONA. SOLUCION ORAL. 1.0 MG/ML. ENVASE CON 60 ML Y GOTERO DOSIFICADOR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400003268.00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RISPERIDONA. SUSPENSION INYECTABLE DE LIBERACION PROLONGADA. 25 MG. FRASCO AMPULA Y JERINGA PRELLENADA CON 2 ML DE DILUYENTE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719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400003302.00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IMIPRAMINA. GRAGEA O TABLETA.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400003305.00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AMITRIPTILINA. TABLETA. 25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400004026.00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BUPRENORFINA. SOLUCION INYECTABLE. 0.30 MG/ ML. AMPOLLETAS O FRASCO AMPULA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400004029.00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MORFINA PENTAHIDRATADA 30 MG ENVASE CON 20 TABS, CADA TABLETA CONTIENE: SULFATO DE MORFINA PENTAHIDRATADO EQUIVALENTE A         30 MG DE SULFATO DE MORFINA ENVASE CON 20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PIEZA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400004032.00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OXICODONA 20 MG TABLETA LIBERACION PROLONGADA CON 30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724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400004033.00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TABLETA DE LIBERACION PROLONGADA CADA TABLETA CONTIENE: CLORHIDRATO DE OXICODONA 10 MG. ENVASE CON 30 TABLETAS DE LIBERACIÓN PROLONGADA.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PIEZA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400004054.00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FLUMAZENIL SOLUCION INYECTABLE 0.5 MG/5 ML(0.1 MG/ML) AMPOLLETA CON 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400004057.00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MIDAZOLAM. SOLUCION INYECTABLE. 15 MG/3 ML. AMPOLLETAS CON 3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400004060.00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MIDAZOLAM. SOLUCION INYECTABLE. 50 MG/10 ML. AMPOLLETAS CON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400004470.00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METILFENIDATO. TABLETA DE LIBERACION PROLONGADA. 18 MG. 15 TABLETAS DE LIBERACION PROLONGADA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729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400004470.01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METILFENIDATO TABLETA DE LIBERACION PROLONGADA18 MG 30 TABLETAS DE LIBERACION PROLONGADA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400004471.00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METILFENIDATO TABLETA DE LIBERACION PROLONGADA 27 MG. CAJA CON 15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400004471.01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METILFENIDATO (2)TABLETA DE LIBERACION PROLONGADA27 MG30 TABLETAS DE LIBERACION PROLONGADA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400004472.00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METILFENIDATO. TABLETA DE LIBERACION PROLONGADA. 36 MG. 15 TABLETAS DE LIBERACION PROLONGADA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400004472.01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METILFENIDATO TABLETA DE LIBERACION PROLONGADA36 MG 30 TABLETAS DE LIBERACION PROLONGADA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400004477.00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HALOPERIDOL. SOLUCION ORAL. 2 MG / ML. FRASCO GOTERO CON 15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400004481.00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HALOPERIDOL SOLUCION INYECTABLE 50 MG/ML 1 AMPOLLETA CON 1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400004484.00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SERTRALINA. CAPSULA O TABLETA. 50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1653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400005351.00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METILFENIDATO. COMPRIMIDO. 10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C/30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400005478.00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LORAZEPAM. TABLETA. 1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739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4030000103.00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LEVETIRACETAM AMPOLLETA 500 MG / 5 ML. SOLUCION INYECTABLE.</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AMPOLLETA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91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4030000210.00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CLARITROMICINA 500 MG. SOL. INY. F.A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4030000409.00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DIETA POLIMERICA ESPECIALIZADA PARA DIABETICOS CON SISTEMA DE LIBERACION LENTA DE ENERGIA (SER), SIN LACTOSA, SIN GLUTEN, CON UN APORTE ENERGETICO DE 220 KCL Y 11 GR. DE PROTEINA QUE SE PUEDE ADMINISTRAR EN FORMA ORAL O ENTERAL 237 ML          .</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LATA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343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4030001102.00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KETOROLACO TROMETAMINA 10 MG. TAB.</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82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4030001201.00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LACTULOSA SOLUCION FRASCO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4030001410.00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MELATONINA 3 MG. TAB.</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4030001412.00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MEPIVACAINA AL 2% CON EPINEFRINA (ADRENALINA). 50 CARTUCHOS DE 1.8 ML CADA UNO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4030001506.00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n-US" w:eastAsia="es-MX"/>
              </w:rPr>
            </w:pPr>
            <w:r w:rsidRPr="0063366E">
              <w:rPr>
                <w:rFonts w:ascii="Arial" w:hAnsi="Arial" w:cs="Arial"/>
                <w:color w:val="000000"/>
                <w:sz w:val="16"/>
                <w:szCs w:val="16"/>
                <w:lang w:val="en-US" w:eastAsia="es-MX"/>
              </w:rPr>
              <w:t>NITROGLICERINA SOL. INY. 5 MG/ML. AMP. 10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4030002106.00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SUPLEMENTO ALIMENTICIO A BASE DE PEPTIDOS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5030000005.00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SUGAMMADEX 200 MG. SOLUCION INYECTABLE. VIAL 2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VIAL</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749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5030000006.00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IVERMECTINA 6 MG. TABLETAS. ENVASE CON 2.</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5030000007.00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 xml:space="preserve">CONCENTRADO DE COMPLEJO DE PROTROMBINA. ENVASE QUE CONTIENE UN FRASCO VIAL CON LIOFILIZADO CON 500 UI, UN FRASCO VIAL CON SOLVENTE (AGUA INYECTABLE) CON 20 ML Y UN SET DE TRANSFERENCIA PARA LA ADMINISTRACION (UNA AGUJA DE DOS EXTREMIDADES Y UN </w:t>
            </w:r>
            <w:r w:rsidRPr="0063366E">
              <w:rPr>
                <w:rFonts w:ascii="Arial" w:hAnsi="Arial" w:cs="Arial"/>
                <w:color w:val="000000"/>
                <w:sz w:val="16"/>
                <w:szCs w:val="16"/>
                <w:lang w:val="es-MX" w:eastAsia="es-MX"/>
              </w:rPr>
              <w:lastRenderedPageBreak/>
              <w:t>FILTRO). CADA FRASCO AMPULA CON LIOFILIZADO CONTIENE: PROTEINAS TOTALES 260-820 MG FACTOR II DE LA COAGULACION HUMANA 220-760 UI FACTOR VII DE LA COAGULACION HUMANA 180-480 UI FACTOR IX DE LA COAGULACION HUMANA 500 UI FACTOR X DE LA COAGULACION HUMANA 360-600 UI PROTEINA C 140-620 UI PROTEINA S 140-640 UI EL FRASCO AMPULA CON DILUYENTE CONTIENE: AGUA INYECTABLE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5030000061.00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ACETILSALICILICO TAB.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130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5030000070.00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ACIDO VALPROICO 500 MG. SOL. INY. F. A. (CADA ML. CONTIENE 100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5030000071.00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ARTICAINA CON EPINEFRINA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CARTUCHO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5030000075.00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SAL SODICA 50.00MG/CLORURO DE SODIO 12.00 MG/FOSFATO DISODICO 1.000MG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5030000301.00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TROPICAMIDA 8MG/CLORHIDRATO DE FENILEFRINA 50MG/VEHICULO CBP 1ML GOTAS OFTALMICAS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 15ML</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5030000457.00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DOMPERIDONA 1MG/ML SUSPENSION</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 60ML</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5030000517.00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ADRENALINA (EPINEFRINA) RACEMICA. SOLUCION PARA INHALACION ORAL. DOSIS DE 0.5 ML DE SOLUCION AL 2.5%</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 AMPULA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17</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5030000604.00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FORMULA SEMI ELEMENTAL EN POLVO CON HIERRO P/LACTANTES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LATA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759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5030000651.00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FORMULA INFANTIL DE INICIO CON HIERRO PARA LACTANTES CON REFLUJO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LATA DE 400G</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5030000653.00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FORMULA NUTRAMIGEN, POLVO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LATA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14</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5030000711.00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HIDROXIIPROPILMETILCELULOSA 3MG/CARBOMERO (CARBOPOL) 980 2.2MG, ORBITOL, ACIDO FOSFORICO, PERBORATO DE SODIO TETRAHIDRATADO Y AGUA PURIFICADA, CBP 1 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TUBO 3GR</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5030001012.00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AMFOTERICINA B LIPOSOMAL, 50 MG/15ML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AMPULA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5030001252.00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n-US" w:eastAsia="es-MX"/>
              </w:rPr>
            </w:pPr>
            <w:r w:rsidRPr="0063366E">
              <w:rPr>
                <w:rFonts w:ascii="Arial" w:hAnsi="Arial" w:cs="Arial"/>
                <w:color w:val="000000"/>
                <w:sz w:val="16"/>
                <w:szCs w:val="16"/>
                <w:lang w:val="en-US" w:eastAsia="es-MX"/>
              </w:rPr>
              <w:t>LABETALOL 5 MG. SUSP. INY. 20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5030001515.00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SULFATO DE POLIMIXINA B 500,000 U, BACITRACINA ZINC 40,000 U, SULFATO DE NEOMICINA EQUIVALENTE A 0.35 G DE NEOMICINA BASE EXCIPIENTE, C.B.P. 100 G. UNGÜENTO. TUBO CON 30 GR.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TUBO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5030001527.00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spacing w:after="240"/>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NORFENEFRINA SOL. GOTAS FRASCO GOTERO 24 ML. FORMULA C/100ML CONTIENE:CLORHIDRATO DE NORFENEFRINA  1.000G  VEHICULO CBP 100ML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5030001843.00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POLIESTIRENO SULFONATO CALCICO 14.96G / EXCIPIENTE CBP 15.0G POLVO PARA PREPARAR SUSPENSION ORAL MCA. NOVEFAZOL.  CAJA CON 26 SOBRES DE 15G.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 CON 26 SOBRES</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5030001844.00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PARECOXIB SODICO 42.36 MG EQ. A PARECOXIB BASE 40MG Y EXCIPIENTES C.S.P.</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5030002005.00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RIFAMPICINA CAP. 300 MG.</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C/16</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769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5030002030.00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CLORHIDRATO DE MEMANTINA TABLETAS DE 10 MG CON 14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5030002096.01</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TRAMADOL 100MG/ML SOLUCION, FRASCO GOTERO 10ML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FRASCO</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5030002121.00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MEPIVACAINA AL 3% SIN VASO CONSTRICTOR (SIN EPINEFRINA). 50 CARTUCHOS DE 1.8 ML C/U</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C/50</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36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772</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5030002243.00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TOBRAMICINA 0.3%/DEXAMETAZONA 0.1%/CLORUBUTANOL 0.5% UNGÜENTO OFTALMICO MCA. TOBRADEX</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PIEZA</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lastRenderedPageBreak/>
              <w:t>773</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5030002415.00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VERAPAMILO 180MG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CAJA CON 30 TABLETAS</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774</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5030002619.00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ETAMSILATO 250 MG AMPOLLETA</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C/4</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6</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775</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5030002622.00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PERMETRINA CREMA 5 G/100 GR ENVASE CON 60 GR.</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776</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5030002625.00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SUCEDANEO DE LECHE HUMANA DE PRETERMINO. LIQUIDA ESTERILIZADA. 24 KCAL POR ML. ENVASE CON 59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439</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777</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5030002626.00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SUCEDANEO DE LECHE HUMANA DE CRECIMIENTO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LATA DE 400G</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778</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5030002627.00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SUCEDANEO DE LECHE HUMANA PARA RECIEN NACIDOS LIQUIDA. FORMULA PARA LACTANTES, DE INICIO CON HIERRO Y PROTEINA DE SUERO PARCIALMENTE HIDROLIZADA, POR 100KCAL (HIDRATOS DE CARBONO 11,1 DEL CUAL 6,1 LACTOSA, 6,0 OLIGOSACARIDOS, 5,1 LIPIDOS Y 4,0 NUCLEOTIDOS) PROPORCIONADA LOS NUTRIMENTOS INDISPENSABLES PARA UN ADECUADO DESARROLLO FISICO Y MENTAL.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BOTELLA DE 89ML</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1001</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779</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5030003205.00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CEFIXIMA 100MG/5ML, SUSPENSION, ENVASE DE 50 ML</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780</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Tahoma" w:hAnsi="Tahoma" w:cs="Tahoma"/>
                <w:color w:val="000000"/>
                <w:sz w:val="16"/>
                <w:szCs w:val="16"/>
                <w:lang w:val="es-MX" w:eastAsia="es-MX"/>
              </w:rPr>
            </w:pPr>
            <w:r w:rsidRPr="0063366E">
              <w:rPr>
                <w:rFonts w:ascii="Tahoma" w:hAnsi="Tahoma" w:cs="Tahoma"/>
                <w:color w:val="000000"/>
                <w:sz w:val="16"/>
                <w:szCs w:val="16"/>
                <w:lang w:val="es-MX" w:eastAsia="es-MX"/>
              </w:rPr>
              <w:t>5030402010.00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ALOGLIPTINA TABLETA, CADA TABLETA CONTIENE:BENZOATO DE ALOGLIPTINA EQUIVALENTE A 12.5 MG DE ALOGLIPTINA ENVASE CON 28 TABLETAS</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ENVASE</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C/28</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25</w:t>
            </w:r>
          </w:p>
        </w:tc>
      </w:tr>
      <w:tr w:rsidR="0063366E" w:rsidRPr="0063366E" w:rsidTr="0063366E">
        <w:trPr>
          <w:trHeight w:val="300"/>
        </w:trPr>
        <w:tc>
          <w:tcPr>
            <w:tcW w:w="822" w:type="dxa"/>
            <w:tcBorders>
              <w:top w:val="nil"/>
              <w:left w:val="single" w:sz="8" w:space="0" w:color="auto"/>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781</w:t>
            </w:r>
          </w:p>
        </w:tc>
        <w:tc>
          <w:tcPr>
            <w:tcW w:w="131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5040160101.00</w:t>
            </w:r>
          </w:p>
        </w:tc>
        <w:tc>
          <w:tcPr>
            <w:tcW w:w="494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ACEITE MINERAL 3G/LANOLINA ANHIDRA 3G/100G UNGÜENTO</w:t>
            </w:r>
          </w:p>
        </w:tc>
        <w:tc>
          <w:tcPr>
            <w:tcW w:w="1154"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TUBO 3.5GR</w:t>
            </w:r>
          </w:p>
        </w:tc>
        <w:tc>
          <w:tcPr>
            <w:tcW w:w="1200"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C/1</w:t>
            </w:r>
          </w:p>
        </w:tc>
        <w:tc>
          <w:tcPr>
            <w:tcW w:w="982" w:type="dxa"/>
            <w:tcBorders>
              <w:top w:val="nil"/>
              <w:left w:val="nil"/>
              <w:bottom w:val="single" w:sz="8" w:space="0" w:color="auto"/>
              <w:right w:val="single" w:sz="8" w:space="0" w:color="auto"/>
            </w:tcBorders>
            <w:shd w:val="clear" w:color="auto" w:fill="auto"/>
            <w:vAlign w:val="center"/>
            <w:hideMark/>
          </w:tcPr>
          <w:p w:rsidR="0063366E" w:rsidRPr="0063366E" w:rsidRDefault="0063366E" w:rsidP="0063366E">
            <w:pPr>
              <w:jc w:val="center"/>
              <w:rPr>
                <w:rFonts w:ascii="Arial" w:hAnsi="Arial" w:cs="Arial"/>
                <w:color w:val="000000"/>
                <w:sz w:val="16"/>
                <w:szCs w:val="16"/>
                <w:lang w:val="es-MX" w:eastAsia="es-MX"/>
              </w:rPr>
            </w:pPr>
            <w:r w:rsidRPr="0063366E">
              <w:rPr>
                <w:rFonts w:ascii="Arial" w:hAnsi="Arial" w:cs="Arial"/>
                <w:color w:val="000000"/>
                <w:sz w:val="16"/>
                <w:szCs w:val="16"/>
                <w:lang w:val="es-MX" w:eastAsia="es-MX"/>
              </w:rPr>
              <w:t>2</w:t>
            </w:r>
          </w:p>
        </w:tc>
      </w:tr>
    </w:tbl>
    <w:p w:rsidR="0063366E" w:rsidRDefault="0063366E" w:rsidP="00357A32">
      <w:pPr>
        <w:pStyle w:val="Default"/>
        <w:jc w:val="center"/>
        <w:rPr>
          <w:rFonts w:asciiTheme="minorHAnsi" w:hAnsiTheme="minorHAnsi" w:cstheme="minorHAnsi"/>
          <w:b/>
          <w:bCs/>
          <w:sz w:val="22"/>
          <w:szCs w:val="22"/>
        </w:rPr>
      </w:pPr>
    </w:p>
    <w:p w:rsidR="0079462B" w:rsidRDefault="0079462B" w:rsidP="00357A32">
      <w:pPr>
        <w:pStyle w:val="Default"/>
        <w:jc w:val="center"/>
        <w:rPr>
          <w:rFonts w:asciiTheme="minorHAnsi" w:hAnsiTheme="minorHAnsi" w:cstheme="minorHAnsi"/>
          <w:b/>
          <w:bCs/>
          <w:sz w:val="22"/>
          <w:szCs w:val="22"/>
        </w:rPr>
      </w:pPr>
    </w:p>
    <w:p w:rsidR="00F372BA" w:rsidRDefault="00F372BA">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C049B3" w:rsidRDefault="00C049B3">
      <w:pPr>
        <w:rPr>
          <w:rFonts w:asciiTheme="minorHAnsi" w:hAnsiTheme="minorHAnsi"/>
        </w:rPr>
      </w:pPr>
    </w:p>
    <w:p w:rsidR="00F64CD2" w:rsidRDefault="00F64CD2">
      <w:pPr>
        <w:rPr>
          <w:rFonts w:asciiTheme="minorHAnsi" w:hAnsiTheme="minorHAnsi"/>
        </w:rPr>
      </w:pPr>
    </w:p>
    <w:p w:rsidR="00BA09CD" w:rsidRPr="00007CCB" w:rsidRDefault="00BA09CD" w:rsidP="0063366E">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93321E" w:rsidRDefault="00BA09CD" w:rsidP="00BA09CD">
      <w:pPr>
        <w:ind w:left="426"/>
        <w:jc w:val="both"/>
        <w:rPr>
          <w:rFonts w:asciiTheme="minorHAnsi" w:hAnsiTheme="minorHAnsi"/>
        </w:rPr>
      </w:pPr>
    </w:p>
    <w:p w:rsidR="0093321E" w:rsidRPr="0093321E" w:rsidRDefault="0093321E" w:rsidP="00BA09CD">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93321E" w:rsidRPr="0093321E" w:rsidTr="0063366E">
        <w:trPr>
          <w:jc w:val="center"/>
        </w:trPr>
        <w:tc>
          <w:tcPr>
            <w:tcW w:w="1060" w:type="dxa"/>
            <w:shd w:val="clear" w:color="auto" w:fill="7030A0"/>
            <w:vAlign w:val="center"/>
          </w:tcPr>
          <w:p w:rsidR="0093321E" w:rsidRPr="0093321E" w:rsidRDefault="0093321E"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7030A0"/>
            <w:vAlign w:val="center"/>
          </w:tcPr>
          <w:p w:rsidR="0093321E" w:rsidRPr="0093321E" w:rsidRDefault="0093321E" w:rsidP="00FE75D2">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7030A0"/>
            <w:vAlign w:val="center"/>
          </w:tcPr>
          <w:p w:rsidR="0093321E" w:rsidRPr="0093321E" w:rsidRDefault="0093321E"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93321E" w:rsidRPr="0093321E" w:rsidRDefault="0093321E"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93321E" w:rsidRPr="0093321E" w:rsidRDefault="0093321E"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93321E" w:rsidRPr="0093321E" w:rsidRDefault="0093321E"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93321E" w:rsidRPr="0093321E" w:rsidTr="00FE75D2">
        <w:trPr>
          <w:jc w:val="center"/>
        </w:trPr>
        <w:tc>
          <w:tcPr>
            <w:tcW w:w="1060" w:type="dxa"/>
            <w:vMerge w:val="restart"/>
            <w:vAlign w:val="center"/>
          </w:tcPr>
          <w:p w:rsidR="0093321E" w:rsidRPr="0093321E" w:rsidRDefault="0093321E" w:rsidP="00FE75D2">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r w:rsidR="0093321E" w:rsidRPr="0093321E" w:rsidTr="00FE75D2">
        <w:trPr>
          <w:jc w:val="center"/>
        </w:trPr>
        <w:tc>
          <w:tcPr>
            <w:tcW w:w="1060" w:type="dxa"/>
            <w:vMerge/>
          </w:tcPr>
          <w:p w:rsidR="0093321E" w:rsidRPr="0093321E" w:rsidRDefault="0093321E" w:rsidP="00FE75D2">
            <w:pPr>
              <w:tabs>
                <w:tab w:val="right" w:pos="9923"/>
              </w:tabs>
              <w:ind w:right="141"/>
              <w:rPr>
                <w:rFonts w:asciiTheme="minorHAnsi" w:hAnsiTheme="minorHAnsi"/>
                <w:sz w:val="16"/>
                <w:szCs w:val="16"/>
              </w:rPr>
            </w:pPr>
          </w:p>
        </w:tc>
        <w:tc>
          <w:tcPr>
            <w:tcW w:w="1169" w:type="dxa"/>
          </w:tcPr>
          <w:p w:rsidR="0093321E" w:rsidRPr="0093321E" w:rsidRDefault="0093321E" w:rsidP="00AA2FC6">
            <w:pPr>
              <w:tabs>
                <w:tab w:val="right" w:pos="9923"/>
              </w:tabs>
              <w:spacing w:before="60" w:after="60"/>
              <w:rPr>
                <w:rFonts w:asciiTheme="minorHAnsi" w:hAnsiTheme="minorHAnsi"/>
                <w:sz w:val="16"/>
                <w:szCs w:val="16"/>
              </w:rPr>
            </w:pPr>
          </w:p>
        </w:tc>
        <w:tc>
          <w:tcPr>
            <w:tcW w:w="992" w:type="dxa"/>
          </w:tcPr>
          <w:p w:rsidR="0093321E" w:rsidRPr="0093321E" w:rsidRDefault="0093321E" w:rsidP="00AA2FC6">
            <w:pPr>
              <w:tabs>
                <w:tab w:val="right" w:pos="9923"/>
              </w:tabs>
              <w:spacing w:before="60" w:after="60"/>
              <w:rPr>
                <w:rFonts w:asciiTheme="minorHAnsi" w:hAnsiTheme="minorHAnsi"/>
                <w:sz w:val="16"/>
                <w:szCs w:val="16"/>
              </w:rPr>
            </w:pPr>
          </w:p>
        </w:tc>
        <w:tc>
          <w:tcPr>
            <w:tcW w:w="1559" w:type="dxa"/>
          </w:tcPr>
          <w:p w:rsidR="0093321E" w:rsidRPr="0093321E" w:rsidRDefault="0093321E" w:rsidP="00AA2FC6">
            <w:pPr>
              <w:tabs>
                <w:tab w:val="right" w:pos="9923"/>
              </w:tabs>
              <w:spacing w:before="60" w:after="60"/>
              <w:rPr>
                <w:rFonts w:asciiTheme="minorHAnsi" w:hAnsiTheme="minorHAnsi"/>
                <w:sz w:val="16"/>
                <w:szCs w:val="16"/>
              </w:rPr>
            </w:pPr>
          </w:p>
        </w:tc>
        <w:tc>
          <w:tcPr>
            <w:tcW w:w="1275" w:type="dxa"/>
          </w:tcPr>
          <w:p w:rsidR="0093321E" w:rsidRPr="0093321E" w:rsidRDefault="0093321E" w:rsidP="00AA2FC6">
            <w:pPr>
              <w:tabs>
                <w:tab w:val="right" w:pos="9923"/>
              </w:tabs>
              <w:spacing w:before="60" w:after="60"/>
              <w:rPr>
                <w:rFonts w:asciiTheme="minorHAnsi" w:hAnsiTheme="minorHAnsi"/>
                <w:sz w:val="16"/>
                <w:szCs w:val="16"/>
              </w:rPr>
            </w:pPr>
          </w:p>
        </w:tc>
        <w:tc>
          <w:tcPr>
            <w:tcW w:w="1337"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c>
          <w:tcPr>
            <w:tcW w:w="1463" w:type="dxa"/>
          </w:tcPr>
          <w:p w:rsidR="0093321E" w:rsidRPr="0093321E" w:rsidRDefault="0093321E" w:rsidP="00AA2FC6">
            <w:pPr>
              <w:tabs>
                <w:tab w:val="right" w:pos="9923"/>
              </w:tabs>
              <w:spacing w:before="60" w:after="60"/>
              <w:rPr>
                <w:rFonts w:asciiTheme="minorHAnsi" w:hAnsiTheme="minorHAnsi"/>
                <w:sz w:val="16"/>
                <w:szCs w:val="16"/>
              </w:rPr>
            </w:pPr>
          </w:p>
        </w:tc>
      </w:tr>
    </w:tbl>
    <w:p w:rsidR="00AA2FC6" w:rsidRPr="00F372BA" w:rsidRDefault="00F372BA" w:rsidP="00AA2FC6">
      <w:pPr>
        <w:tabs>
          <w:tab w:val="right" w:pos="9781"/>
        </w:tabs>
        <w:ind w:right="141"/>
        <w:rPr>
          <w:rFonts w:ascii="Calibri" w:hAnsi="Calibri"/>
        </w:rPr>
      </w:pPr>
      <w:r>
        <w:rPr>
          <w:rFonts w:ascii="Calibri" w:hAnsi="Calibri"/>
        </w:rPr>
        <w:t>---------------------------------------------------------------------------------------------------------------------------------------------------------------------------</w:t>
      </w: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AA2FC6" w:rsidRPr="00007CCB" w:rsidTr="0063366E">
        <w:trPr>
          <w:trHeight w:val="64"/>
          <w:jc w:val="center"/>
        </w:trPr>
        <w:tc>
          <w:tcPr>
            <w:tcW w:w="1125" w:type="dxa"/>
            <w:shd w:val="clear" w:color="auto" w:fill="7030A0"/>
            <w:vAlign w:val="center"/>
          </w:tcPr>
          <w:p w:rsidR="00AA2FC6" w:rsidRPr="00AA2FC6" w:rsidRDefault="00AA2FC6" w:rsidP="00AA2FC6">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rsidR="00AA2FC6" w:rsidRPr="00AA2FC6" w:rsidRDefault="00AA2FC6" w:rsidP="00AA2FC6">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rsidR="00AA2FC6" w:rsidRPr="00AA2FC6" w:rsidRDefault="00AA2FC6" w:rsidP="00AA2FC6">
            <w:pPr>
              <w:spacing w:before="40" w:after="40"/>
              <w:jc w:val="center"/>
              <w:rPr>
                <w:rFonts w:ascii="Calibri" w:hAnsi="Calibri"/>
                <w:b/>
                <w:sz w:val="16"/>
              </w:rPr>
            </w:pPr>
            <w:r w:rsidRPr="00AA2FC6">
              <w:rPr>
                <w:rFonts w:ascii="Calibri" w:hAnsi="Calibri"/>
                <w:b/>
                <w:sz w:val="16"/>
              </w:rPr>
              <w:t>DESCRIPCIÓN DEL SERVICIO</w:t>
            </w:r>
          </w:p>
        </w:tc>
      </w:tr>
      <w:tr w:rsidR="00AA2FC6" w:rsidRPr="00007CCB" w:rsidTr="00AA2FC6">
        <w:trPr>
          <w:jc w:val="center"/>
        </w:trPr>
        <w:tc>
          <w:tcPr>
            <w:tcW w:w="1125" w:type="dxa"/>
            <w:vAlign w:val="center"/>
          </w:tcPr>
          <w:p w:rsidR="00AA2FC6" w:rsidRPr="003655E2" w:rsidRDefault="00AA2FC6" w:rsidP="00AA2FC6">
            <w:pPr>
              <w:tabs>
                <w:tab w:val="right" w:pos="9781"/>
              </w:tabs>
              <w:jc w:val="center"/>
              <w:rPr>
                <w:rFonts w:ascii="Calibri" w:hAnsi="Calibri"/>
                <w:b/>
              </w:rPr>
            </w:pPr>
            <w:r>
              <w:rPr>
                <w:rFonts w:ascii="Calibri" w:hAnsi="Calibri"/>
                <w:b/>
              </w:rPr>
              <w:t>2</w:t>
            </w:r>
          </w:p>
        </w:tc>
        <w:tc>
          <w:tcPr>
            <w:tcW w:w="1418" w:type="dxa"/>
            <w:shd w:val="clear" w:color="auto" w:fill="auto"/>
            <w:vAlign w:val="center"/>
          </w:tcPr>
          <w:p w:rsidR="00AA2FC6" w:rsidRPr="003655E2" w:rsidRDefault="00AA2FC6" w:rsidP="00AA2FC6">
            <w:pPr>
              <w:tabs>
                <w:tab w:val="right" w:pos="9781"/>
              </w:tabs>
              <w:jc w:val="center"/>
              <w:rPr>
                <w:b/>
                <w:u w:val="single"/>
              </w:rPr>
            </w:pPr>
            <w:r w:rsidRPr="003655E2">
              <w:rPr>
                <w:rFonts w:ascii="Calibri" w:hAnsi="Calibri"/>
                <w:b/>
              </w:rPr>
              <w:t xml:space="preserve">DESCRIPCIÓN DEL </w:t>
            </w:r>
            <w:r>
              <w:rPr>
                <w:rFonts w:ascii="Calibri" w:hAnsi="Calibri"/>
                <w:b/>
              </w:rPr>
              <w:t>SERVICIO</w:t>
            </w:r>
            <w:r w:rsidRPr="003655E2">
              <w:rPr>
                <w:rFonts w:ascii="Calibri" w:hAnsi="Calibri"/>
                <w:b/>
              </w:rPr>
              <w:t>:</w:t>
            </w:r>
          </w:p>
        </w:tc>
        <w:tc>
          <w:tcPr>
            <w:tcW w:w="7796" w:type="dxa"/>
            <w:shd w:val="clear" w:color="auto" w:fill="auto"/>
          </w:tcPr>
          <w:p w:rsidR="00AA2FC6" w:rsidRPr="003655E2" w:rsidRDefault="00AA2FC6" w:rsidP="00357A32">
            <w:pPr>
              <w:spacing w:before="120" w:after="120"/>
              <w:rPr>
                <w:rFonts w:ascii="Calibri" w:hAnsi="Calibri"/>
                <w:b/>
              </w:rPr>
            </w:pPr>
            <w:r w:rsidRPr="003655E2">
              <w:rPr>
                <w:rFonts w:ascii="Calibri" w:hAnsi="Calibri"/>
                <w:b/>
              </w:rPr>
              <w:t>________________________________</w:t>
            </w:r>
            <w:r>
              <w:rPr>
                <w:rFonts w:ascii="Calibri" w:hAnsi="Calibri"/>
                <w:b/>
              </w:rPr>
              <w:t>_________</w:t>
            </w:r>
            <w:r w:rsidRPr="003655E2">
              <w:rPr>
                <w:rFonts w:ascii="Calibri" w:hAnsi="Calibri"/>
                <w:b/>
              </w:rPr>
              <w:t>__________________________________</w:t>
            </w:r>
          </w:p>
          <w:p w:rsidR="00AA2FC6" w:rsidRPr="003655E2" w:rsidRDefault="00AA2FC6" w:rsidP="00AA2FC6">
            <w:pPr>
              <w:spacing w:before="120" w:after="120"/>
              <w:rPr>
                <w:rFonts w:ascii="Calibri" w:hAnsi="Calibri"/>
                <w:b/>
              </w:rPr>
            </w:pPr>
            <w:r w:rsidRPr="003655E2">
              <w:rPr>
                <w:rFonts w:ascii="Calibri" w:hAnsi="Calibri"/>
                <w:b/>
              </w:rPr>
              <w:t>________________________________</w:t>
            </w:r>
            <w:r>
              <w:rPr>
                <w:rFonts w:ascii="Calibri" w:hAnsi="Calibri"/>
                <w:b/>
              </w:rPr>
              <w:t>_________</w:t>
            </w:r>
            <w:r w:rsidRPr="003655E2">
              <w:rPr>
                <w:rFonts w:ascii="Calibri" w:hAnsi="Calibri"/>
                <w:b/>
              </w:rPr>
              <w:t>__________________________________</w:t>
            </w:r>
          </w:p>
          <w:p w:rsidR="00AA2FC6" w:rsidRPr="003655E2" w:rsidRDefault="00AA2FC6" w:rsidP="00AA2FC6">
            <w:pPr>
              <w:spacing w:before="120" w:after="120"/>
              <w:rPr>
                <w:rFonts w:ascii="Calibri" w:hAnsi="Calibri"/>
                <w:b/>
              </w:rPr>
            </w:pPr>
            <w:r w:rsidRPr="003655E2">
              <w:rPr>
                <w:rFonts w:ascii="Calibri" w:hAnsi="Calibri"/>
                <w:b/>
              </w:rPr>
              <w:t>________________________________</w:t>
            </w:r>
            <w:r>
              <w:rPr>
                <w:rFonts w:ascii="Calibri" w:hAnsi="Calibri"/>
                <w:b/>
              </w:rPr>
              <w:t>_________</w:t>
            </w:r>
            <w:r w:rsidRPr="003655E2">
              <w:rPr>
                <w:rFonts w:ascii="Calibri" w:hAnsi="Calibri"/>
                <w:b/>
              </w:rPr>
              <w:t>__________________________________</w:t>
            </w:r>
          </w:p>
          <w:p w:rsidR="00AA2FC6" w:rsidRPr="003655E2" w:rsidRDefault="00AA2FC6" w:rsidP="00AA2FC6">
            <w:pPr>
              <w:spacing w:before="120" w:after="120"/>
              <w:rPr>
                <w:rFonts w:ascii="Calibri" w:hAnsi="Calibri"/>
                <w:b/>
              </w:rPr>
            </w:pPr>
            <w:r w:rsidRPr="003655E2">
              <w:rPr>
                <w:rFonts w:ascii="Calibri" w:hAnsi="Calibri"/>
                <w:b/>
              </w:rPr>
              <w:t>________________________________</w:t>
            </w:r>
            <w:r>
              <w:rPr>
                <w:rFonts w:ascii="Calibri" w:hAnsi="Calibri"/>
                <w:b/>
              </w:rPr>
              <w:t>_________</w:t>
            </w:r>
            <w:r w:rsidRPr="003655E2">
              <w:rPr>
                <w:rFonts w:ascii="Calibri" w:hAnsi="Calibri"/>
                <w:b/>
              </w:rPr>
              <w:t>__________________________________</w:t>
            </w:r>
          </w:p>
          <w:p w:rsidR="00AA2FC6" w:rsidRPr="003655E2" w:rsidRDefault="00AA2FC6" w:rsidP="00357A32">
            <w:pPr>
              <w:spacing w:before="120" w:after="120"/>
              <w:rPr>
                <w:rFonts w:ascii="Calibri" w:hAnsi="Calibri"/>
                <w:b/>
              </w:rPr>
            </w:pPr>
            <w:r w:rsidRPr="003655E2">
              <w:rPr>
                <w:rFonts w:ascii="Calibri" w:hAnsi="Calibri"/>
                <w:b/>
              </w:rPr>
              <w:t>________________________________</w:t>
            </w:r>
            <w:r>
              <w:rPr>
                <w:rFonts w:ascii="Calibri" w:hAnsi="Calibri"/>
                <w:b/>
              </w:rPr>
              <w:t>_________</w:t>
            </w:r>
            <w:r w:rsidRPr="003655E2">
              <w:rPr>
                <w:rFonts w:ascii="Calibri" w:hAnsi="Calibri"/>
                <w:b/>
              </w:rPr>
              <w:t>__________________________________</w:t>
            </w:r>
          </w:p>
        </w:tc>
      </w:tr>
    </w:tbl>
    <w:p w:rsidR="00AA2FC6" w:rsidRPr="00007CCB" w:rsidRDefault="00AA2FC6"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F372BA" w:rsidRPr="00F372BA" w:rsidRDefault="00F372BA" w:rsidP="00F372BA">
      <w:pPr>
        <w:tabs>
          <w:tab w:val="right" w:pos="9781"/>
        </w:tabs>
        <w:ind w:right="141"/>
        <w:rPr>
          <w:rFonts w:ascii="Calibri" w:hAnsi="Calibri"/>
        </w:rPr>
      </w:pPr>
      <w:r>
        <w:rPr>
          <w:rFonts w:ascii="Calibri" w:hAnsi="Calibri"/>
        </w:rPr>
        <w:t>---------------------------------------------------------------------------------------------------------------------------------------------------------------------------</w:t>
      </w: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043F36" w:rsidRDefault="00043F36" w:rsidP="00BA09CD">
      <w:pPr>
        <w:ind w:left="426"/>
        <w:jc w:val="center"/>
        <w:rPr>
          <w:rFonts w:ascii="Calibri" w:hAnsi="Calibri"/>
          <w:b/>
        </w:rPr>
      </w:pPr>
    </w:p>
    <w:p w:rsidR="00E257B0" w:rsidRDefault="00E257B0" w:rsidP="00BA09CD">
      <w:pPr>
        <w:ind w:left="426"/>
        <w:jc w:val="center"/>
        <w:rPr>
          <w:rFonts w:ascii="Calibri" w:hAnsi="Calibri"/>
          <w:b/>
        </w:rPr>
      </w:pPr>
    </w:p>
    <w:p w:rsidR="00143206" w:rsidRDefault="00143206" w:rsidP="00BA09CD">
      <w:pPr>
        <w:ind w:left="426"/>
        <w:jc w:val="center"/>
        <w:rPr>
          <w:rFonts w:ascii="Calibri" w:hAnsi="Calibri"/>
          <w:b/>
        </w:rPr>
      </w:pPr>
    </w:p>
    <w:p w:rsidR="00BA09CD" w:rsidRPr="002522C8" w:rsidRDefault="00BA09CD" w:rsidP="00C049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C049B3">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37CE3">
            <w:pPr>
              <w:jc w:val="center"/>
              <w:rPr>
                <w:rFonts w:ascii="Calibri" w:hAnsi="Calibri" w:cs="Arial"/>
                <w:b/>
              </w:rPr>
            </w:pPr>
            <w:r w:rsidRPr="002522C8">
              <w:rPr>
                <w:rFonts w:ascii="Calibri" w:hAnsi="Calibri" w:cs="Arial"/>
                <w:bCs/>
              </w:rPr>
              <w:t xml:space="preserve">No. </w:t>
            </w:r>
            <w:r w:rsidR="00A80C23">
              <w:rPr>
                <w:rFonts w:ascii="Calibri" w:hAnsi="Calibri"/>
                <w:b/>
                <w:bCs/>
                <w:color w:val="548DD4"/>
              </w:rPr>
              <w:t>LP-919044992-</w:t>
            </w:r>
            <w:r w:rsidR="00A83E0F">
              <w:rPr>
                <w:rFonts w:ascii="Calibri" w:hAnsi="Calibri"/>
                <w:b/>
                <w:bCs/>
                <w:color w:val="548DD4"/>
              </w:rPr>
              <w:t>N56-2021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C049B3">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C049B3">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C049B3">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043F36" w:rsidRPr="00C40ADF" w:rsidRDefault="00043F36" w:rsidP="00BA09CD">
      <w:pPr>
        <w:ind w:left="851"/>
        <w:jc w:val="both"/>
        <w:rPr>
          <w:rFonts w:ascii="Calibri" w:hAnsi="Calibri"/>
        </w:rPr>
      </w:pPr>
    </w:p>
    <w:p w:rsidR="001F2C25" w:rsidRPr="002522C8" w:rsidRDefault="001F2C25" w:rsidP="00C049B3">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C049B3">
        <w:trPr>
          <w:jc w:val="center"/>
        </w:trPr>
        <w:tc>
          <w:tcPr>
            <w:tcW w:w="7102"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1F2C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A80C23">
              <w:rPr>
                <w:rFonts w:asciiTheme="minorHAnsi" w:hAnsiTheme="minorHAnsi" w:cs="Arial"/>
                <w:bCs/>
                <w:u w:val="single"/>
              </w:rPr>
              <w:t>LP-919044992-</w:t>
            </w:r>
            <w:r w:rsidR="00A83E0F">
              <w:rPr>
                <w:rFonts w:asciiTheme="minorHAnsi" w:hAnsiTheme="minorHAnsi" w:cs="Arial"/>
                <w:bCs/>
                <w:u w:val="single"/>
              </w:rPr>
              <w:t>N56-2021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C049B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1F2C25" w:rsidRPr="0093321E" w:rsidTr="00C049B3">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vAlign w:val="center"/>
          </w:tcPr>
          <w:p w:rsidR="001F2C25" w:rsidRPr="0093321E" w:rsidRDefault="001F2C25"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1F2C25" w:rsidRPr="0093321E" w:rsidRDefault="001F2C25"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1F2C25" w:rsidRPr="0093321E" w:rsidRDefault="001F2C25"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1F2C25" w:rsidRPr="0093321E" w:rsidTr="00235398">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r w:rsidR="001F2C25" w:rsidRPr="0093321E"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1F2C25" w:rsidRPr="0093321E" w:rsidRDefault="001F2C25" w:rsidP="00235398">
            <w:pPr>
              <w:jc w:val="center"/>
              <w:rPr>
                <w:rFonts w:asciiTheme="minorHAnsi" w:hAnsiTheme="minorHAnsi" w:cs="Calibri"/>
                <w:color w:val="000000"/>
              </w:rPr>
            </w:pPr>
          </w:p>
        </w:tc>
      </w:tr>
    </w:tbl>
    <w:p w:rsidR="001F2C25" w:rsidRDefault="001F2C25" w:rsidP="001F2C25">
      <w:pPr>
        <w:tabs>
          <w:tab w:val="left" w:pos="5245"/>
          <w:tab w:val="left" w:pos="8364"/>
        </w:tabs>
        <w:ind w:left="567"/>
        <w:jc w:val="center"/>
        <w:rPr>
          <w:rFonts w:ascii="Calibri" w:hAnsi="Calibri"/>
        </w:rPr>
      </w:pPr>
    </w:p>
    <w:tbl>
      <w:tblPr>
        <w:tblW w:w="11172" w:type="dxa"/>
        <w:jc w:val="center"/>
        <w:tblLayout w:type="fixed"/>
        <w:tblCellMar>
          <w:left w:w="70" w:type="dxa"/>
          <w:right w:w="70" w:type="dxa"/>
        </w:tblCellMar>
        <w:tblLook w:val="0000" w:firstRow="0" w:lastRow="0" w:firstColumn="0" w:lastColumn="0" w:noHBand="0" w:noVBand="0"/>
      </w:tblPr>
      <w:tblGrid>
        <w:gridCol w:w="806"/>
        <w:gridCol w:w="5456"/>
        <w:gridCol w:w="1312"/>
        <w:gridCol w:w="2615"/>
        <w:gridCol w:w="983"/>
      </w:tblGrid>
      <w:tr w:rsidR="001F2C25" w:rsidRPr="002522C8" w:rsidTr="00C049B3">
        <w:trPr>
          <w:trHeight w:val="59"/>
          <w:jc w:val="center"/>
        </w:trPr>
        <w:tc>
          <w:tcPr>
            <w:tcW w:w="806" w:type="dxa"/>
            <w:tcBorders>
              <w:top w:val="single" w:sz="6" w:space="0" w:color="auto"/>
              <w:left w:val="single" w:sz="6" w:space="0" w:color="auto"/>
              <w:right w:val="single" w:sz="6" w:space="0" w:color="auto"/>
            </w:tcBorders>
            <w:shd w:val="clear" w:color="auto" w:fill="7030A0"/>
            <w:vAlign w:val="center"/>
          </w:tcPr>
          <w:p w:rsidR="001F2C25" w:rsidRPr="002F5444" w:rsidRDefault="001F2C25" w:rsidP="00235398">
            <w:pPr>
              <w:tabs>
                <w:tab w:val="left" w:pos="5245"/>
                <w:tab w:val="left" w:pos="7655"/>
              </w:tabs>
              <w:jc w:val="center"/>
              <w:rPr>
                <w:rFonts w:ascii="Calibri" w:hAnsi="Calibri"/>
                <w:sz w:val="14"/>
                <w:szCs w:val="14"/>
              </w:rPr>
            </w:pPr>
            <w:r w:rsidRPr="002F5444">
              <w:rPr>
                <w:rFonts w:ascii="Calibri" w:hAnsi="Calibri"/>
                <w:b/>
                <w:sz w:val="14"/>
                <w:szCs w:val="14"/>
              </w:rPr>
              <w:t>PARTIDA</w:t>
            </w:r>
          </w:p>
        </w:tc>
        <w:tc>
          <w:tcPr>
            <w:tcW w:w="5456" w:type="dxa"/>
            <w:tcBorders>
              <w:top w:val="single" w:sz="6" w:space="0" w:color="auto"/>
              <w:left w:val="single" w:sz="6" w:space="0" w:color="auto"/>
              <w:right w:val="single" w:sz="6" w:space="0" w:color="auto"/>
            </w:tcBorders>
            <w:shd w:val="clear" w:color="auto" w:fill="7030A0"/>
            <w:vAlign w:val="center"/>
          </w:tcPr>
          <w:p w:rsidR="001F2C25" w:rsidRPr="002F5444" w:rsidRDefault="001F2C25" w:rsidP="00235398">
            <w:pPr>
              <w:tabs>
                <w:tab w:val="left" w:pos="5245"/>
                <w:tab w:val="left" w:pos="7655"/>
              </w:tabs>
              <w:jc w:val="center"/>
              <w:rPr>
                <w:rFonts w:ascii="Calibri" w:hAnsi="Calibri"/>
                <w:b/>
                <w:sz w:val="14"/>
                <w:szCs w:val="14"/>
              </w:rPr>
            </w:pPr>
            <w:r w:rsidRPr="002F5444">
              <w:rPr>
                <w:rFonts w:ascii="Calibri" w:hAnsi="Calibri"/>
                <w:b/>
                <w:sz w:val="14"/>
                <w:szCs w:val="14"/>
              </w:rPr>
              <w:t>DESCRIPCIÓN DEL SERVICIO</w:t>
            </w:r>
          </w:p>
        </w:tc>
        <w:tc>
          <w:tcPr>
            <w:tcW w:w="1312" w:type="dxa"/>
            <w:tcBorders>
              <w:top w:val="single" w:sz="6" w:space="0" w:color="auto"/>
              <w:left w:val="single" w:sz="6" w:space="0" w:color="auto"/>
              <w:right w:val="single" w:sz="6" w:space="0" w:color="auto"/>
            </w:tcBorders>
            <w:shd w:val="clear" w:color="auto" w:fill="7030A0"/>
            <w:vAlign w:val="center"/>
          </w:tcPr>
          <w:p w:rsidR="001F2C25" w:rsidRPr="002F5444" w:rsidRDefault="001F2C25" w:rsidP="00235398">
            <w:pPr>
              <w:tabs>
                <w:tab w:val="left" w:pos="5245"/>
                <w:tab w:val="left" w:pos="7655"/>
              </w:tabs>
              <w:jc w:val="center"/>
              <w:rPr>
                <w:rFonts w:ascii="Calibri" w:hAnsi="Calibri"/>
                <w:b/>
                <w:sz w:val="14"/>
                <w:szCs w:val="14"/>
              </w:rPr>
            </w:pPr>
            <w:r w:rsidRPr="002F5444">
              <w:rPr>
                <w:rFonts w:ascii="Calibri" w:hAnsi="Calibri"/>
                <w:b/>
                <w:sz w:val="14"/>
                <w:szCs w:val="14"/>
              </w:rPr>
              <w:t>CANTIDAD COTIZADA</w:t>
            </w:r>
          </w:p>
        </w:tc>
        <w:tc>
          <w:tcPr>
            <w:tcW w:w="2615" w:type="dxa"/>
            <w:tcBorders>
              <w:top w:val="single" w:sz="6" w:space="0" w:color="auto"/>
              <w:left w:val="single" w:sz="6" w:space="0" w:color="auto"/>
              <w:right w:val="single" w:sz="6" w:space="0" w:color="auto"/>
            </w:tcBorders>
            <w:shd w:val="clear" w:color="auto" w:fill="7030A0"/>
            <w:vAlign w:val="center"/>
          </w:tcPr>
          <w:p w:rsidR="001F2C25" w:rsidRPr="002F5444" w:rsidRDefault="001F2C25" w:rsidP="00235398">
            <w:pPr>
              <w:tabs>
                <w:tab w:val="left" w:pos="5245"/>
                <w:tab w:val="left" w:pos="7655"/>
              </w:tabs>
              <w:jc w:val="center"/>
              <w:rPr>
                <w:rFonts w:ascii="Calibri" w:hAnsi="Calibri"/>
                <w:b/>
                <w:sz w:val="14"/>
                <w:szCs w:val="14"/>
              </w:rPr>
            </w:pPr>
            <w:r w:rsidRPr="002F5444">
              <w:rPr>
                <w:rFonts w:ascii="Calibri" w:hAnsi="Calibri"/>
                <w:b/>
                <w:sz w:val="14"/>
                <w:szCs w:val="14"/>
              </w:rPr>
              <w:t>PRECIO UNITARIO SIN I.V.A.</w:t>
            </w:r>
          </w:p>
        </w:tc>
        <w:tc>
          <w:tcPr>
            <w:tcW w:w="983" w:type="dxa"/>
            <w:tcBorders>
              <w:top w:val="single" w:sz="6" w:space="0" w:color="auto"/>
              <w:bottom w:val="single" w:sz="6" w:space="0" w:color="auto"/>
              <w:right w:val="single" w:sz="6" w:space="0" w:color="auto"/>
            </w:tcBorders>
            <w:shd w:val="clear" w:color="auto" w:fill="7030A0"/>
            <w:vAlign w:val="center"/>
          </w:tcPr>
          <w:p w:rsidR="001F2C25" w:rsidRPr="002F5444" w:rsidRDefault="001F2C25" w:rsidP="00235398">
            <w:pPr>
              <w:tabs>
                <w:tab w:val="left" w:pos="5245"/>
                <w:tab w:val="left" w:pos="7655"/>
              </w:tabs>
              <w:jc w:val="center"/>
              <w:rPr>
                <w:rFonts w:ascii="Calibri" w:hAnsi="Calibri"/>
                <w:sz w:val="14"/>
                <w:szCs w:val="14"/>
              </w:rPr>
            </w:pPr>
            <w:r w:rsidRPr="002F5444">
              <w:rPr>
                <w:rFonts w:ascii="Calibri" w:hAnsi="Calibri"/>
                <w:b/>
                <w:sz w:val="14"/>
                <w:szCs w:val="14"/>
              </w:rPr>
              <w:t>I M P O R T E</w:t>
            </w:r>
          </w:p>
        </w:tc>
      </w:tr>
      <w:tr w:rsidR="001F2C25" w:rsidRPr="002522C8" w:rsidTr="00235398">
        <w:trPr>
          <w:trHeight w:val="55"/>
          <w:jc w:val="center"/>
        </w:trPr>
        <w:tc>
          <w:tcPr>
            <w:tcW w:w="806" w:type="dxa"/>
            <w:tcBorders>
              <w:top w:val="single" w:sz="6" w:space="0" w:color="auto"/>
              <w:left w:val="single" w:sz="6" w:space="0" w:color="auto"/>
              <w:bottom w:val="single" w:sz="4" w:space="0" w:color="auto"/>
              <w:right w:val="single" w:sz="6" w:space="0" w:color="auto"/>
            </w:tcBorders>
            <w:vAlign w:val="center"/>
          </w:tcPr>
          <w:p w:rsidR="001F2C25" w:rsidRPr="002522C8" w:rsidRDefault="001F2C25" w:rsidP="00235398">
            <w:pPr>
              <w:tabs>
                <w:tab w:val="left" w:pos="5245"/>
                <w:tab w:val="left" w:pos="7655"/>
              </w:tabs>
              <w:jc w:val="center"/>
              <w:rPr>
                <w:rFonts w:ascii="Calibri" w:hAnsi="Calibri"/>
              </w:rPr>
            </w:pPr>
            <w:r>
              <w:rPr>
                <w:rFonts w:ascii="Calibri" w:hAnsi="Calibri"/>
              </w:rPr>
              <w:t>2</w:t>
            </w:r>
          </w:p>
        </w:tc>
        <w:tc>
          <w:tcPr>
            <w:tcW w:w="5456" w:type="dxa"/>
            <w:tcBorders>
              <w:top w:val="single" w:sz="6" w:space="0" w:color="auto"/>
              <w:left w:val="single" w:sz="6" w:space="0" w:color="auto"/>
              <w:bottom w:val="single" w:sz="4" w:space="0" w:color="auto"/>
              <w:right w:val="single" w:sz="6" w:space="0" w:color="auto"/>
            </w:tcBorders>
            <w:vAlign w:val="center"/>
          </w:tcPr>
          <w:p w:rsidR="001F2C25" w:rsidRPr="002522C8" w:rsidRDefault="001F2C25" w:rsidP="00235398">
            <w:pPr>
              <w:tabs>
                <w:tab w:val="left" w:pos="5245"/>
                <w:tab w:val="left" w:pos="7655"/>
              </w:tabs>
              <w:jc w:val="center"/>
              <w:rPr>
                <w:rFonts w:ascii="Calibri" w:hAnsi="Calibri"/>
              </w:rPr>
            </w:pPr>
          </w:p>
        </w:tc>
        <w:tc>
          <w:tcPr>
            <w:tcW w:w="1312" w:type="dxa"/>
            <w:tcBorders>
              <w:top w:val="single" w:sz="6" w:space="0" w:color="auto"/>
              <w:left w:val="single" w:sz="6" w:space="0" w:color="auto"/>
              <w:bottom w:val="single" w:sz="4" w:space="0" w:color="auto"/>
              <w:right w:val="single" w:sz="6" w:space="0" w:color="auto"/>
            </w:tcBorders>
            <w:vAlign w:val="center"/>
          </w:tcPr>
          <w:p w:rsidR="001F2C25" w:rsidRPr="002522C8" w:rsidRDefault="001F2C25" w:rsidP="00235398">
            <w:pPr>
              <w:tabs>
                <w:tab w:val="left" w:pos="5245"/>
                <w:tab w:val="left" w:pos="7655"/>
              </w:tabs>
              <w:jc w:val="center"/>
              <w:rPr>
                <w:rFonts w:ascii="Calibri" w:hAnsi="Calibri"/>
              </w:rPr>
            </w:pPr>
          </w:p>
        </w:tc>
        <w:tc>
          <w:tcPr>
            <w:tcW w:w="2615" w:type="dxa"/>
            <w:tcBorders>
              <w:top w:val="single" w:sz="6" w:space="0" w:color="auto"/>
              <w:left w:val="single" w:sz="6" w:space="0" w:color="auto"/>
              <w:bottom w:val="single" w:sz="4" w:space="0" w:color="auto"/>
              <w:right w:val="single" w:sz="6" w:space="0" w:color="auto"/>
            </w:tcBorders>
            <w:vAlign w:val="center"/>
          </w:tcPr>
          <w:p w:rsidR="001F2C25" w:rsidRPr="002522C8" w:rsidRDefault="001F2C25" w:rsidP="00235398">
            <w:pPr>
              <w:tabs>
                <w:tab w:val="left" w:pos="5245"/>
                <w:tab w:val="left" w:pos="7655"/>
              </w:tabs>
              <w:jc w:val="center"/>
              <w:rPr>
                <w:rFonts w:ascii="Calibri" w:hAnsi="Calibri"/>
              </w:rPr>
            </w:pPr>
          </w:p>
        </w:tc>
        <w:tc>
          <w:tcPr>
            <w:tcW w:w="983" w:type="dxa"/>
            <w:tcBorders>
              <w:left w:val="single" w:sz="6" w:space="0" w:color="auto"/>
              <w:bottom w:val="single" w:sz="4" w:space="0" w:color="auto"/>
              <w:right w:val="single" w:sz="6" w:space="0" w:color="auto"/>
            </w:tcBorders>
            <w:vAlign w:val="center"/>
          </w:tcPr>
          <w:p w:rsidR="001F2C25" w:rsidRPr="002522C8" w:rsidRDefault="001F2C25" w:rsidP="00235398">
            <w:pPr>
              <w:tabs>
                <w:tab w:val="left" w:pos="5245"/>
                <w:tab w:val="left" w:pos="7655"/>
              </w:tabs>
              <w:jc w:val="center"/>
              <w:rPr>
                <w:rFonts w:ascii="Calibri" w:hAnsi="Calibri"/>
              </w:rPr>
            </w:pPr>
          </w:p>
        </w:tc>
      </w:tr>
      <w:tr w:rsidR="001F2C25" w:rsidRPr="002522C8" w:rsidTr="00235398">
        <w:trPr>
          <w:trHeight w:val="60"/>
          <w:jc w:val="center"/>
        </w:trPr>
        <w:tc>
          <w:tcPr>
            <w:tcW w:w="806" w:type="dxa"/>
            <w:tcBorders>
              <w:top w:val="single" w:sz="4" w:space="0" w:color="auto"/>
            </w:tcBorders>
          </w:tcPr>
          <w:p w:rsidR="001F2C25" w:rsidRPr="002F5444" w:rsidRDefault="001F2C25" w:rsidP="00235398">
            <w:pPr>
              <w:tabs>
                <w:tab w:val="left" w:pos="5245"/>
                <w:tab w:val="left" w:pos="7655"/>
              </w:tabs>
              <w:rPr>
                <w:rFonts w:ascii="Calibri" w:hAnsi="Calibri"/>
                <w:sz w:val="14"/>
                <w:szCs w:val="14"/>
              </w:rPr>
            </w:pPr>
          </w:p>
        </w:tc>
        <w:tc>
          <w:tcPr>
            <w:tcW w:w="5456" w:type="dxa"/>
            <w:tcBorders>
              <w:top w:val="single" w:sz="4" w:space="0" w:color="auto"/>
            </w:tcBorders>
          </w:tcPr>
          <w:p w:rsidR="001F2C25" w:rsidRPr="002F5444" w:rsidRDefault="001F2C25" w:rsidP="00235398">
            <w:pPr>
              <w:tabs>
                <w:tab w:val="left" w:pos="5245"/>
                <w:tab w:val="left" w:pos="7655"/>
              </w:tabs>
              <w:rPr>
                <w:rFonts w:ascii="Calibri" w:hAnsi="Calibri"/>
                <w:sz w:val="14"/>
                <w:szCs w:val="14"/>
              </w:rPr>
            </w:pPr>
          </w:p>
        </w:tc>
        <w:tc>
          <w:tcPr>
            <w:tcW w:w="1312" w:type="dxa"/>
            <w:tcBorders>
              <w:top w:val="single" w:sz="4" w:space="0" w:color="auto"/>
            </w:tcBorders>
          </w:tcPr>
          <w:p w:rsidR="001F2C25" w:rsidRPr="002F5444" w:rsidRDefault="001F2C25" w:rsidP="00235398">
            <w:pPr>
              <w:tabs>
                <w:tab w:val="left" w:pos="5245"/>
                <w:tab w:val="left" w:pos="7655"/>
              </w:tabs>
              <w:rPr>
                <w:rFonts w:ascii="Calibri" w:hAnsi="Calibri"/>
                <w:sz w:val="14"/>
                <w:szCs w:val="14"/>
              </w:rPr>
            </w:pPr>
          </w:p>
        </w:tc>
        <w:tc>
          <w:tcPr>
            <w:tcW w:w="2615" w:type="dxa"/>
            <w:tcBorders>
              <w:top w:val="single" w:sz="4" w:space="0" w:color="auto"/>
            </w:tcBorders>
          </w:tcPr>
          <w:p w:rsidR="001F2C25" w:rsidRPr="002F5444" w:rsidRDefault="001F2C25" w:rsidP="00235398">
            <w:pPr>
              <w:tabs>
                <w:tab w:val="left" w:pos="5245"/>
                <w:tab w:val="left" w:pos="7655"/>
              </w:tabs>
              <w:ind w:right="336"/>
              <w:jc w:val="right"/>
              <w:rPr>
                <w:rFonts w:ascii="Calibri" w:hAnsi="Calibri"/>
                <w:b/>
                <w:sz w:val="18"/>
                <w:szCs w:val="14"/>
              </w:rPr>
            </w:pPr>
            <w:r w:rsidRPr="002F5444">
              <w:rPr>
                <w:rFonts w:ascii="Calibri" w:hAnsi="Calibri"/>
                <w:b/>
                <w:sz w:val="18"/>
                <w:szCs w:val="14"/>
              </w:rPr>
              <w:t>SUBTOTAL</w:t>
            </w:r>
          </w:p>
        </w:tc>
        <w:tc>
          <w:tcPr>
            <w:tcW w:w="983" w:type="dxa"/>
            <w:tcBorders>
              <w:top w:val="single" w:sz="4" w:space="0" w:color="auto"/>
              <w:left w:val="single" w:sz="6" w:space="0" w:color="auto"/>
              <w:bottom w:val="single" w:sz="6" w:space="0" w:color="auto"/>
              <w:right w:val="single" w:sz="6" w:space="0" w:color="auto"/>
            </w:tcBorders>
          </w:tcPr>
          <w:p w:rsidR="001F2C25" w:rsidRPr="002F5444" w:rsidRDefault="001F2C25" w:rsidP="00235398">
            <w:pPr>
              <w:tabs>
                <w:tab w:val="left" w:pos="5245"/>
                <w:tab w:val="left" w:pos="7655"/>
              </w:tabs>
              <w:rPr>
                <w:rFonts w:ascii="Calibri" w:hAnsi="Calibri"/>
                <w:b/>
                <w:sz w:val="18"/>
                <w:szCs w:val="14"/>
              </w:rPr>
            </w:pPr>
          </w:p>
        </w:tc>
      </w:tr>
      <w:tr w:rsidR="001F2C25" w:rsidRPr="002522C8" w:rsidTr="00235398">
        <w:trPr>
          <w:trHeight w:val="55"/>
          <w:jc w:val="center"/>
        </w:trPr>
        <w:tc>
          <w:tcPr>
            <w:tcW w:w="806" w:type="dxa"/>
          </w:tcPr>
          <w:p w:rsidR="001F2C25" w:rsidRPr="002F5444" w:rsidRDefault="001F2C25" w:rsidP="00235398">
            <w:pPr>
              <w:tabs>
                <w:tab w:val="left" w:pos="5245"/>
                <w:tab w:val="left" w:pos="7655"/>
              </w:tabs>
              <w:rPr>
                <w:rFonts w:ascii="Calibri" w:hAnsi="Calibri"/>
                <w:sz w:val="14"/>
                <w:szCs w:val="14"/>
              </w:rPr>
            </w:pPr>
          </w:p>
        </w:tc>
        <w:tc>
          <w:tcPr>
            <w:tcW w:w="5456" w:type="dxa"/>
          </w:tcPr>
          <w:p w:rsidR="001F2C25" w:rsidRPr="002F5444" w:rsidRDefault="001F2C25" w:rsidP="00235398">
            <w:pPr>
              <w:tabs>
                <w:tab w:val="left" w:pos="5245"/>
                <w:tab w:val="left" w:pos="7655"/>
              </w:tabs>
              <w:rPr>
                <w:rFonts w:ascii="Calibri" w:hAnsi="Calibri"/>
                <w:sz w:val="14"/>
                <w:szCs w:val="14"/>
              </w:rPr>
            </w:pPr>
          </w:p>
        </w:tc>
        <w:tc>
          <w:tcPr>
            <w:tcW w:w="1312" w:type="dxa"/>
          </w:tcPr>
          <w:p w:rsidR="001F2C25" w:rsidRPr="002F5444" w:rsidRDefault="001F2C25" w:rsidP="00235398">
            <w:pPr>
              <w:tabs>
                <w:tab w:val="left" w:pos="5245"/>
                <w:tab w:val="left" w:pos="7655"/>
              </w:tabs>
              <w:rPr>
                <w:rFonts w:ascii="Calibri" w:hAnsi="Calibri"/>
                <w:sz w:val="14"/>
                <w:szCs w:val="14"/>
              </w:rPr>
            </w:pPr>
          </w:p>
        </w:tc>
        <w:tc>
          <w:tcPr>
            <w:tcW w:w="2615" w:type="dxa"/>
          </w:tcPr>
          <w:p w:rsidR="001F2C25" w:rsidRPr="002F5444" w:rsidRDefault="001F2C25" w:rsidP="00235398">
            <w:pPr>
              <w:tabs>
                <w:tab w:val="left" w:pos="5245"/>
                <w:tab w:val="left" w:pos="7655"/>
              </w:tabs>
              <w:ind w:right="336"/>
              <w:jc w:val="right"/>
              <w:rPr>
                <w:rFonts w:ascii="Calibri" w:hAnsi="Calibri"/>
                <w:b/>
                <w:sz w:val="18"/>
                <w:szCs w:val="14"/>
              </w:rPr>
            </w:pPr>
            <w:r w:rsidRPr="002F5444">
              <w:rPr>
                <w:rFonts w:ascii="Calibri" w:hAnsi="Calibri"/>
                <w:b/>
                <w:sz w:val="18"/>
                <w:szCs w:val="14"/>
              </w:rPr>
              <w:t>16% I.V.A.</w:t>
            </w:r>
          </w:p>
        </w:tc>
        <w:tc>
          <w:tcPr>
            <w:tcW w:w="983" w:type="dxa"/>
            <w:tcBorders>
              <w:top w:val="single" w:sz="6" w:space="0" w:color="auto"/>
              <w:left w:val="single" w:sz="6" w:space="0" w:color="auto"/>
              <w:bottom w:val="single" w:sz="6" w:space="0" w:color="auto"/>
              <w:right w:val="single" w:sz="6" w:space="0" w:color="auto"/>
            </w:tcBorders>
          </w:tcPr>
          <w:p w:rsidR="001F2C25" w:rsidRPr="002F5444" w:rsidRDefault="001F2C25" w:rsidP="00235398">
            <w:pPr>
              <w:tabs>
                <w:tab w:val="left" w:pos="5245"/>
                <w:tab w:val="left" w:pos="7655"/>
              </w:tabs>
              <w:rPr>
                <w:rFonts w:ascii="Calibri" w:hAnsi="Calibri"/>
                <w:b/>
                <w:sz w:val="18"/>
                <w:szCs w:val="14"/>
              </w:rPr>
            </w:pPr>
          </w:p>
        </w:tc>
      </w:tr>
      <w:tr w:rsidR="001F2C25" w:rsidRPr="002522C8" w:rsidTr="00235398">
        <w:trPr>
          <w:trHeight w:val="55"/>
          <w:jc w:val="center"/>
        </w:trPr>
        <w:tc>
          <w:tcPr>
            <w:tcW w:w="806" w:type="dxa"/>
          </w:tcPr>
          <w:p w:rsidR="001F2C25" w:rsidRPr="002F5444" w:rsidRDefault="001F2C25" w:rsidP="00235398">
            <w:pPr>
              <w:tabs>
                <w:tab w:val="left" w:pos="5245"/>
                <w:tab w:val="left" w:pos="7655"/>
              </w:tabs>
              <w:ind w:right="13715"/>
              <w:rPr>
                <w:rFonts w:ascii="Calibri" w:hAnsi="Calibri"/>
                <w:sz w:val="14"/>
                <w:szCs w:val="14"/>
              </w:rPr>
            </w:pPr>
          </w:p>
        </w:tc>
        <w:tc>
          <w:tcPr>
            <w:tcW w:w="5456" w:type="dxa"/>
          </w:tcPr>
          <w:p w:rsidR="001F2C25" w:rsidRPr="002F5444" w:rsidRDefault="001F2C25" w:rsidP="00235398">
            <w:pPr>
              <w:tabs>
                <w:tab w:val="left" w:pos="5245"/>
                <w:tab w:val="left" w:pos="7655"/>
              </w:tabs>
              <w:ind w:right="13715"/>
              <w:rPr>
                <w:rFonts w:ascii="Calibri" w:hAnsi="Calibri"/>
                <w:sz w:val="14"/>
                <w:szCs w:val="14"/>
              </w:rPr>
            </w:pPr>
          </w:p>
        </w:tc>
        <w:tc>
          <w:tcPr>
            <w:tcW w:w="1312" w:type="dxa"/>
          </w:tcPr>
          <w:p w:rsidR="001F2C25" w:rsidRPr="002F5444" w:rsidRDefault="001F2C25" w:rsidP="00235398">
            <w:pPr>
              <w:tabs>
                <w:tab w:val="left" w:pos="5245"/>
                <w:tab w:val="left" w:pos="7655"/>
              </w:tabs>
              <w:ind w:right="13715"/>
              <w:rPr>
                <w:rFonts w:ascii="Calibri" w:hAnsi="Calibri"/>
                <w:sz w:val="14"/>
                <w:szCs w:val="14"/>
              </w:rPr>
            </w:pPr>
          </w:p>
        </w:tc>
        <w:tc>
          <w:tcPr>
            <w:tcW w:w="2615" w:type="dxa"/>
          </w:tcPr>
          <w:p w:rsidR="001F2C25" w:rsidRPr="002F5444" w:rsidRDefault="001F2C25" w:rsidP="00235398">
            <w:pPr>
              <w:tabs>
                <w:tab w:val="left" w:pos="5245"/>
                <w:tab w:val="left" w:pos="7655"/>
              </w:tabs>
              <w:ind w:right="336"/>
              <w:jc w:val="right"/>
              <w:rPr>
                <w:rFonts w:ascii="Calibri" w:hAnsi="Calibri"/>
                <w:b/>
                <w:sz w:val="18"/>
                <w:szCs w:val="14"/>
              </w:rPr>
            </w:pPr>
            <w:r w:rsidRPr="002F5444">
              <w:rPr>
                <w:rFonts w:ascii="Calibri" w:hAnsi="Calibri"/>
                <w:b/>
                <w:sz w:val="18"/>
                <w:szCs w:val="14"/>
              </w:rPr>
              <w:t>TOTAL</w:t>
            </w:r>
          </w:p>
        </w:tc>
        <w:tc>
          <w:tcPr>
            <w:tcW w:w="983" w:type="dxa"/>
            <w:tcBorders>
              <w:top w:val="single" w:sz="6" w:space="0" w:color="auto"/>
              <w:left w:val="single" w:sz="6" w:space="0" w:color="auto"/>
              <w:bottom w:val="single" w:sz="6" w:space="0" w:color="auto"/>
              <w:right w:val="single" w:sz="6" w:space="0" w:color="auto"/>
            </w:tcBorders>
          </w:tcPr>
          <w:p w:rsidR="001F2C25" w:rsidRPr="002F5444" w:rsidRDefault="001F2C25" w:rsidP="00235398">
            <w:pPr>
              <w:tabs>
                <w:tab w:val="left" w:pos="5245"/>
                <w:tab w:val="left" w:pos="7655"/>
              </w:tabs>
              <w:ind w:right="13715"/>
              <w:rPr>
                <w:rFonts w:ascii="Calibri" w:hAnsi="Calibri"/>
                <w:b/>
                <w:sz w:val="18"/>
                <w:szCs w:val="14"/>
              </w:rPr>
            </w:pPr>
          </w:p>
        </w:tc>
      </w:tr>
    </w:tbl>
    <w:p w:rsidR="001F2C25" w:rsidRDefault="001F2C25"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043F36" w:rsidRDefault="00043F36" w:rsidP="001F2C25">
      <w:pPr>
        <w:tabs>
          <w:tab w:val="left" w:pos="4253"/>
          <w:tab w:val="left" w:pos="8080"/>
        </w:tabs>
        <w:ind w:right="1"/>
        <w:jc w:val="center"/>
        <w:rPr>
          <w:rFonts w:ascii="Calibri" w:hAnsi="Calibri"/>
          <w:b/>
        </w:rPr>
      </w:pPr>
    </w:p>
    <w:p w:rsidR="00043F36" w:rsidRDefault="00043F36"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3B3E89" w:rsidRDefault="003B3E89" w:rsidP="00C049B3">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FC29A1" w:rsidP="003B3E89">
      <w:pPr>
        <w:rPr>
          <w:rFonts w:asciiTheme="minorHAnsi" w:hAnsiTheme="minorHAnsi" w:cs="Arial"/>
          <w:b/>
        </w:rPr>
      </w:pPr>
      <w:r>
        <w:rPr>
          <w:rFonts w:asciiTheme="minorHAnsi" w:hAnsiTheme="minorHAnsi" w:cs="Arial"/>
          <w:b/>
        </w:rPr>
        <w:t>C.P. AARON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lastRenderedPageBreak/>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049B3">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AF22D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043F36" w:rsidRDefault="00043F36" w:rsidP="003B3E89">
      <w:pPr>
        <w:tabs>
          <w:tab w:val="left" w:pos="5245"/>
          <w:tab w:val="left" w:pos="7655"/>
        </w:tabs>
        <w:rPr>
          <w:rFonts w:ascii="Calibri" w:hAnsi="Calibri" w:cs="Arial"/>
          <w:b/>
          <w:i/>
          <w:u w:val="single"/>
        </w:rPr>
      </w:pPr>
    </w:p>
    <w:p w:rsidR="00F64CD2" w:rsidRDefault="00F64CD2" w:rsidP="003B3E89">
      <w:pPr>
        <w:tabs>
          <w:tab w:val="left" w:pos="5245"/>
          <w:tab w:val="left" w:pos="7655"/>
        </w:tabs>
        <w:rPr>
          <w:rFonts w:ascii="Calibri" w:hAnsi="Calibri" w:cs="Arial"/>
          <w:b/>
          <w:i/>
          <w:u w:val="single"/>
        </w:rPr>
      </w:pPr>
    </w:p>
    <w:p w:rsidR="00BA09CD" w:rsidRPr="00C40ADF" w:rsidRDefault="00BA09CD" w:rsidP="00C049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lastRenderedPageBreak/>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043F36" w:rsidRDefault="00043F36" w:rsidP="00BA09CD">
      <w:pPr>
        <w:tabs>
          <w:tab w:val="left" w:pos="1985"/>
          <w:tab w:val="left" w:pos="6096"/>
          <w:tab w:val="left" w:pos="8647"/>
        </w:tabs>
        <w:ind w:left="567"/>
        <w:jc w:val="center"/>
        <w:rPr>
          <w:rFonts w:ascii="Calibri" w:hAnsi="Calibri"/>
          <w:b/>
          <w:i/>
          <w:sz w:val="22"/>
        </w:rPr>
      </w:pPr>
    </w:p>
    <w:p w:rsidR="00043F36" w:rsidRDefault="00043F36"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CA04EA" w:rsidRPr="00C40ADF" w:rsidRDefault="00CA04EA" w:rsidP="00C049B3">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AF22D2">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C16E85">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C29A1">
        <w:rPr>
          <w:rFonts w:ascii="Calibri" w:hAnsi="Calibri" w:cs="Calibri"/>
          <w:sz w:val="20"/>
          <w:szCs w:val="20"/>
        </w:rPr>
        <w:t xml:space="preserve">, ____ de _____________ </w:t>
      </w:r>
      <w:proofErr w:type="spellStart"/>
      <w:r w:rsidR="00FC29A1">
        <w:rPr>
          <w:rFonts w:ascii="Calibri" w:hAnsi="Calibri" w:cs="Calibri"/>
          <w:sz w:val="20"/>
          <w:szCs w:val="20"/>
        </w:rPr>
        <w:t>de</w:t>
      </w:r>
      <w:proofErr w:type="spellEnd"/>
      <w:r w:rsidR="00FC29A1">
        <w:rPr>
          <w:rFonts w:ascii="Calibri" w:hAnsi="Calibri" w:cs="Calibri"/>
          <w:sz w:val="20"/>
          <w:szCs w:val="20"/>
        </w:rPr>
        <w:t xml:space="preserve"> ____</w:t>
      </w:r>
    </w:p>
    <w:p w:rsidR="00CA04EA" w:rsidRPr="00B63CD0" w:rsidRDefault="00CA04EA" w:rsidP="00CA04EA">
      <w:pPr>
        <w:pStyle w:val="Default"/>
        <w:rPr>
          <w:rFonts w:ascii="Calibri" w:hAnsi="Calibri" w:cs="Calibri"/>
          <w:sz w:val="20"/>
          <w:szCs w:val="20"/>
        </w:rPr>
      </w:pPr>
    </w:p>
    <w:p w:rsidR="00CA04EA" w:rsidRPr="00B63CD0" w:rsidRDefault="00FC29A1" w:rsidP="00CA04EA">
      <w:pPr>
        <w:pStyle w:val="Default"/>
        <w:rPr>
          <w:rFonts w:ascii="Calibri" w:hAnsi="Calibri" w:cs="Calibri"/>
          <w:b/>
          <w:sz w:val="20"/>
          <w:szCs w:val="20"/>
        </w:rPr>
      </w:pPr>
      <w:r>
        <w:rPr>
          <w:rFonts w:asciiTheme="minorHAnsi" w:hAnsiTheme="minorHAnsi" w:cs="Arial"/>
          <w:b/>
          <w:sz w:val="20"/>
          <w:szCs w:val="20"/>
        </w:rPr>
        <w:t>C.P. AARON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A80C23">
        <w:rPr>
          <w:rFonts w:ascii="Calibri" w:hAnsi="Calibri" w:cs="Calibri"/>
          <w:b/>
          <w:bCs/>
          <w:sz w:val="20"/>
          <w:szCs w:val="20"/>
        </w:rPr>
        <w:t>LP-919044992-</w:t>
      </w:r>
      <w:r w:rsidR="00A83E0F">
        <w:rPr>
          <w:rFonts w:ascii="Calibri" w:hAnsi="Calibri" w:cs="Calibri"/>
          <w:b/>
          <w:bCs/>
          <w:sz w:val="20"/>
          <w:szCs w:val="20"/>
        </w:rPr>
        <w:t>N56-2021</w:t>
      </w:r>
      <w:r w:rsidRPr="00B63CD0">
        <w:rPr>
          <w:rFonts w:ascii="Calibri" w:hAnsi="Calibri" w:cs="Calibri"/>
          <w:sz w:val="20"/>
          <w:szCs w:val="20"/>
        </w:rPr>
        <w:t xml:space="preserve">, el suscrito </w:t>
      </w:r>
      <w:r w:rsidRPr="00B63CD0">
        <w:rPr>
          <w:rFonts w:ascii="Calibri" w:hAnsi="Calibri" w:cs="Calibri"/>
          <w:sz w:val="20"/>
          <w:szCs w:val="20"/>
        </w:rPr>
        <w:lastRenderedPageBreak/>
        <w:t xml:space="preserve">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16E85">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671340">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043F36" w:rsidRDefault="00043F36" w:rsidP="00CA04EA">
      <w:pPr>
        <w:jc w:val="center"/>
        <w:rPr>
          <w:rFonts w:ascii="Calibri" w:hAnsi="Calibri" w:cs="Arial"/>
          <w:b/>
          <w:i/>
          <w:sz w:val="18"/>
        </w:rPr>
      </w:pPr>
    </w:p>
    <w:p w:rsidR="00F64CD2" w:rsidRDefault="00F64CD2" w:rsidP="00CA04EA">
      <w:pPr>
        <w:jc w:val="center"/>
        <w:rPr>
          <w:rFonts w:ascii="Calibri" w:hAnsi="Calibri" w:cs="Arial"/>
          <w:b/>
          <w:i/>
          <w:sz w:val="18"/>
        </w:rPr>
      </w:pPr>
    </w:p>
    <w:p w:rsidR="00043F36" w:rsidRDefault="00043F36" w:rsidP="00CA04EA">
      <w:pPr>
        <w:jc w:val="center"/>
        <w:rPr>
          <w:rFonts w:ascii="Calibri" w:hAnsi="Calibri" w:cs="Arial"/>
          <w:b/>
          <w:i/>
          <w:sz w:val="18"/>
        </w:rPr>
      </w:pPr>
    </w:p>
    <w:p w:rsidR="0099278F" w:rsidRDefault="0099278F" w:rsidP="00CA04EA">
      <w:pPr>
        <w:jc w:val="center"/>
        <w:rPr>
          <w:rFonts w:ascii="Calibri" w:hAnsi="Calibri" w:cs="Arial"/>
          <w:b/>
          <w:i/>
          <w:sz w:val="18"/>
        </w:rPr>
      </w:pPr>
    </w:p>
    <w:p w:rsidR="00BA09CD" w:rsidRPr="001C3B83" w:rsidRDefault="00BA09CD" w:rsidP="00D02298">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043F36">
        <w:rPr>
          <w:rFonts w:ascii="Calibri" w:hAnsi="Calibri" w:cs="Arial"/>
          <w:b/>
        </w:rPr>
        <w:t>8</w:t>
      </w:r>
    </w:p>
    <w:p w:rsidR="00BA09CD" w:rsidRPr="001C3B83" w:rsidRDefault="00BA09CD" w:rsidP="00BA09CD">
      <w:pPr>
        <w:jc w:val="center"/>
        <w:rPr>
          <w:rFonts w:ascii="Calibri" w:hAnsi="Calibri" w:cs="Arial"/>
          <w:b/>
        </w:rPr>
      </w:pPr>
      <w:r w:rsidRPr="001C3B83">
        <w:rPr>
          <w:rFonts w:ascii="Calibri" w:hAnsi="Calibri" w:cs="Arial"/>
          <w:b/>
        </w:rPr>
        <w:t>INFORMACIÓN SOBRE LA COMPAÑIA</w:t>
      </w:r>
    </w:p>
    <w:p w:rsidR="00BA09CD" w:rsidRPr="001C3B83" w:rsidRDefault="00BA09CD" w:rsidP="00BA09CD">
      <w:pPr>
        <w:jc w:val="center"/>
        <w:rPr>
          <w:rFonts w:ascii="Calibri" w:hAnsi="Calibri" w:cs="Arial"/>
          <w:b/>
          <w:u w:val="single"/>
        </w:rPr>
      </w:pPr>
    </w:p>
    <w:p w:rsidR="00D02298" w:rsidRPr="002128B5" w:rsidRDefault="00D02298" w:rsidP="00D02298">
      <w:pPr>
        <w:jc w:val="center"/>
        <w:rPr>
          <w:rFonts w:ascii="Calibri" w:hAnsi="Calibri" w:cs="Arial"/>
          <w:b/>
          <w:sz w:val="16"/>
          <w:szCs w:val="16"/>
        </w:rPr>
      </w:pPr>
      <w:r w:rsidRPr="002128B5">
        <w:rPr>
          <w:rFonts w:ascii="Calibri" w:hAnsi="Calibri" w:cs="Arial"/>
          <w:b/>
          <w:sz w:val="16"/>
          <w:szCs w:val="16"/>
        </w:rPr>
        <w:t>INFORMACIÓN SOBRE LA COMPAÑIA</w:t>
      </w:r>
    </w:p>
    <w:p w:rsidR="00D02298" w:rsidRPr="002128B5" w:rsidRDefault="00D02298" w:rsidP="00D02298">
      <w:pPr>
        <w:jc w:val="center"/>
        <w:rPr>
          <w:rFonts w:ascii="Calibri" w:hAnsi="Calibri" w:cs="Arial"/>
          <w:b/>
          <w:sz w:val="16"/>
          <w:szCs w:val="16"/>
          <w:u w:val="single"/>
        </w:rPr>
      </w:pP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D02298" w:rsidRPr="002128B5" w:rsidRDefault="00D02298" w:rsidP="00D02298">
      <w:pPr>
        <w:tabs>
          <w:tab w:val="left" w:pos="1985"/>
        </w:tabs>
        <w:jc w:val="both"/>
        <w:rPr>
          <w:rFonts w:ascii="Calibri" w:hAnsi="Calibri" w:cs="Arial"/>
          <w:sz w:val="16"/>
          <w:szCs w:val="16"/>
        </w:rPr>
      </w:pPr>
    </w:p>
    <w:p w:rsidR="00D02298" w:rsidRPr="002128B5" w:rsidRDefault="00D02298" w:rsidP="00D02298">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D02298" w:rsidRPr="002128B5" w:rsidRDefault="00D02298" w:rsidP="00D02298">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D02298" w:rsidRPr="002128B5" w:rsidRDefault="00D02298" w:rsidP="00D02298">
      <w:pPr>
        <w:tabs>
          <w:tab w:val="left" w:pos="1985"/>
        </w:tabs>
        <w:jc w:val="both"/>
        <w:rPr>
          <w:rFonts w:ascii="Calibri" w:hAnsi="Calibri" w:cs="Arial"/>
          <w:sz w:val="16"/>
          <w:szCs w:val="16"/>
        </w:rPr>
      </w:pPr>
    </w:p>
    <w:p w:rsidR="00D02298" w:rsidRPr="002128B5" w:rsidRDefault="00D02298" w:rsidP="00D02298">
      <w:pPr>
        <w:tabs>
          <w:tab w:val="left" w:pos="1985"/>
        </w:tabs>
        <w:jc w:val="both"/>
        <w:rPr>
          <w:rFonts w:ascii="Calibri" w:hAnsi="Calibri" w:cs="Arial"/>
          <w:sz w:val="16"/>
          <w:szCs w:val="16"/>
        </w:rPr>
      </w:pPr>
      <w:r w:rsidRPr="002128B5">
        <w:rPr>
          <w:rFonts w:ascii="Calibri" w:hAnsi="Calibri" w:cs="Arial"/>
          <w:sz w:val="16"/>
          <w:szCs w:val="16"/>
        </w:rPr>
        <w:lastRenderedPageBreak/>
        <w:t>Registro Federal de Contribuyentes:</w:t>
      </w:r>
    </w:p>
    <w:p w:rsidR="00D02298" w:rsidRPr="002128B5" w:rsidRDefault="00D02298" w:rsidP="00D02298">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D02298" w:rsidRPr="002128B5" w:rsidRDefault="00D02298" w:rsidP="00D02298">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D02298" w:rsidRPr="002128B5" w:rsidRDefault="00D02298" w:rsidP="00D02298">
      <w:pPr>
        <w:tabs>
          <w:tab w:val="left" w:pos="1985"/>
        </w:tabs>
        <w:jc w:val="both"/>
        <w:rPr>
          <w:rFonts w:ascii="Calibri" w:hAnsi="Calibri" w:cs="Arial"/>
          <w:sz w:val="16"/>
          <w:szCs w:val="16"/>
        </w:rPr>
      </w:pPr>
      <w:r w:rsidRPr="002128B5">
        <w:rPr>
          <w:rFonts w:ascii="Calibri" w:hAnsi="Calibri" w:cs="Arial"/>
          <w:sz w:val="16"/>
          <w:szCs w:val="16"/>
        </w:rPr>
        <w:t>Correo Electrónico:</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Relación de accionistas.-</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Descripción del objeto social:</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Reformas al acta constitutiva:</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Monto de ventas totales del Ejercicio Fiscal 2020:</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Nombre del apoderado o representante:</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Escritura pública número: Fecha:</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D02298" w:rsidRPr="002128B5" w:rsidRDefault="00D02298" w:rsidP="00D02298">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D02298" w:rsidRPr="002128B5" w:rsidRDefault="00D02298" w:rsidP="00D02298">
      <w:pPr>
        <w:jc w:val="center"/>
        <w:rPr>
          <w:rFonts w:ascii="Calibri" w:hAnsi="Calibri" w:cs="Arial"/>
          <w:sz w:val="16"/>
          <w:szCs w:val="16"/>
        </w:rPr>
      </w:pPr>
    </w:p>
    <w:p w:rsidR="00D02298" w:rsidRPr="002128B5" w:rsidRDefault="00D02298" w:rsidP="00D02298">
      <w:pPr>
        <w:jc w:val="center"/>
        <w:rPr>
          <w:rFonts w:ascii="Calibri" w:hAnsi="Calibri" w:cs="Arial"/>
          <w:b/>
          <w:sz w:val="16"/>
          <w:szCs w:val="16"/>
        </w:rPr>
      </w:pPr>
      <w:r w:rsidRPr="002128B5">
        <w:rPr>
          <w:rFonts w:ascii="Calibri" w:hAnsi="Calibri" w:cs="Arial"/>
          <w:b/>
          <w:sz w:val="16"/>
          <w:szCs w:val="16"/>
        </w:rPr>
        <w:t>(Lugar y fecha)</w:t>
      </w:r>
    </w:p>
    <w:p w:rsidR="00D02298" w:rsidRPr="002128B5" w:rsidRDefault="00D02298" w:rsidP="00D02298">
      <w:pPr>
        <w:jc w:val="center"/>
        <w:rPr>
          <w:rFonts w:ascii="Calibri" w:hAnsi="Calibri" w:cs="Arial"/>
          <w:b/>
          <w:sz w:val="16"/>
          <w:szCs w:val="16"/>
        </w:rPr>
      </w:pPr>
      <w:r w:rsidRPr="002128B5">
        <w:rPr>
          <w:rFonts w:ascii="Calibri" w:hAnsi="Calibri" w:cs="Arial"/>
          <w:b/>
          <w:sz w:val="16"/>
          <w:szCs w:val="16"/>
        </w:rPr>
        <w:t>Protesto lo necesario.</w:t>
      </w:r>
    </w:p>
    <w:p w:rsidR="00D02298" w:rsidRPr="002128B5" w:rsidRDefault="00D02298" w:rsidP="00D02298">
      <w:pPr>
        <w:jc w:val="center"/>
        <w:rPr>
          <w:rFonts w:ascii="Calibri" w:hAnsi="Calibri" w:cs="Arial"/>
          <w:b/>
          <w:sz w:val="16"/>
          <w:szCs w:val="16"/>
        </w:rPr>
      </w:pPr>
      <w:r w:rsidRPr="002128B5">
        <w:rPr>
          <w:rFonts w:ascii="Calibri" w:hAnsi="Calibri" w:cs="Arial"/>
          <w:b/>
          <w:sz w:val="16"/>
          <w:szCs w:val="16"/>
        </w:rPr>
        <w:t>(firma)</w:t>
      </w:r>
    </w:p>
    <w:p w:rsidR="00D02298" w:rsidRPr="001C3B83" w:rsidRDefault="00D02298" w:rsidP="00D02298">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rsidR="00D02298" w:rsidRPr="002128B5" w:rsidRDefault="00D02298" w:rsidP="00D02298">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D02298" w:rsidRPr="002128B5" w:rsidRDefault="00D02298" w:rsidP="00D02298">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D02298" w:rsidRPr="00D02298" w:rsidRDefault="00D02298" w:rsidP="00D02298">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rsidR="00D02298" w:rsidRPr="00D02298" w:rsidRDefault="00D02298" w:rsidP="00D02298">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D02298" w:rsidRDefault="00D02298" w:rsidP="00D02298">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D02298" w:rsidRPr="002128B5" w:rsidRDefault="00D02298" w:rsidP="00D02298">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D02298" w:rsidRPr="002128B5" w:rsidRDefault="00D02298" w:rsidP="00D02298">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043F36" w:rsidRDefault="00043F36" w:rsidP="00B37CE3">
      <w:pPr>
        <w:jc w:val="both"/>
        <w:rPr>
          <w:rFonts w:ascii="Calibri" w:hAnsi="Calibri" w:cs="Arial"/>
          <w:b/>
          <w:i/>
          <w:sz w:val="18"/>
        </w:rPr>
      </w:pPr>
    </w:p>
    <w:p w:rsidR="00043F36" w:rsidRDefault="00043F36" w:rsidP="00B37CE3">
      <w:pPr>
        <w:jc w:val="both"/>
        <w:rPr>
          <w:rFonts w:ascii="Calibri" w:hAnsi="Calibri" w:cs="Arial"/>
          <w:b/>
          <w:i/>
          <w:sz w:val="18"/>
        </w:rPr>
      </w:pPr>
    </w:p>
    <w:p w:rsidR="00043F36" w:rsidRDefault="00043F36" w:rsidP="00B37CE3">
      <w:pPr>
        <w:jc w:val="both"/>
        <w:rPr>
          <w:rFonts w:ascii="Calibri" w:hAnsi="Calibri" w:cs="Arial"/>
          <w:b/>
          <w:i/>
          <w:sz w:val="18"/>
        </w:rPr>
      </w:pPr>
    </w:p>
    <w:p w:rsidR="00D02298" w:rsidRPr="00AB17B1" w:rsidRDefault="00D02298" w:rsidP="00D022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rsidR="00D02298" w:rsidRPr="00AB17B1" w:rsidRDefault="00D02298" w:rsidP="00D022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D02298" w:rsidRDefault="00D02298" w:rsidP="00D02298">
      <w:pPr>
        <w:pStyle w:val="Default"/>
        <w:jc w:val="right"/>
        <w:rPr>
          <w:rFonts w:ascii="Calibri" w:hAnsi="Calibri" w:cs="Calibri"/>
          <w:sz w:val="22"/>
          <w:szCs w:val="22"/>
        </w:rPr>
      </w:pPr>
    </w:p>
    <w:p w:rsidR="00D02298" w:rsidRPr="00AB17B1" w:rsidRDefault="00D02298" w:rsidP="00D022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D02298" w:rsidRPr="00012D21" w:rsidRDefault="00D02298" w:rsidP="00D02298">
      <w:pPr>
        <w:pStyle w:val="Default"/>
        <w:rPr>
          <w:rFonts w:ascii="Calibri" w:hAnsi="Calibri" w:cs="Calibri"/>
          <w:sz w:val="22"/>
          <w:szCs w:val="22"/>
        </w:rPr>
      </w:pPr>
    </w:p>
    <w:p w:rsidR="00D02298" w:rsidRPr="00AB17B1" w:rsidRDefault="00D02298" w:rsidP="00D02298">
      <w:pPr>
        <w:pStyle w:val="Default"/>
        <w:rPr>
          <w:rFonts w:ascii="Calibri" w:hAnsi="Calibri" w:cs="Calibri"/>
          <w:b/>
          <w:sz w:val="18"/>
          <w:szCs w:val="18"/>
        </w:rPr>
      </w:pPr>
      <w:r w:rsidRPr="00AB17B1">
        <w:rPr>
          <w:rFonts w:asciiTheme="minorHAnsi" w:hAnsiTheme="minorHAnsi" w:cs="Arial"/>
          <w:b/>
          <w:sz w:val="18"/>
          <w:szCs w:val="18"/>
        </w:rPr>
        <w:t>C.P. AARON SERRATO ARAOZ</w:t>
      </w:r>
    </w:p>
    <w:p w:rsidR="00D02298" w:rsidRPr="00AB17B1" w:rsidRDefault="00D02298" w:rsidP="00D022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D02298" w:rsidRPr="00AB17B1" w:rsidRDefault="00D02298" w:rsidP="00D02298">
      <w:pPr>
        <w:pStyle w:val="Default"/>
        <w:rPr>
          <w:rFonts w:ascii="Calibri" w:hAnsi="Calibri" w:cs="Calibri"/>
          <w:b/>
          <w:sz w:val="18"/>
          <w:szCs w:val="18"/>
        </w:rPr>
      </w:pPr>
      <w:r w:rsidRPr="00AB17B1">
        <w:rPr>
          <w:rFonts w:ascii="Calibri" w:hAnsi="Calibri" w:cs="Calibri"/>
          <w:b/>
          <w:sz w:val="18"/>
          <w:szCs w:val="18"/>
        </w:rPr>
        <w:t>Servicios de Salud de Nuevo León, OPD</w:t>
      </w:r>
    </w:p>
    <w:p w:rsidR="00D02298" w:rsidRPr="00AB17B1" w:rsidRDefault="00D02298" w:rsidP="00D02298">
      <w:pPr>
        <w:pStyle w:val="Default"/>
        <w:rPr>
          <w:rFonts w:ascii="Calibri" w:hAnsi="Calibri" w:cs="Calibri"/>
          <w:b/>
          <w:sz w:val="18"/>
          <w:szCs w:val="18"/>
        </w:rPr>
      </w:pPr>
    </w:p>
    <w:p w:rsidR="00D02298" w:rsidRPr="00AB17B1" w:rsidRDefault="00D02298" w:rsidP="00D02298">
      <w:pPr>
        <w:pStyle w:val="Default"/>
        <w:ind w:firstLine="708"/>
        <w:jc w:val="both"/>
        <w:rPr>
          <w:rFonts w:ascii="Calibri" w:hAnsi="Calibri" w:cs="Calibri"/>
          <w:sz w:val="18"/>
          <w:szCs w:val="18"/>
        </w:rPr>
      </w:pPr>
      <w:r w:rsidRPr="00AB17B1">
        <w:rPr>
          <w:rFonts w:ascii="Calibri" w:hAnsi="Calibri" w:cs="Calibri"/>
          <w:sz w:val="18"/>
          <w:szCs w:val="18"/>
        </w:rPr>
        <w:t xml:space="preserve">El suscrito C.________________________, en mi carácter de representante legal, socio o accionista (que ejerza control sobre una sociedad ya sea por ser administrador o formar parte del consejo de administración, o bien conjunta o separadamente, directa o indirectamente, </w:t>
      </w:r>
      <w:r w:rsidRPr="00AB17B1">
        <w:rPr>
          <w:rFonts w:ascii="Calibri" w:hAnsi="Calibri" w:cs="Calibri"/>
          <w:sz w:val="18"/>
          <w:szCs w:val="18"/>
        </w:rPr>
        <w:lastRenderedPageBreak/>
        <w:t>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D02298" w:rsidRPr="00AB17B1" w:rsidRDefault="00D02298" w:rsidP="00D02298">
      <w:pPr>
        <w:pStyle w:val="Default"/>
        <w:jc w:val="both"/>
        <w:rPr>
          <w:rFonts w:ascii="Calibri" w:hAnsi="Calibri" w:cs="Calibri"/>
          <w:sz w:val="18"/>
          <w:szCs w:val="18"/>
        </w:rPr>
      </w:pPr>
    </w:p>
    <w:p w:rsidR="00D02298" w:rsidRPr="00AB17B1" w:rsidRDefault="00D02298" w:rsidP="00D0229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D02298" w:rsidRPr="00AB17B1" w:rsidRDefault="00D02298" w:rsidP="00D02298">
      <w:pPr>
        <w:pStyle w:val="Default"/>
        <w:ind w:firstLine="708"/>
        <w:jc w:val="both"/>
        <w:rPr>
          <w:rFonts w:ascii="Calibri" w:hAnsi="Calibri" w:cs="Calibri"/>
          <w:sz w:val="18"/>
          <w:szCs w:val="18"/>
        </w:rPr>
      </w:pPr>
    </w:p>
    <w:p w:rsidR="00D02298" w:rsidRPr="00AB17B1" w:rsidRDefault="00D02298" w:rsidP="00D0229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D02298" w:rsidRPr="00AB17B1" w:rsidRDefault="00D02298" w:rsidP="00D02298">
      <w:pPr>
        <w:pStyle w:val="Default"/>
        <w:jc w:val="both"/>
        <w:rPr>
          <w:rFonts w:ascii="Calibri" w:hAnsi="Calibri" w:cs="Calibri"/>
          <w:sz w:val="18"/>
          <w:szCs w:val="18"/>
        </w:rPr>
      </w:pPr>
    </w:p>
    <w:p w:rsidR="00D02298" w:rsidRPr="00AB17B1" w:rsidRDefault="00D02298" w:rsidP="00D02298">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D02298" w:rsidRPr="00AB17B1" w:rsidRDefault="00D02298" w:rsidP="00D02298">
      <w:pPr>
        <w:pStyle w:val="Default"/>
        <w:jc w:val="both"/>
        <w:rPr>
          <w:rFonts w:ascii="Calibri" w:hAnsi="Calibri" w:cs="Calibri"/>
          <w:sz w:val="18"/>
          <w:szCs w:val="18"/>
        </w:rPr>
      </w:pPr>
    </w:p>
    <w:p w:rsidR="00D02298" w:rsidRPr="00AB17B1" w:rsidRDefault="00D02298" w:rsidP="00D0229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D02298" w:rsidRDefault="00D02298" w:rsidP="00D02298">
      <w:pPr>
        <w:rPr>
          <w:rFonts w:ascii="Calibri" w:hAnsi="Calibri"/>
          <w:sz w:val="22"/>
          <w:szCs w:val="22"/>
          <w:lang w:val="es-MX"/>
        </w:rPr>
      </w:pPr>
    </w:p>
    <w:p w:rsidR="00D02298" w:rsidRPr="00012D21" w:rsidRDefault="00D02298" w:rsidP="00D02298">
      <w:pPr>
        <w:rPr>
          <w:rFonts w:ascii="Calibri" w:hAnsi="Calibri"/>
          <w:sz w:val="22"/>
          <w:szCs w:val="22"/>
          <w:lang w:val="es-MX"/>
        </w:rPr>
      </w:pPr>
    </w:p>
    <w:p w:rsidR="00D02298" w:rsidRPr="00012D21" w:rsidRDefault="00D02298" w:rsidP="00D02298">
      <w:pPr>
        <w:pStyle w:val="Default"/>
        <w:jc w:val="center"/>
        <w:rPr>
          <w:rFonts w:ascii="Calibri" w:hAnsi="Calibri" w:cs="Calibri"/>
          <w:sz w:val="22"/>
          <w:szCs w:val="22"/>
        </w:rPr>
      </w:pPr>
      <w:r w:rsidRPr="0046194D">
        <w:rPr>
          <w:rFonts w:ascii="Calibri" w:hAnsi="Calibri" w:cs="Calibri"/>
          <w:b/>
          <w:bCs/>
          <w:sz w:val="22"/>
          <w:szCs w:val="22"/>
        </w:rPr>
        <w:t>A T E N T A M E N T E</w:t>
      </w:r>
    </w:p>
    <w:p w:rsidR="00D02298" w:rsidRPr="00012D21" w:rsidRDefault="00D02298" w:rsidP="00D02298">
      <w:pPr>
        <w:pStyle w:val="Default"/>
        <w:jc w:val="center"/>
        <w:rPr>
          <w:rFonts w:ascii="Calibri" w:hAnsi="Calibri" w:cs="Calibri"/>
          <w:sz w:val="22"/>
          <w:szCs w:val="22"/>
        </w:rPr>
      </w:pPr>
    </w:p>
    <w:p w:rsidR="00D02298" w:rsidRPr="00012D21" w:rsidRDefault="00D02298" w:rsidP="00D02298">
      <w:pPr>
        <w:pStyle w:val="Default"/>
        <w:jc w:val="center"/>
        <w:rPr>
          <w:rFonts w:ascii="Calibri" w:hAnsi="Calibri" w:cs="Calibri"/>
          <w:sz w:val="22"/>
          <w:szCs w:val="22"/>
        </w:rPr>
      </w:pPr>
    </w:p>
    <w:p w:rsidR="00D02298" w:rsidRPr="00012D21" w:rsidRDefault="00D02298" w:rsidP="00D0229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D02298" w:rsidRPr="00012D21" w:rsidTr="005176D5">
        <w:trPr>
          <w:trHeight w:val="457"/>
        </w:trPr>
        <w:tc>
          <w:tcPr>
            <w:tcW w:w="3105" w:type="dxa"/>
            <w:tcBorders>
              <w:top w:val="nil"/>
              <w:left w:val="nil"/>
              <w:bottom w:val="nil"/>
              <w:right w:val="nil"/>
            </w:tcBorders>
            <w:hideMark/>
          </w:tcPr>
          <w:p w:rsidR="00D02298" w:rsidRPr="00012D21" w:rsidRDefault="00D02298" w:rsidP="005176D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D02298" w:rsidRPr="00012D21" w:rsidRDefault="00D02298" w:rsidP="005176D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D02298" w:rsidRPr="00012D21" w:rsidRDefault="00D02298" w:rsidP="005176D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D02298" w:rsidRPr="00012D21" w:rsidRDefault="00D02298" w:rsidP="005176D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D02298" w:rsidRPr="00012D21" w:rsidRDefault="00D02298" w:rsidP="005176D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D02298" w:rsidRPr="00012D21" w:rsidRDefault="00D02298" w:rsidP="005176D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D02298" w:rsidRDefault="00D02298" w:rsidP="00D02298">
      <w:pPr>
        <w:pStyle w:val="Default"/>
        <w:jc w:val="center"/>
        <w:rPr>
          <w:rFonts w:ascii="Calibri" w:hAnsi="Calibri" w:cs="Calibri"/>
          <w:sz w:val="22"/>
          <w:szCs w:val="22"/>
        </w:rPr>
      </w:pPr>
    </w:p>
    <w:p w:rsidR="00D02298" w:rsidRDefault="00D02298" w:rsidP="00D02298">
      <w:pPr>
        <w:pStyle w:val="Default"/>
        <w:jc w:val="center"/>
        <w:rPr>
          <w:rFonts w:ascii="Calibri" w:hAnsi="Calibri" w:cs="Calibri"/>
          <w:sz w:val="22"/>
          <w:szCs w:val="22"/>
        </w:rPr>
      </w:pPr>
    </w:p>
    <w:p w:rsidR="00D02298" w:rsidRDefault="00D02298" w:rsidP="00D02298">
      <w:pPr>
        <w:pStyle w:val="Default"/>
        <w:jc w:val="center"/>
        <w:rPr>
          <w:rFonts w:ascii="Calibri" w:hAnsi="Calibri" w:cs="Calibri"/>
          <w:sz w:val="22"/>
          <w:szCs w:val="22"/>
        </w:rPr>
      </w:pPr>
    </w:p>
    <w:p w:rsidR="00D02298" w:rsidRDefault="00D02298" w:rsidP="00D02298">
      <w:pPr>
        <w:pStyle w:val="Default"/>
        <w:jc w:val="center"/>
        <w:rPr>
          <w:rFonts w:ascii="Calibri" w:hAnsi="Calibri" w:cs="Calibri"/>
          <w:sz w:val="22"/>
          <w:szCs w:val="22"/>
        </w:rPr>
      </w:pPr>
    </w:p>
    <w:p w:rsidR="00D02298" w:rsidRDefault="00D02298" w:rsidP="00D02298">
      <w:pPr>
        <w:pStyle w:val="Default"/>
        <w:jc w:val="center"/>
        <w:rPr>
          <w:rFonts w:ascii="Calibri" w:hAnsi="Calibri" w:cs="Calibri"/>
          <w:sz w:val="22"/>
          <w:szCs w:val="22"/>
        </w:rPr>
      </w:pPr>
    </w:p>
    <w:p w:rsidR="00D02298" w:rsidRDefault="00D02298" w:rsidP="00D02298">
      <w:pPr>
        <w:pStyle w:val="Default"/>
        <w:jc w:val="center"/>
        <w:rPr>
          <w:rFonts w:ascii="Calibri" w:hAnsi="Calibri" w:cs="Calibri"/>
          <w:sz w:val="22"/>
          <w:szCs w:val="22"/>
        </w:rPr>
      </w:pPr>
    </w:p>
    <w:p w:rsidR="00D02298" w:rsidRDefault="00D02298" w:rsidP="00D02298">
      <w:pPr>
        <w:pStyle w:val="Default"/>
        <w:jc w:val="center"/>
        <w:rPr>
          <w:rFonts w:ascii="Calibri" w:hAnsi="Calibri" w:cs="Calibri"/>
          <w:sz w:val="22"/>
          <w:szCs w:val="22"/>
        </w:rPr>
      </w:pPr>
    </w:p>
    <w:p w:rsidR="00D02298" w:rsidRPr="00AB17B1" w:rsidRDefault="00D02298" w:rsidP="00D022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rsidR="00D02298" w:rsidRPr="00AB17B1" w:rsidRDefault="00D02298" w:rsidP="00D022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D02298" w:rsidRDefault="00D02298" w:rsidP="00D02298">
      <w:pPr>
        <w:pStyle w:val="Default"/>
        <w:jc w:val="right"/>
        <w:rPr>
          <w:rFonts w:ascii="Calibri" w:hAnsi="Calibri" w:cs="Calibri"/>
          <w:sz w:val="22"/>
          <w:szCs w:val="22"/>
        </w:rPr>
      </w:pPr>
    </w:p>
    <w:p w:rsidR="00D02298" w:rsidRDefault="00D02298" w:rsidP="00D02298">
      <w:pPr>
        <w:pStyle w:val="Default"/>
        <w:ind w:firstLine="708"/>
        <w:jc w:val="both"/>
        <w:rPr>
          <w:rFonts w:ascii="Calibri" w:hAnsi="Calibri" w:cs="Calibri"/>
          <w:sz w:val="22"/>
          <w:szCs w:val="22"/>
        </w:rPr>
      </w:pPr>
    </w:p>
    <w:p w:rsidR="00D02298" w:rsidRPr="00AB17B1" w:rsidRDefault="00D02298" w:rsidP="00D022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D02298" w:rsidRDefault="00D02298" w:rsidP="00D02298">
      <w:pPr>
        <w:pStyle w:val="Default"/>
        <w:ind w:firstLine="708"/>
        <w:jc w:val="both"/>
        <w:rPr>
          <w:rFonts w:ascii="Calibri" w:hAnsi="Calibri" w:cs="Calibri"/>
          <w:sz w:val="22"/>
          <w:szCs w:val="22"/>
        </w:rPr>
      </w:pPr>
    </w:p>
    <w:p w:rsidR="00D02298" w:rsidRDefault="00D02298" w:rsidP="00D02298">
      <w:pPr>
        <w:pStyle w:val="Default"/>
        <w:rPr>
          <w:rFonts w:asciiTheme="minorHAnsi" w:hAnsiTheme="minorHAnsi" w:cs="Arial"/>
          <w:b/>
          <w:sz w:val="22"/>
          <w:szCs w:val="22"/>
        </w:rPr>
      </w:pPr>
    </w:p>
    <w:p w:rsidR="00D02298" w:rsidRPr="00AB17B1" w:rsidRDefault="00D02298" w:rsidP="00D02298">
      <w:pPr>
        <w:pStyle w:val="Default"/>
        <w:rPr>
          <w:rFonts w:ascii="Calibri" w:hAnsi="Calibri" w:cs="Calibri"/>
          <w:b/>
          <w:sz w:val="18"/>
          <w:szCs w:val="18"/>
        </w:rPr>
      </w:pPr>
      <w:r w:rsidRPr="00AB17B1">
        <w:rPr>
          <w:rFonts w:asciiTheme="minorHAnsi" w:hAnsiTheme="minorHAnsi" w:cs="Arial"/>
          <w:b/>
          <w:sz w:val="18"/>
          <w:szCs w:val="18"/>
        </w:rPr>
        <w:t>C.P. AARON SERRATO ARAOZ</w:t>
      </w:r>
    </w:p>
    <w:p w:rsidR="00D02298" w:rsidRPr="00AB17B1" w:rsidRDefault="00D02298" w:rsidP="00D02298">
      <w:pPr>
        <w:pStyle w:val="Default"/>
        <w:rPr>
          <w:rFonts w:ascii="Calibri" w:hAnsi="Calibri" w:cs="Calibri"/>
          <w:b/>
          <w:sz w:val="18"/>
          <w:szCs w:val="18"/>
        </w:rPr>
      </w:pPr>
      <w:r w:rsidRPr="00AB17B1">
        <w:rPr>
          <w:rFonts w:ascii="Calibri" w:hAnsi="Calibri" w:cs="Calibri"/>
          <w:b/>
          <w:sz w:val="18"/>
          <w:szCs w:val="18"/>
        </w:rPr>
        <w:lastRenderedPageBreak/>
        <w:t xml:space="preserve">Director Administrativo de </w:t>
      </w:r>
    </w:p>
    <w:p w:rsidR="00D02298" w:rsidRPr="00AB17B1" w:rsidRDefault="00D02298" w:rsidP="00D02298">
      <w:pPr>
        <w:pStyle w:val="Default"/>
        <w:rPr>
          <w:rFonts w:ascii="Calibri" w:hAnsi="Calibri" w:cs="Calibri"/>
          <w:b/>
          <w:sz w:val="18"/>
          <w:szCs w:val="18"/>
        </w:rPr>
      </w:pPr>
      <w:r w:rsidRPr="00AB17B1">
        <w:rPr>
          <w:rFonts w:ascii="Calibri" w:hAnsi="Calibri" w:cs="Calibri"/>
          <w:b/>
          <w:sz w:val="18"/>
          <w:szCs w:val="18"/>
        </w:rPr>
        <w:t>Servicios de Salud de Nuevo León, OPD</w:t>
      </w:r>
    </w:p>
    <w:p w:rsidR="00D02298" w:rsidRDefault="00D02298" w:rsidP="00D02298">
      <w:pPr>
        <w:pStyle w:val="Default"/>
        <w:ind w:firstLine="708"/>
        <w:jc w:val="both"/>
        <w:rPr>
          <w:rFonts w:ascii="Calibri" w:hAnsi="Calibri" w:cs="Calibri"/>
          <w:sz w:val="22"/>
          <w:szCs w:val="22"/>
        </w:rPr>
      </w:pPr>
    </w:p>
    <w:p w:rsidR="00D02298" w:rsidRDefault="00D02298" w:rsidP="00D02298">
      <w:pPr>
        <w:pStyle w:val="Default"/>
        <w:ind w:firstLine="708"/>
        <w:jc w:val="both"/>
        <w:rPr>
          <w:rFonts w:ascii="Calibri" w:hAnsi="Calibri" w:cs="Calibri"/>
          <w:sz w:val="22"/>
          <w:szCs w:val="22"/>
        </w:rPr>
      </w:pPr>
    </w:p>
    <w:p w:rsidR="00D02298" w:rsidRPr="00874110" w:rsidRDefault="00D02298" w:rsidP="00D0229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D02298" w:rsidRPr="00874110" w:rsidRDefault="00D02298" w:rsidP="00D02298">
      <w:pPr>
        <w:pStyle w:val="Default"/>
        <w:jc w:val="both"/>
        <w:rPr>
          <w:rFonts w:ascii="Calibri" w:hAnsi="Calibri" w:cs="Calibri"/>
          <w:sz w:val="18"/>
          <w:szCs w:val="18"/>
        </w:rPr>
      </w:pPr>
    </w:p>
    <w:p w:rsidR="00D02298" w:rsidRPr="00874110" w:rsidRDefault="00D02298" w:rsidP="00D0229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D02298" w:rsidRPr="00874110" w:rsidRDefault="00D02298" w:rsidP="00D02298">
      <w:pPr>
        <w:pStyle w:val="Default"/>
        <w:ind w:firstLine="708"/>
        <w:jc w:val="both"/>
        <w:rPr>
          <w:rFonts w:ascii="Calibri" w:hAnsi="Calibri" w:cs="Calibri"/>
          <w:sz w:val="18"/>
          <w:szCs w:val="18"/>
        </w:rPr>
      </w:pPr>
    </w:p>
    <w:p w:rsidR="00D02298" w:rsidRPr="00874110" w:rsidRDefault="00D02298" w:rsidP="00D0229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D02298" w:rsidRPr="00874110" w:rsidRDefault="00D02298" w:rsidP="00D02298">
      <w:pPr>
        <w:pStyle w:val="Default"/>
        <w:jc w:val="both"/>
        <w:rPr>
          <w:rFonts w:ascii="Calibri" w:hAnsi="Calibri" w:cs="Calibri"/>
          <w:sz w:val="18"/>
          <w:szCs w:val="18"/>
        </w:rPr>
      </w:pPr>
    </w:p>
    <w:p w:rsidR="00D02298" w:rsidRPr="00874110" w:rsidRDefault="00D02298" w:rsidP="00D02298">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D02298" w:rsidRPr="00874110" w:rsidRDefault="00D02298" w:rsidP="00D02298">
      <w:pPr>
        <w:pStyle w:val="Default"/>
        <w:jc w:val="both"/>
        <w:rPr>
          <w:rFonts w:ascii="Calibri" w:hAnsi="Calibri" w:cs="Calibri"/>
          <w:sz w:val="18"/>
          <w:szCs w:val="18"/>
        </w:rPr>
      </w:pPr>
    </w:p>
    <w:p w:rsidR="00D02298" w:rsidRPr="00874110" w:rsidRDefault="00D02298" w:rsidP="00D0229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D02298" w:rsidRPr="00874110" w:rsidRDefault="00D02298" w:rsidP="00D02298">
      <w:pPr>
        <w:rPr>
          <w:rFonts w:ascii="Calibri" w:hAnsi="Calibri"/>
          <w:sz w:val="18"/>
          <w:szCs w:val="18"/>
          <w:lang w:val="es-MX"/>
        </w:rPr>
      </w:pPr>
    </w:p>
    <w:p w:rsidR="00D02298" w:rsidRPr="00874110" w:rsidRDefault="00D02298" w:rsidP="00D02298">
      <w:pPr>
        <w:rPr>
          <w:rFonts w:ascii="Calibri" w:hAnsi="Calibri"/>
          <w:sz w:val="18"/>
          <w:szCs w:val="18"/>
          <w:lang w:val="es-MX"/>
        </w:rPr>
      </w:pPr>
    </w:p>
    <w:p w:rsidR="00D02298" w:rsidRPr="00874110" w:rsidRDefault="00D02298" w:rsidP="00D02298">
      <w:pPr>
        <w:pStyle w:val="Default"/>
        <w:jc w:val="center"/>
        <w:rPr>
          <w:rFonts w:ascii="Calibri" w:hAnsi="Calibri" w:cs="Calibri"/>
          <w:sz w:val="18"/>
          <w:szCs w:val="18"/>
        </w:rPr>
      </w:pPr>
      <w:r w:rsidRPr="00874110">
        <w:rPr>
          <w:rFonts w:ascii="Calibri" w:hAnsi="Calibri" w:cs="Calibri"/>
          <w:b/>
          <w:bCs/>
          <w:sz w:val="18"/>
          <w:szCs w:val="18"/>
        </w:rPr>
        <w:t>A T E N T A M E N T E</w:t>
      </w:r>
    </w:p>
    <w:p w:rsidR="00D02298" w:rsidRPr="00874110" w:rsidRDefault="00D02298" w:rsidP="00D02298">
      <w:pPr>
        <w:pStyle w:val="Default"/>
        <w:jc w:val="center"/>
        <w:rPr>
          <w:rFonts w:ascii="Calibri" w:hAnsi="Calibri" w:cs="Calibri"/>
          <w:sz w:val="18"/>
          <w:szCs w:val="18"/>
        </w:rPr>
      </w:pPr>
    </w:p>
    <w:p w:rsidR="00D02298" w:rsidRPr="00012D21" w:rsidRDefault="00D02298" w:rsidP="00D02298">
      <w:pPr>
        <w:pStyle w:val="Default"/>
        <w:jc w:val="center"/>
        <w:rPr>
          <w:rFonts w:ascii="Calibri" w:hAnsi="Calibri" w:cs="Calibri"/>
          <w:sz w:val="22"/>
          <w:szCs w:val="22"/>
        </w:rPr>
      </w:pPr>
    </w:p>
    <w:p w:rsidR="00D02298" w:rsidRPr="00012D21" w:rsidRDefault="00D02298" w:rsidP="00D0229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D02298" w:rsidRPr="00012D21" w:rsidTr="005176D5">
        <w:trPr>
          <w:trHeight w:val="457"/>
        </w:trPr>
        <w:tc>
          <w:tcPr>
            <w:tcW w:w="3105" w:type="dxa"/>
            <w:tcBorders>
              <w:top w:val="nil"/>
              <w:left w:val="nil"/>
              <w:bottom w:val="nil"/>
              <w:right w:val="nil"/>
            </w:tcBorders>
            <w:hideMark/>
          </w:tcPr>
          <w:p w:rsidR="00D02298" w:rsidRPr="00012D21" w:rsidRDefault="00D02298" w:rsidP="005176D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D02298" w:rsidRPr="00012D21" w:rsidRDefault="00D02298" w:rsidP="005176D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D02298" w:rsidRPr="00012D21" w:rsidRDefault="00D02298" w:rsidP="005176D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D02298" w:rsidRPr="00012D21" w:rsidRDefault="00D02298" w:rsidP="005176D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D02298" w:rsidRPr="00012D21" w:rsidRDefault="00D02298" w:rsidP="005176D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D02298" w:rsidRDefault="00D02298" w:rsidP="00D02298">
      <w:pPr>
        <w:spacing w:after="200" w:line="276" w:lineRule="auto"/>
        <w:rPr>
          <w:rFonts w:asciiTheme="minorHAnsi" w:hAnsiTheme="minorHAnsi" w:cs="Arial"/>
          <w:b/>
          <w:bCs/>
        </w:rPr>
      </w:pPr>
    </w:p>
    <w:p w:rsidR="00D02298" w:rsidRDefault="00D02298" w:rsidP="00D02298">
      <w:pPr>
        <w:spacing w:after="200" w:line="276" w:lineRule="auto"/>
        <w:rPr>
          <w:rFonts w:asciiTheme="minorHAnsi" w:hAnsiTheme="minorHAnsi" w:cs="Arial"/>
          <w:b/>
          <w:bCs/>
        </w:rPr>
      </w:pPr>
    </w:p>
    <w:p w:rsidR="00D02298" w:rsidRDefault="00D02298" w:rsidP="00D02298">
      <w:pPr>
        <w:spacing w:after="200" w:line="276" w:lineRule="auto"/>
        <w:rPr>
          <w:rFonts w:asciiTheme="minorHAnsi" w:hAnsiTheme="minorHAnsi" w:cs="Arial"/>
          <w:b/>
          <w:bCs/>
        </w:rPr>
      </w:pPr>
    </w:p>
    <w:p w:rsidR="00D02298" w:rsidRDefault="00D02298" w:rsidP="00D02298">
      <w:pPr>
        <w:spacing w:after="200" w:line="276" w:lineRule="auto"/>
        <w:rPr>
          <w:rFonts w:asciiTheme="minorHAnsi" w:hAnsiTheme="minorHAnsi" w:cs="Arial"/>
          <w:b/>
          <w:bCs/>
        </w:rPr>
      </w:pPr>
    </w:p>
    <w:p w:rsidR="00CA04EA" w:rsidRPr="0007345B" w:rsidRDefault="00CA04EA" w:rsidP="00D022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FC29A1" w:rsidP="00CA04EA">
      <w:pPr>
        <w:autoSpaceDE w:val="0"/>
        <w:autoSpaceDN w:val="0"/>
        <w:adjustRightInd w:val="0"/>
        <w:rPr>
          <w:rFonts w:asciiTheme="minorHAnsi" w:hAnsiTheme="minorHAnsi" w:cstheme="minorHAnsi"/>
          <w:b/>
        </w:rPr>
      </w:pPr>
      <w:r>
        <w:rPr>
          <w:rFonts w:asciiTheme="minorHAnsi" w:hAnsiTheme="minorHAnsi" w:cs="Arial"/>
          <w:b/>
        </w:rPr>
        <w:t>C.P. AARON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A80C23">
        <w:rPr>
          <w:rFonts w:asciiTheme="minorHAnsi" w:hAnsiTheme="minorHAnsi" w:cstheme="minorHAnsi"/>
          <w:b/>
          <w:u w:val="single"/>
        </w:rPr>
        <w:t>LP-919044992-</w:t>
      </w:r>
      <w:r w:rsidR="00A83E0F">
        <w:rPr>
          <w:rFonts w:asciiTheme="minorHAnsi" w:hAnsiTheme="minorHAnsi" w:cstheme="minorHAnsi"/>
          <w:b/>
          <w:u w:val="single"/>
        </w:rPr>
        <w:t>N56-2021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E257B0" w:rsidRDefault="00E257B0" w:rsidP="00CA04EA">
      <w:pPr>
        <w:autoSpaceDE w:val="0"/>
        <w:autoSpaceDN w:val="0"/>
        <w:adjustRightInd w:val="0"/>
        <w:rPr>
          <w:rFonts w:ascii="Arial" w:hAnsi="Arial" w:cs="Arial"/>
          <w:sz w:val="18"/>
          <w:szCs w:val="18"/>
        </w:rPr>
      </w:pPr>
    </w:p>
    <w:p w:rsidR="00E257B0" w:rsidRDefault="00E257B0" w:rsidP="00CA04EA">
      <w:pPr>
        <w:autoSpaceDE w:val="0"/>
        <w:autoSpaceDN w:val="0"/>
        <w:adjustRightInd w:val="0"/>
        <w:rPr>
          <w:rFonts w:ascii="Arial" w:hAnsi="Arial" w:cs="Arial"/>
          <w:sz w:val="18"/>
          <w:szCs w:val="18"/>
        </w:rPr>
      </w:pPr>
    </w:p>
    <w:p w:rsidR="00D02298" w:rsidRDefault="00D02298"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D02298">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AD576D" w:rsidRDefault="00AD576D" w:rsidP="00AD576D">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rsidR="00AD576D" w:rsidRDefault="00AD576D" w:rsidP="00AD576D">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rsidR="00AD576D" w:rsidRDefault="00AD576D" w:rsidP="00AD576D">
      <w:pPr>
        <w:tabs>
          <w:tab w:val="left" w:pos="3969"/>
          <w:tab w:val="left" w:pos="8080"/>
        </w:tabs>
        <w:ind w:right="1"/>
        <w:jc w:val="center"/>
        <w:rPr>
          <w:rFonts w:ascii="Calibri" w:hAnsi="Calibri" w:cs="Arial"/>
          <w:b/>
          <w:sz w:val="18"/>
          <w:szCs w:val="18"/>
          <w:u w:val="single"/>
        </w:rPr>
      </w:pPr>
    </w:p>
    <w:p w:rsidR="00AD576D" w:rsidRDefault="00AD576D" w:rsidP="00AD576D">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AD576D" w:rsidRDefault="00AD576D" w:rsidP="00AD576D">
      <w:pPr>
        <w:pStyle w:val="NormalWeb"/>
        <w:spacing w:before="0" w:beforeAutospacing="0" w:after="0" w:afterAutospacing="0"/>
        <w:ind w:right="-5"/>
        <w:jc w:val="both"/>
        <w:rPr>
          <w:sz w:val="18"/>
          <w:szCs w:val="18"/>
        </w:rPr>
      </w:pPr>
      <w:r>
        <w:rPr>
          <w:rFonts w:ascii="Calibri" w:hAnsi="Calibri" w:cs="Arial"/>
          <w:sz w:val="18"/>
          <w:szCs w:val="18"/>
        </w:rPr>
        <w:t> </w:t>
      </w:r>
    </w:p>
    <w:p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 </w:t>
      </w:r>
    </w:p>
    <w:p w:rsidR="00AD576D"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D576D" w:rsidRDefault="00AD576D" w:rsidP="00D02298">
      <w:pPr>
        <w:pStyle w:val="NormalWeb"/>
        <w:spacing w:before="0" w:beforeAutospacing="0" w:after="0" w:afterAutospacing="0"/>
        <w:ind w:left="720" w:firstLine="45"/>
        <w:jc w:val="both"/>
        <w:rPr>
          <w:color w:val="000000"/>
          <w:sz w:val="18"/>
          <w:szCs w:val="18"/>
        </w:rPr>
      </w:pPr>
    </w:p>
    <w:p w:rsidR="00D02298"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D02298" w:rsidRDefault="00D02298" w:rsidP="00D02298">
      <w:pPr>
        <w:pStyle w:val="Prrafodelista"/>
        <w:rPr>
          <w:rFonts w:ascii="Calibri" w:hAnsi="Calibri" w:cs="Tahoma"/>
          <w:color w:val="000000"/>
          <w:sz w:val="18"/>
          <w:szCs w:val="18"/>
        </w:rPr>
      </w:pPr>
    </w:p>
    <w:p w:rsidR="00D02298" w:rsidRDefault="00AD576D" w:rsidP="00D02298">
      <w:pPr>
        <w:pStyle w:val="NormalWeb"/>
        <w:numPr>
          <w:ilvl w:val="0"/>
          <w:numId w:val="38"/>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rsidR="00D02298" w:rsidRDefault="00D02298" w:rsidP="00D02298">
      <w:pPr>
        <w:pStyle w:val="Prrafodelista"/>
        <w:rPr>
          <w:rFonts w:ascii="Calibri" w:hAnsi="Calibri" w:cs="Tahoma"/>
          <w:color w:val="000000"/>
          <w:sz w:val="18"/>
          <w:szCs w:val="18"/>
        </w:rPr>
      </w:pPr>
    </w:p>
    <w:p w:rsidR="00AD576D" w:rsidRPr="00D02298" w:rsidRDefault="00AD576D" w:rsidP="00D02298">
      <w:pPr>
        <w:pStyle w:val="NormalWeb"/>
        <w:numPr>
          <w:ilvl w:val="0"/>
          <w:numId w:val="38"/>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D576D" w:rsidRDefault="00AD576D" w:rsidP="00D02298">
      <w:pPr>
        <w:pStyle w:val="NormalWeb"/>
        <w:spacing w:before="0" w:beforeAutospacing="0" w:after="0" w:afterAutospacing="0"/>
        <w:ind w:left="720" w:firstLine="45"/>
        <w:jc w:val="both"/>
        <w:rPr>
          <w:color w:val="000000"/>
          <w:sz w:val="18"/>
          <w:szCs w:val="18"/>
        </w:rPr>
      </w:pPr>
    </w:p>
    <w:p w:rsidR="00AD576D"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rsidR="00AD576D" w:rsidRDefault="00AD576D" w:rsidP="00D02298">
      <w:pPr>
        <w:pStyle w:val="NormalWeb"/>
        <w:spacing w:before="0" w:beforeAutospacing="0" w:after="0" w:afterAutospacing="0"/>
        <w:ind w:left="720" w:firstLine="45"/>
        <w:jc w:val="both"/>
        <w:rPr>
          <w:color w:val="000000"/>
          <w:sz w:val="18"/>
          <w:szCs w:val="18"/>
        </w:rPr>
      </w:pPr>
    </w:p>
    <w:p w:rsidR="00AD576D"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rsidR="00AD576D" w:rsidRDefault="00AD576D" w:rsidP="00D02298">
      <w:pPr>
        <w:pStyle w:val="NormalWeb"/>
        <w:spacing w:before="0" w:beforeAutospacing="0" w:after="0" w:afterAutospacing="0"/>
        <w:ind w:left="720" w:firstLine="45"/>
        <w:jc w:val="both"/>
        <w:rPr>
          <w:color w:val="000000"/>
          <w:sz w:val="18"/>
          <w:szCs w:val="18"/>
        </w:rPr>
      </w:pPr>
    </w:p>
    <w:p w:rsidR="00AD576D"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rsidR="00AD576D" w:rsidRDefault="00AD576D" w:rsidP="00D02298">
      <w:pPr>
        <w:pStyle w:val="NormalWeb"/>
        <w:spacing w:before="0" w:beforeAutospacing="0" w:after="0" w:afterAutospacing="0"/>
        <w:ind w:left="720" w:firstLine="45"/>
        <w:jc w:val="both"/>
        <w:rPr>
          <w:color w:val="000000"/>
          <w:sz w:val="18"/>
          <w:szCs w:val="18"/>
        </w:rPr>
      </w:pPr>
    </w:p>
    <w:p w:rsidR="00AD576D"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AD576D" w:rsidRDefault="00AD576D" w:rsidP="00AD576D">
      <w:pPr>
        <w:tabs>
          <w:tab w:val="left" w:pos="8080"/>
        </w:tabs>
        <w:spacing w:line="360" w:lineRule="auto"/>
        <w:jc w:val="both"/>
        <w:rPr>
          <w:rFonts w:ascii="Calibri" w:hAnsi="Calibri" w:cs="Arial"/>
          <w:lang w:val="es-ES"/>
        </w:rPr>
      </w:pPr>
    </w:p>
    <w:p w:rsidR="003B3E89" w:rsidRPr="00710604" w:rsidRDefault="003B3E89" w:rsidP="003B3E89">
      <w:pPr>
        <w:tabs>
          <w:tab w:val="left" w:pos="8080"/>
        </w:tabs>
        <w:spacing w:line="360" w:lineRule="auto"/>
        <w:jc w:val="both"/>
        <w:rPr>
          <w:rFonts w:ascii="Calibri" w:hAnsi="Calibri" w:cs="Arial"/>
          <w:lang w:val="es-ES"/>
        </w:rPr>
      </w:pPr>
    </w:p>
    <w:p w:rsidR="003B3E89" w:rsidRPr="00710604" w:rsidRDefault="003B3E89" w:rsidP="003B3E89">
      <w:pPr>
        <w:tabs>
          <w:tab w:val="left" w:pos="8080"/>
        </w:tabs>
        <w:spacing w:line="360" w:lineRule="auto"/>
        <w:jc w:val="both"/>
        <w:rPr>
          <w:rFonts w:ascii="Calibri" w:hAnsi="Calibri" w:cs="Arial"/>
        </w:rPr>
      </w:pPr>
    </w:p>
    <w:p w:rsidR="003B3E89" w:rsidRDefault="003B3E89" w:rsidP="00BA09CD">
      <w:pPr>
        <w:jc w:val="center"/>
        <w:rPr>
          <w:rFonts w:ascii="Calibri" w:hAnsi="Calibri" w:cs="Arial"/>
          <w:b/>
          <w:i/>
          <w:sz w:val="18"/>
        </w:rPr>
      </w:pPr>
    </w:p>
    <w:p w:rsidR="0099278F" w:rsidRDefault="0099278F" w:rsidP="00BA09CD">
      <w:pPr>
        <w:jc w:val="center"/>
        <w:rPr>
          <w:rFonts w:ascii="Calibri" w:hAnsi="Calibri" w:cs="Arial"/>
          <w:b/>
          <w:i/>
          <w:sz w:val="18"/>
        </w:rPr>
      </w:pPr>
    </w:p>
    <w:p w:rsidR="003B3E89" w:rsidRDefault="003B3E89" w:rsidP="00BA09CD">
      <w:pPr>
        <w:jc w:val="center"/>
        <w:rPr>
          <w:rFonts w:ascii="Calibri" w:hAnsi="Calibri" w:cs="Arial"/>
          <w:b/>
          <w:i/>
          <w:sz w:val="18"/>
        </w:rPr>
      </w:pPr>
    </w:p>
    <w:p w:rsidR="002C0C5A" w:rsidRDefault="002C0C5A" w:rsidP="009952B4">
      <w:pPr>
        <w:autoSpaceDE w:val="0"/>
        <w:autoSpaceDN w:val="0"/>
        <w:adjustRightInd w:val="0"/>
        <w:rPr>
          <w:rFonts w:ascii="Arial" w:hAnsi="Arial" w:cs="Arial"/>
          <w:sz w:val="18"/>
          <w:szCs w:val="18"/>
        </w:rPr>
      </w:pPr>
    </w:p>
    <w:p w:rsidR="00BA09CD" w:rsidRPr="00174D9C" w:rsidRDefault="00CA04EA" w:rsidP="00D022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FC29A1" w:rsidP="00BA09CD">
      <w:pPr>
        <w:pStyle w:val="Default"/>
        <w:rPr>
          <w:rFonts w:ascii="Calibri" w:hAnsi="Calibri" w:cs="Calibri"/>
          <w:b/>
          <w:bCs/>
          <w:sz w:val="20"/>
          <w:szCs w:val="20"/>
        </w:rPr>
      </w:pPr>
      <w:r>
        <w:rPr>
          <w:rFonts w:asciiTheme="minorHAnsi" w:hAnsiTheme="minorHAnsi" w:cs="Arial"/>
          <w:b/>
          <w:sz w:val="20"/>
          <w:szCs w:val="20"/>
        </w:rPr>
        <w:lastRenderedPageBreak/>
        <w:t>C.P. AARON SERATO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A80C23">
        <w:rPr>
          <w:rFonts w:ascii="Calibri" w:hAnsi="Calibri" w:cs="Calibri"/>
          <w:b/>
          <w:bCs/>
          <w:sz w:val="20"/>
          <w:szCs w:val="20"/>
        </w:rPr>
        <w:t>LP-919044992-</w:t>
      </w:r>
      <w:r w:rsidR="00A83E0F">
        <w:rPr>
          <w:rFonts w:ascii="Calibri" w:hAnsi="Calibri" w:cs="Calibri"/>
          <w:b/>
          <w:bCs/>
          <w:sz w:val="20"/>
          <w:szCs w:val="20"/>
        </w:rPr>
        <w:t>N56-2021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Default="00BA09CD" w:rsidP="00BA09CD">
      <w:pPr>
        <w:rPr>
          <w:rFonts w:ascii="Calibri" w:hAnsi="Calibri"/>
          <w:lang w:val="es-MX"/>
        </w:rPr>
      </w:pPr>
    </w:p>
    <w:p w:rsidR="00BA09CD" w:rsidRPr="00174D9C" w:rsidRDefault="00CA04EA" w:rsidP="00D022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lastRenderedPageBreak/>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D02298">
        <w:trPr>
          <w:trHeight w:val="96"/>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D02298">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D02298">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D02298">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D02298">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D02298">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D02298">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D02298">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D02298">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BA09CD" w:rsidRPr="00AA0B61" w:rsidRDefault="00BA09CD" w:rsidP="00D022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Pr>
          <w:rFonts w:ascii="Calibri" w:hAnsi="Calibri"/>
          <w:b/>
          <w:bCs/>
          <w:sz w:val="20"/>
          <w:szCs w:val="20"/>
        </w:rPr>
        <w:t xml:space="preserve"> </w:t>
      </w:r>
      <w:r w:rsidR="00A80C23">
        <w:rPr>
          <w:rFonts w:ascii="Calibri" w:hAnsi="Calibri"/>
          <w:b/>
          <w:bCs/>
          <w:sz w:val="20"/>
          <w:szCs w:val="20"/>
        </w:rPr>
        <w:t>LP-919044992-</w:t>
      </w:r>
      <w:r w:rsidR="00A83E0F">
        <w:rPr>
          <w:rFonts w:ascii="Calibri" w:hAnsi="Calibri"/>
          <w:b/>
          <w:bCs/>
          <w:sz w:val="20"/>
          <w:szCs w:val="20"/>
        </w:rPr>
        <w:t>N56-2021</w:t>
      </w:r>
      <w:r w:rsidR="00BA09CD" w:rsidRPr="00AA0B61">
        <w:rPr>
          <w:rFonts w:ascii="Calibri" w:hAnsi="Calibri"/>
          <w:b/>
          <w:bCs/>
          <w:sz w:val="20"/>
          <w:szCs w:val="20"/>
        </w:rPr>
        <w:t xml:space="preserve"> </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D02298">
        <w:trPr>
          <w:trHeight w:val="213"/>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6633C8" w:rsidRPr="00AA0B61" w:rsidTr="003632F9">
        <w:trPr>
          <w:trHeight w:val="64"/>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6633C8" w:rsidRPr="006633C8" w:rsidRDefault="006633C8" w:rsidP="006633C8">
            <w:pPr>
              <w:tabs>
                <w:tab w:val="left" w:pos="1418"/>
              </w:tabs>
              <w:ind w:left="13"/>
              <w:jc w:val="both"/>
              <w:rPr>
                <w:bCs/>
                <w:sz w:val="17"/>
                <w:szCs w:val="17"/>
              </w:rPr>
            </w:pPr>
            <w:r w:rsidRPr="006633C8">
              <w:rPr>
                <w:rFonts w:asciiTheme="minorHAnsi" w:hAnsiTheme="minorHAnsi" w:cs="Arial"/>
                <w:b/>
                <w:sz w:val="17"/>
                <w:szCs w:val="17"/>
              </w:rPr>
              <w:t>ANEXO 13.</w:t>
            </w:r>
            <w:r w:rsidRPr="006633C8">
              <w:rPr>
                <w:rFonts w:asciiTheme="minorHAnsi" w:hAnsiTheme="minorHAnsi" w:cs="Arial"/>
                <w:sz w:val="17"/>
                <w:szCs w:val="17"/>
              </w:rPr>
              <w:t xml:space="preserve"> Cédula de entrega de documentos.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02"/>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6633C8" w:rsidRPr="006633C8" w:rsidRDefault="006633C8" w:rsidP="006633C8">
            <w:pPr>
              <w:tabs>
                <w:tab w:val="left" w:pos="1418"/>
              </w:tabs>
              <w:ind w:left="13"/>
              <w:jc w:val="both"/>
              <w:rPr>
                <w:bCs/>
                <w:sz w:val="17"/>
                <w:szCs w:val="17"/>
              </w:rPr>
            </w:pPr>
            <w:r w:rsidRPr="006633C8">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02"/>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lastRenderedPageBreak/>
              <w:t>3</w:t>
            </w:r>
          </w:p>
        </w:tc>
        <w:tc>
          <w:tcPr>
            <w:tcW w:w="7506" w:type="dxa"/>
          </w:tcPr>
          <w:p w:rsidR="006633C8" w:rsidRPr="006633C8" w:rsidRDefault="006633C8" w:rsidP="006633C8">
            <w:pPr>
              <w:tabs>
                <w:tab w:val="left" w:pos="1418"/>
              </w:tabs>
              <w:ind w:left="13"/>
              <w:jc w:val="both"/>
              <w:rPr>
                <w:bCs/>
                <w:sz w:val="17"/>
                <w:szCs w:val="17"/>
              </w:rPr>
            </w:pPr>
            <w:r w:rsidRPr="006633C8">
              <w:rPr>
                <w:rFonts w:asciiTheme="minorHAnsi" w:hAnsiTheme="minorHAnsi"/>
                <w:sz w:val="17"/>
                <w:szCs w:val="17"/>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633C8">
              <w:rPr>
                <w:rFonts w:asciiTheme="minorHAnsi" w:hAnsiTheme="minorHAnsi" w:cs="Arial"/>
                <w:sz w:val="17"/>
                <w:szCs w:val="17"/>
              </w:rPr>
              <w:t>su metodología y la experiencia comprobable en ventas relacionadas a la presente,</w:t>
            </w:r>
            <w:r w:rsidRPr="006633C8">
              <w:rPr>
                <w:rFonts w:asciiTheme="minorHAnsi" w:hAnsiTheme="minorHAnsi"/>
                <w:sz w:val="17"/>
                <w:szCs w:val="17"/>
              </w:rPr>
              <w:t xml:space="preserve"> demostrándolo mediante una relación de las principales operaciones de ventas o prestación de servicios de los últimos 12 meses en donde compruebe </w:t>
            </w:r>
            <w:r w:rsidRPr="006633C8">
              <w:rPr>
                <w:rFonts w:asciiTheme="minorHAnsi" w:hAnsiTheme="minorHAnsi" w:cs="Arial"/>
                <w:sz w:val="17"/>
                <w:szCs w:val="17"/>
                <w:lang w:val="es-MX"/>
              </w:rPr>
              <w:t>contar como mínimo por dicho tiempo realizando las actividades relacionadas a la presente Convocatoria.</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02"/>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6633C8" w:rsidRPr="006633C8" w:rsidRDefault="006633C8" w:rsidP="006633C8">
            <w:pPr>
              <w:tabs>
                <w:tab w:val="left" w:pos="1134"/>
              </w:tabs>
              <w:ind w:left="13"/>
              <w:jc w:val="both"/>
              <w:rPr>
                <w:color w:val="000000"/>
                <w:sz w:val="17"/>
                <w:szCs w:val="17"/>
              </w:rPr>
            </w:pPr>
            <w:r w:rsidRPr="006633C8">
              <w:rPr>
                <w:rFonts w:asciiTheme="minorHAnsi" w:hAnsiTheme="minorHAnsi"/>
                <w:b/>
                <w:sz w:val="17"/>
                <w:szCs w:val="17"/>
              </w:rPr>
              <w:t>ANEXO 2</w:t>
            </w:r>
            <w:r w:rsidRPr="006633C8">
              <w:rPr>
                <w:rFonts w:asciiTheme="minorHAnsi" w:hAnsiTheme="minorHAnsi"/>
                <w:sz w:val="17"/>
                <w:szCs w:val="17"/>
              </w:rPr>
              <w:t xml:space="preserve">. Propuesta Técnica conforme al formato del anexo 2 de las presentes bases.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69"/>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6633C8" w:rsidRPr="006633C8" w:rsidRDefault="006633C8" w:rsidP="006633C8">
            <w:pPr>
              <w:tabs>
                <w:tab w:val="left" w:pos="1134"/>
              </w:tabs>
              <w:ind w:left="13"/>
              <w:jc w:val="both"/>
              <w:rPr>
                <w:color w:val="000000"/>
                <w:sz w:val="17"/>
                <w:szCs w:val="17"/>
              </w:rPr>
            </w:pPr>
            <w:r w:rsidRPr="006633C8">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81"/>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6633C8" w:rsidRPr="006633C8" w:rsidRDefault="006633C8" w:rsidP="006633C8">
            <w:pPr>
              <w:tabs>
                <w:tab w:val="left" w:pos="1134"/>
              </w:tabs>
              <w:ind w:left="13"/>
              <w:jc w:val="both"/>
              <w:rPr>
                <w:rFonts w:cstheme="minorHAnsi"/>
                <w:bCs/>
                <w:sz w:val="17"/>
                <w:szCs w:val="17"/>
              </w:rPr>
            </w:pPr>
            <w:r w:rsidRPr="006633C8">
              <w:rPr>
                <w:rFonts w:asciiTheme="minorHAnsi" w:hAnsiTheme="minorHAnsi" w:cstheme="minorHAnsi"/>
                <w:bCs/>
                <w:sz w:val="17"/>
                <w:szCs w:val="17"/>
              </w:rPr>
              <w:t>Carta de manifiesto bajo protesta de decir verdad,</w:t>
            </w:r>
            <w:r w:rsidRPr="006633C8">
              <w:rPr>
                <w:rFonts w:asciiTheme="minorHAnsi" w:hAnsiTheme="minorHAnsi" w:cstheme="minorHAnsi"/>
                <w:bCs/>
                <w:color w:val="000000"/>
                <w:sz w:val="17"/>
                <w:szCs w:val="17"/>
              </w:rPr>
              <w:t xml:space="preserve"> que el servicio, bienes y productos</w:t>
            </w:r>
            <w:r w:rsidRPr="006633C8">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218"/>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6633C8" w:rsidRPr="006633C8" w:rsidRDefault="006633C8" w:rsidP="006633C8">
            <w:pPr>
              <w:tabs>
                <w:tab w:val="left" w:pos="1134"/>
              </w:tabs>
              <w:ind w:left="13"/>
              <w:jc w:val="both"/>
              <w:rPr>
                <w:rFonts w:cstheme="minorHAnsi"/>
                <w:bCs/>
                <w:sz w:val="17"/>
                <w:szCs w:val="17"/>
              </w:rPr>
            </w:pPr>
            <w:r w:rsidRPr="006633C8">
              <w:rPr>
                <w:rFonts w:asciiTheme="minorHAnsi" w:hAnsiTheme="minorHAnsi" w:cstheme="minorHAnsi"/>
                <w:sz w:val="17"/>
                <w:szCs w:val="17"/>
              </w:rPr>
              <w:t>Escrito en el cual garanticen que se comprometen a atender las solicitudes de urgencia las 24 horas del día, por lo que además deberán detallar el (los) nombre (s) y teléfono (s) del personal que atenderá dichas solicitudes.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69"/>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6633C8" w:rsidRPr="006633C8" w:rsidRDefault="006633C8" w:rsidP="006633C8">
            <w:pPr>
              <w:tabs>
                <w:tab w:val="left" w:pos="1134"/>
              </w:tabs>
              <w:ind w:left="13"/>
              <w:jc w:val="both"/>
              <w:rPr>
                <w:rFonts w:cstheme="minorHAnsi"/>
                <w:color w:val="000000"/>
                <w:sz w:val="17"/>
                <w:szCs w:val="17"/>
              </w:rPr>
            </w:pPr>
            <w:r w:rsidRPr="006633C8">
              <w:rPr>
                <w:rFonts w:asciiTheme="minorHAnsi" w:hAnsiTheme="minorHAnsi" w:cstheme="minorHAnsi"/>
                <w:color w:val="000000"/>
                <w:sz w:val="17"/>
                <w:szCs w:val="17"/>
              </w:rPr>
              <w:t>Carta de apoyo del laboratorio fabricante o distribuidor mayorista, de todos los medicamentos que se solicitan en el anexo 1A de estas bases en la cual describan las partidas, marcas y cantidades ofertadas.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65"/>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6633C8" w:rsidRPr="006633C8" w:rsidRDefault="006633C8" w:rsidP="006633C8">
            <w:pPr>
              <w:tabs>
                <w:tab w:val="left" w:pos="851"/>
                <w:tab w:val="left" w:pos="1134"/>
                <w:tab w:val="right" w:pos="1276"/>
              </w:tabs>
              <w:ind w:left="13"/>
              <w:jc w:val="both"/>
              <w:rPr>
                <w:rFonts w:cstheme="minorHAnsi"/>
                <w:sz w:val="17"/>
                <w:szCs w:val="17"/>
              </w:rPr>
            </w:pPr>
            <w:r w:rsidRPr="006633C8">
              <w:rPr>
                <w:rFonts w:asciiTheme="minorHAnsi" w:hAnsiTheme="minorHAnsi" w:cstheme="minorHAnsi"/>
                <w:color w:val="000000"/>
                <w:sz w:val="17"/>
                <w:szCs w:val="17"/>
              </w:rPr>
              <w:t xml:space="preserve">El licitante ganador deberá garantizar mediante escrito que el período de caducidad de los medicamentos ofertados </w:t>
            </w:r>
            <w:r w:rsidRPr="006633C8">
              <w:rPr>
                <w:rFonts w:asciiTheme="minorHAnsi" w:hAnsiTheme="minorHAnsi" w:cstheme="minorHAnsi"/>
                <w:sz w:val="17"/>
                <w:szCs w:val="17"/>
              </w:rPr>
              <w:t>deberá ser de 1-un año, como mínimo, contado a partir de la recepción en cada una de las Unidades Aplicativas de la Convocante, así mismo, se compromete cambiar los insumos que por algún motivo no fueren consumidos, tres meses antes de su caducidad de acuerdo a los lotes entregados en sus facturas.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70"/>
          <w:jc w:val="center"/>
        </w:trPr>
        <w:tc>
          <w:tcPr>
            <w:tcW w:w="674" w:type="dxa"/>
            <w:vAlign w:val="center"/>
          </w:tcPr>
          <w:p w:rsidR="006633C8" w:rsidRPr="002F46FE" w:rsidRDefault="00A201FA" w:rsidP="003632F9">
            <w:pPr>
              <w:pStyle w:val="Default"/>
              <w:jc w:val="center"/>
              <w:rPr>
                <w:rFonts w:ascii="Calibri" w:hAnsi="Calibri"/>
                <w:b/>
                <w:sz w:val="16"/>
                <w:szCs w:val="16"/>
              </w:rPr>
            </w:pPr>
            <w:r>
              <w:rPr>
                <w:rFonts w:ascii="Calibri" w:hAnsi="Calibri"/>
                <w:b/>
                <w:sz w:val="16"/>
                <w:szCs w:val="16"/>
              </w:rPr>
              <w:t>10</w:t>
            </w:r>
          </w:p>
        </w:tc>
        <w:tc>
          <w:tcPr>
            <w:tcW w:w="7506" w:type="dxa"/>
          </w:tcPr>
          <w:p w:rsidR="006633C8" w:rsidRPr="006633C8" w:rsidRDefault="006633C8" w:rsidP="006633C8">
            <w:pPr>
              <w:tabs>
                <w:tab w:val="right" w:pos="1276"/>
              </w:tabs>
              <w:ind w:left="13"/>
              <w:jc w:val="both"/>
              <w:rPr>
                <w:rFonts w:cstheme="minorHAnsi"/>
                <w:sz w:val="17"/>
                <w:szCs w:val="17"/>
              </w:rPr>
            </w:pPr>
            <w:r w:rsidRPr="006633C8">
              <w:rPr>
                <w:rFonts w:asciiTheme="minorHAnsi" w:hAnsiTheme="minorHAnsi" w:cstheme="minorHAnsi"/>
                <w:sz w:val="17"/>
                <w:szCs w:val="17"/>
              </w:rPr>
              <w:t>Alta de Hacienda que demuestre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A201FA" w:rsidRPr="00AA0B61" w:rsidTr="003632F9">
        <w:trPr>
          <w:trHeight w:val="60"/>
          <w:jc w:val="center"/>
        </w:trPr>
        <w:tc>
          <w:tcPr>
            <w:tcW w:w="674" w:type="dxa"/>
            <w:vAlign w:val="center"/>
          </w:tcPr>
          <w:p w:rsidR="00A201FA" w:rsidRDefault="00A201FA" w:rsidP="003632F9">
            <w:pPr>
              <w:pStyle w:val="Default"/>
              <w:jc w:val="center"/>
              <w:rPr>
                <w:rFonts w:ascii="Calibri" w:hAnsi="Calibri"/>
                <w:b/>
                <w:sz w:val="16"/>
                <w:szCs w:val="16"/>
              </w:rPr>
            </w:pPr>
            <w:r>
              <w:rPr>
                <w:rFonts w:ascii="Calibri" w:hAnsi="Calibri"/>
                <w:b/>
                <w:sz w:val="16"/>
                <w:szCs w:val="16"/>
              </w:rPr>
              <w:t>11</w:t>
            </w:r>
          </w:p>
        </w:tc>
        <w:tc>
          <w:tcPr>
            <w:tcW w:w="7506" w:type="dxa"/>
          </w:tcPr>
          <w:p w:rsidR="00A201FA" w:rsidRPr="00A201FA" w:rsidRDefault="00A201FA" w:rsidP="00A201FA">
            <w:pPr>
              <w:tabs>
                <w:tab w:val="left" w:pos="993"/>
              </w:tabs>
              <w:jc w:val="both"/>
              <w:rPr>
                <w:rFonts w:asciiTheme="minorHAnsi" w:hAnsiTheme="minorHAnsi" w:cstheme="minorHAnsi"/>
                <w:sz w:val="17"/>
                <w:szCs w:val="17"/>
              </w:rPr>
            </w:pPr>
            <w:r w:rsidRPr="00A201FA">
              <w:rPr>
                <w:rFonts w:asciiTheme="minorHAnsi" w:hAnsiTheme="minorHAnsi" w:cstheme="minorHAnsi"/>
                <w:sz w:val="17"/>
                <w:szCs w:val="17"/>
              </w:rPr>
              <w:t>Manual de Procedimientos. A) Manual de Organización de la Empresa. B) Manual de Procedimientos de la empresa. C) Manual de Calidad certificado por organismo autorizado o Certificado ISO 9001:2015.</w:t>
            </w:r>
          </w:p>
        </w:tc>
        <w:tc>
          <w:tcPr>
            <w:tcW w:w="709" w:type="dxa"/>
            <w:vAlign w:val="center"/>
          </w:tcPr>
          <w:p w:rsidR="00A201FA" w:rsidRPr="00AA0B61" w:rsidRDefault="00A201FA" w:rsidP="003632F9">
            <w:pPr>
              <w:pStyle w:val="Default"/>
              <w:jc w:val="center"/>
              <w:rPr>
                <w:rFonts w:ascii="Calibri" w:hAnsi="Calibri"/>
                <w:sz w:val="16"/>
                <w:szCs w:val="16"/>
              </w:rPr>
            </w:pPr>
          </w:p>
        </w:tc>
        <w:tc>
          <w:tcPr>
            <w:tcW w:w="709" w:type="dxa"/>
            <w:vAlign w:val="center"/>
          </w:tcPr>
          <w:p w:rsidR="00A201FA" w:rsidRPr="00AA0B61" w:rsidRDefault="00A201FA" w:rsidP="003632F9">
            <w:pPr>
              <w:pStyle w:val="Default"/>
              <w:jc w:val="center"/>
              <w:rPr>
                <w:rFonts w:ascii="Calibri" w:hAnsi="Calibri"/>
                <w:sz w:val="16"/>
                <w:szCs w:val="16"/>
              </w:rPr>
            </w:pPr>
          </w:p>
        </w:tc>
        <w:tc>
          <w:tcPr>
            <w:tcW w:w="930" w:type="dxa"/>
          </w:tcPr>
          <w:p w:rsidR="00A201FA" w:rsidRPr="00AA0B61" w:rsidRDefault="00A201FA" w:rsidP="003632F9">
            <w:pPr>
              <w:pStyle w:val="Default"/>
              <w:rPr>
                <w:rFonts w:ascii="Calibri" w:hAnsi="Calibri"/>
                <w:sz w:val="16"/>
                <w:szCs w:val="16"/>
              </w:rPr>
            </w:pPr>
          </w:p>
        </w:tc>
      </w:tr>
      <w:tr w:rsidR="00914D0F" w:rsidRPr="00AA0B61" w:rsidTr="003632F9">
        <w:trPr>
          <w:trHeight w:val="60"/>
          <w:jc w:val="center"/>
        </w:trPr>
        <w:tc>
          <w:tcPr>
            <w:tcW w:w="674" w:type="dxa"/>
            <w:vAlign w:val="center"/>
          </w:tcPr>
          <w:p w:rsidR="00914D0F" w:rsidRPr="002F46FE" w:rsidRDefault="00914D0F" w:rsidP="00914D0F">
            <w:pPr>
              <w:pStyle w:val="Default"/>
              <w:jc w:val="center"/>
              <w:rPr>
                <w:rFonts w:ascii="Calibri" w:hAnsi="Calibri"/>
                <w:b/>
                <w:sz w:val="16"/>
                <w:szCs w:val="16"/>
              </w:rPr>
            </w:pPr>
            <w:r>
              <w:rPr>
                <w:rFonts w:ascii="Calibri" w:hAnsi="Calibri"/>
                <w:b/>
                <w:sz w:val="16"/>
                <w:szCs w:val="16"/>
              </w:rPr>
              <w:t>12</w:t>
            </w:r>
          </w:p>
        </w:tc>
        <w:tc>
          <w:tcPr>
            <w:tcW w:w="7506" w:type="dxa"/>
          </w:tcPr>
          <w:p w:rsidR="00914D0F" w:rsidRPr="00237B69" w:rsidRDefault="00914D0F" w:rsidP="00914D0F">
            <w:pPr>
              <w:ind w:left="13"/>
              <w:jc w:val="both"/>
              <w:rPr>
                <w:rFonts w:asciiTheme="minorHAnsi" w:hAnsiTheme="minorHAnsi" w:cstheme="minorHAnsi"/>
                <w:sz w:val="17"/>
                <w:szCs w:val="17"/>
              </w:rPr>
            </w:pPr>
            <w:r w:rsidRPr="00237B69">
              <w:rPr>
                <w:rFonts w:ascii="Calibri" w:hAnsi="Calibri" w:cs="Arial"/>
                <w:sz w:val="17"/>
                <w:szCs w:val="17"/>
              </w:rPr>
              <w:t>Deberán presentar como mínimo cuatro cartas en original, emitidas</w:t>
            </w:r>
            <w:r w:rsidRPr="00237B69">
              <w:rPr>
                <w:rFonts w:asciiTheme="minorHAnsi" w:hAnsiTheme="minorHAnsi"/>
                <w:sz w:val="17"/>
                <w:szCs w:val="17"/>
              </w:rPr>
              <w:t xml:space="preserve"> en un período máximo de 12 meses previos a la fecha de la apertura de proposiciones técnicas  por clientes</w:t>
            </w:r>
            <w:r w:rsidRPr="00237B69">
              <w:rPr>
                <w:rFonts w:ascii="Calibri" w:hAnsi="Calibri" w:cs="Arial"/>
                <w:sz w:val="17"/>
                <w:szCs w:val="17"/>
              </w:rPr>
              <w:t>, en papel membretado de éstos, en las cuales estipulen que han prestado buen servicio en cuanto al suministro de Medicamento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60"/>
          <w:jc w:val="center"/>
        </w:trPr>
        <w:tc>
          <w:tcPr>
            <w:tcW w:w="674" w:type="dxa"/>
            <w:vAlign w:val="center"/>
          </w:tcPr>
          <w:p w:rsidR="00914D0F" w:rsidRPr="002F46FE" w:rsidRDefault="00914D0F" w:rsidP="00914D0F">
            <w:pPr>
              <w:pStyle w:val="Default"/>
              <w:jc w:val="center"/>
              <w:rPr>
                <w:rFonts w:ascii="Calibri" w:hAnsi="Calibri"/>
                <w:b/>
                <w:sz w:val="16"/>
                <w:szCs w:val="16"/>
              </w:rPr>
            </w:pPr>
            <w:r>
              <w:rPr>
                <w:rFonts w:ascii="Calibri" w:hAnsi="Calibri"/>
                <w:b/>
                <w:sz w:val="16"/>
                <w:szCs w:val="16"/>
              </w:rPr>
              <w:t>13</w:t>
            </w:r>
          </w:p>
        </w:tc>
        <w:tc>
          <w:tcPr>
            <w:tcW w:w="7506" w:type="dxa"/>
          </w:tcPr>
          <w:p w:rsidR="00914D0F" w:rsidRPr="006633C8" w:rsidRDefault="00914D0F" w:rsidP="00914D0F">
            <w:pPr>
              <w:tabs>
                <w:tab w:val="left" w:pos="1134"/>
              </w:tabs>
              <w:ind w:left="13"/>
              <w:jc w:val="both"/>
              <w:rPr>
                <w:rFonts w:cstheme="minorHAnsi"/>
                <w:color w:val="000000"/>
                <w:sz w:val="17"/>
                <w:szCs w:val="17"/>
              </w:rPr>
            </w:pPr>
            <w:r w:rsidRPr="006633C8">
              <w:rPr>
                <w:rFonts w:asciiTheme="minorHAnsi" w:hAnsiTheme="minorHAnsi" w:cstheme="minorHAnsi"/>
                <w:color w:val="000000"/>
                <w:sz w:val="17"/>
                <w:szCs w:val="17"/>
              </w:rPr>
              <w:t>Carta compromiso donde mencione que en caso de resultar adjudicado entregará copias por ambos lados de los Registros Sanitarios de cada uno de los medicamentos, previo a la firma del contrato.</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60"/>
          <w:jc w:val="center"/>
        </w:trPr>
        <w:tc>
          <w:tcPr>
            <w:tcW w:w="674" w:type="dxa"/>
            <w:vAlign w:val="center"/>
          </w:tcPr>
          <w:p w:rsidR="00914D0F" w:rsidRPr="00AA0B61" w:rsidRDefault="00914D0F" w:rsidP="00914D0F">
            <w:pPr>
              <w:pStyle w:val="Default"/>
              <w:jc w:val="center"/>
              <w:rPr>
                <w:rFonts w:ascii="Calibri" w:hAnsi="Calibri"/>
                <w:b/>
                <w:sz w:val="16"/>
                <w:szCs w:val="16"/>
              </w:rPr>
            </w:pPr>
            <w:r>
              <w:rPr>
                <w:rFonts w:ascii="Calibri" w:hAnsi="Calibri"/>
                <w:b/>
                <w:sz w:val="16"/>
                <w:szCs w:val="16"/>
              </w:rPr>
              <w:t>14</w:t>
            </w:r>
          </w:p>
        </w:tc>
        <w:tc>
          <w:tcPr>
            <w:tcW w:w="7506" w:type="dxa"/>
          </w:tcPr>
          <w:p w:rsidR="00914D0F" w:rsidRPr="006633C8" w:rsidRDefault="00914D0F" w:rsidP="00914D0F">
            <w:pPr>
              <w:tabs>
                <w:tab w:val="left" w:pos="993"/>
              </w:tabs>
              <w:ind w:left="13"/>
              <w:jc w:val="both"/>
              <w:rPr>
                <w:sz w:val="17"/>
                <w:szCs w:val="17"/>
              </w:rPr>
            </w:pPr>
            <w:r w:rsidRPr="006633C8">
              <w:rPr>
                <w:rFonts w:asciiTheme="minorHAnsi" w:hAnsiTheme="minorHAnsi" w:cs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Pr="00AA0B61" w:rsidRDefault="00914D0F" w:rsidP="00914D0F">
            <w:pPr>
              <w:pStyle w:val="Default"/>
              <w:jc w:val="center"/>
              <w:rPr>
                <w:rFonts w:ascii="Calibri" w:hAnsi="Calibri"/>
                <w:b/>
                <w:sz w:val="16"/>
                <w:szCs w:val="16"/>
              </w:rPr>
            </w:pPr>
            <w:r>
              <w:rPr>
                <w:rFonts w:ascii="Calibri" w:hAnsi="Calibri"/>
                <w:b/>
                <w:sz w:val="16"/>
                <w:szCs w:val="16"/>
              </w:rPr>
              <w:t>15</w:t>
            </w:r>
          </w:p>
        </w:tc>
        <w:tc>
          <w:tcPr>
            <w:tcW w:w="7506" w:type="dxa"/>
          </w:tcPr>
          <w:p w:rsidR="00914D0F" w:rsidRPr="006633C8" w:rsidRDefault="00914D0F" w:rsidP="00914D0F">
            <w:pPr>
              <w:tabs>
                <w:tab w:val="left" w:pos="993"/>
              </w:tabs>
              <w:ind w:left="13"/>
              <w:jc w:val="both"/>
              <w:rPr>
                <w:sz w:val="17"/>
                <w:szCs w:val="17"/>
              </w:rPr>
            </w:pPr>
            <w:r w:rsidRPr="006633C8">
              <w:rPr>
                <w:rFonts w:asciiTheme="minorHAnsi" w:hAnsiTheme="minorHAnsi"/>
                <w:sz w:val="17"/>
                <w:szCs w:val="17"/>
              </w:rPr>
              <w:t>Carta compromiso de que en caso de resultar adjudicado contará con un plazo máximo de 15 días naturales con lo necesario para iniciar la prestación del servicio de distribución, debiendo tener disponible el 100% de los renglones incluidos en el Anexo 1A.</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Pr="00AA0B61" w:rsidRDefault="00914D0F" w:rsidP="00914D0F">
            <w:pPr>
              <w:pStyle w:val="Default"/>
              <w:jc w:val="center"/>
              <w:rPr>
                <w:rFonts w:ascii="Calibri" w:hAnsi="Calibri"/>
                <w:b/>
                <w:sz w:val="16"/>
                <w:szCs w:val="16"/>
              </w:rPr>
            </w:pPr>
            <w:r>
              <w:rPr>
                <w:rFonts w:ascii="Calibri" w:hAnsi="Calibri"/>
                <w:b/>
                <w:sz w:val="16"/>
                <w:szCs w:val="16"/>
              </w:rPr>
              <w:t>16</w:t>
            </w:r>
          </w:p>
        </w:tc>
        <w:tc>
          <w:tcPr>
            <w:tcW w:w="7506" w:type="dxa"/>
          </w:tcPr>
          <w:p w:rsidR="00914D0F" w:rsidRPr="006633C8" w:rsidRDefault="00914D0F" w:rsidP="00914D0F">
            <w:pPr>
              <w:tabs>
                <w:tab w:val="left" w:pos="993"/>
              </w:tabs>
              <w:ind w:left="13"/>
              <w:jc w:val="both"/>
              <w:rPr>
                <w:sz w:val="17"/>
                <w:szCs w:val="17"/>
              </w:rPr>
            </w:pPr>
            <w:r w:rsidRPr="006633C8">
              <w:rPr>
                <w:rFonts w:asciiTheme="minorHAnsi" w:hAnsiTheme="minorHAnsi"/>
                <w:bCs/>
                <w:sz w:val="17"/>
                <w:szCs w:val="17"/>
              </w:rPr>
              <w:t xml:space="preserve">Cd o USB que contenga el total de los documentos incluidos en el sobre técnico en formato </w:t>
            </w:r>
            <w:proofErr w:type="spellStart"/>
            <w:r w:rsidRPr="006633C8">
              <w:rPr>
                <w:rFonts w:asciiTheme="minorHAnsi" w:hAnsiTheme="minorHAnsi"/>
                <w:bCs/>
                <w:sz w:val="17"/>
                <w:szCs w:val="17"/>
              </w:rPr>
              <w:t>pdf</w:t>
            </w:r>
            <w:proofErr w:type="spellEnd"/>
            <w:r w:rsidRPr="006633C8">
              <w:rPr>
                <w:rFonts w:asciiTheme="minorHAnsi" w:hAnsiTheme="minorHAnsi"/>
                <w:bCs/>
                <w:sz w:val="17"/>
                <w:szCs w:val="17"/>
              </w:rPr>
              <w:t xml:space="preserve">, </w:t>
            </w:r>
            <w:proofErr w:type="spellStart"/>
            <w:r w:rsidRPr="006633C8">
              <w:rPr>
                <w:rFonts w:asciiTheme="minorHAnsi" w:hAnsiTheme="minorHAnsi"/>
                <w:bCs/>
                <w:sz w:val="17"/>
                <w:szCs w:val="17"/>
              </w:rPr>
              <w:t>word</w:t>
            </w:r>
            <w:proofErr w:type="spellEnd"/>
            <w:r w:rsidRPr="006633C8">
              <w:rPr>
                <w:rFonts w:asciiTheme="minorHAnsi" w:hAnsiTheme="minorHAnsi"/>
                <w:bCs/>
                <w:sz w:val="17"/>
                <w:szCs w:val="17"/>
              </w:rPr>
              <w:t xml:space="preserve"> o </w:t>
            </w:r>
            <w:proofErr w:type="spellStart"/>
            <w:r w:rsidRPr="006633C8">
              <w:rPr>
                <w:rFonts w:asciiTheme="minorHAnsi" w:hAnsiTheme="minorHAnsi"/>
                <w:bCs/>
                <w:sz w:val="17"/>
                <w:szCs w:val="17"/>
              </w:rPr>
              <w:t>excel</w:t>
            </w:r>
            <w:proofErr w:type="spellEnd"/>
            <w:r w:rsidRPr="006633C8">
              <w:rPr>
                <w:rFonts w:asciiTheme="minorHAnsi" w:hAnsiTheme="minorHAnsi"/>
                <w:bCs/>
                <w:sz w:val="17"/>
                <w:szCs w:val="17"/>
              </w:rPr>
              <w:t>.</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Pr="00AA0B61" w:rsidRDefault="00914D0F" w:rsidP="00914D0F">
            <w:pPr>
              <w:pStyle w:val="Default"/>
              <w:jc w:val="center"/>
              <w:rPr>
                <w:rFonts w:ascii="Calibri" w:hAnsi="Calibri"/>
                <w:b/>
                <w:sz w:val="16"/>
                <w:szCs w:val="16"/>
              </w:rPr>
            </w:pPr>
            <w:r>
              <w:rPr>
                <w:rFonts w:ascii="Calibri" w:hAnsi="Calibri"/>
                <w:b/>
                <w:sz w:val="16"/>
                <w:szCs w:val="16"/>
              </w:rPr>
              <w:t>17</w:t>
            </w:r>
          </w:p>
        </w:tc>
        <w:tc>
          <w:tcPr>
            <w:tcW w:w="7506" w:type="dxa"/>
          </w:tcPr>
          <w:p w:rsidR="00914D0F" w:rsidRPr="006633C8" w:rsidRDefault="00914D0F" w:rsidP="00914D0F">
            <w:pPr>
              <w:tabs>
                <w:tab w:val="left" w:pos="1134"/>
              </w:tabs>
              <w:ind w:left="13"/>
              <w:jc w:val="both"/>
              <w:rPr>
                <w:color w:val="000000"/>
                <w:sz w:val="17"/>
                <w:szCs w:val="17"/>
              </w:rPr>
            </w:pPr>
            <w:r w:rsidRPr="006633C8">
              <w:rPr>
                <w:rFonts w:asciiTheme="minorHAnsi" w:hAnsiTheme="minorHAnsi"/>
                <w:b/>
                <w:sz w:val="17"/>
                <w:szCs w:val="17"/>
              </w:rPr>
              <w:t>ANEXO 5</w:t>
            </w:r>
            <w:r w:rsidRPr="006633C8">
              <w:rPr>
                <w:rFonts w:asciiTheme="minorHAnsi" w:hAnsiTheme="minorHAnsi"/>
                <w:sz w:val="17"/>
                <w:szCs w:val="17"/>
              </w:rPr>
              <w:t xml:space="preserve">. </w:t>
            </w:r>
            <w:r w:rsidRPr="006633C8">
              <w:rPr>
                <w:rFonts w:asciiTheme="minorHAnsi" w:hAnsiTheme="minorHAnsi" w:cs="Arial"/>
                <w:sz w:val="17"/>
                <w:szCs w:val="17"/>
              </w:rPr>
              <w:t>Carta de presentación de proposiciones</w:t>
            </w:r>
            <w:r w:rsidRPr="006633C8">
              <w:rPr>
                <w:rFonts w:asciiTheme="minorHAnsi" w:hAnsiTheme="minorHAnsi"/>
                <w:color w:val="000000"/>
                <w:sz w:val="17"/>
                <w:szCs w:val="17"/>
              </w:rPr>
              <w:t>.</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Pr="00AA0B61" w:rsidRDefault="00914D0F" w:rsidP="00914D0F">
            <w:pPr>
              <w:pStyle w:val="Default"/>
              <w:jc w:val="center"/>
              <w:rPr>
                <w:rFonts w:ascii="Calibri" w:hAnsi="Calibri"/>
                <w:b/>
                <w:bCs/>
                <w:sz w:val="16"/>
                <w:szCs w:val="16"/>
              </w:rPr>
            </w:pPr>
            <w:r>
              <w:rPr>
                <w:rFonts w:ascii="Calibri" w:hAnsi="Calibri"/>
                <w:b/>
                <w:bCs/>
                <w:sz w:val="16"/>
                <w:szCs w:val="16"/>
              </w:rPr>
              <w:t>18</w:t>
            </w:r>
          </w:p>
        </w:tc>
        <w:tc>
          <w:tcPr>
            <w:tcW w:w="7506" w:type="dxa"/>
          </w:tcPr>
          <w:p w:rsidR="00914D0F" w:rsidRPr="006633C8" w:rsidRDefault="00914D0F" w:rsidP="00914D0F">
            <w:pPr>
              <w:tabs>
                <w:tab w:val="left" w:pos="1134"/>
              </w:tabs>
              <w:ind w:left="13"/>
              <w:jc w:val="both"/>
              <w:rPr>
                <w:color w:val="000000"/>
                <w:sz w:val="17"/>
                <w:szCs w:val="17"/>
              </w:rPr>
            </w:pPr>
            <w:r w:rsidRPr="006633C8">
              <w:rPr>
                <w:rFonts w:asciiTheme="minorHAnsi" w:hAnsiTheme="minorHAnsi"/>
                <w:b/>
                <w:sz w:val="17"/>
                <w:szCs w:val="17"/>
              </w:rPr>
              <w:t>ANEXO 6</w:t>
            </w:r>
            <w:r w:rsidRPr="006633C8">
              <w:rPr>
                <w:rFonts w:asciiTheme="minorHAnsi" w:hAnsiTheme="minorHAnsi"/>
                <w:color w:val="000000"/>
                <w:sz w:val="17"/>
                <w:szCs w:val="17"/>
              </w:rPr>
              <w:t>. Recibo de proposiciones.</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Pr="00AA0B61" w:rsidRDefault="00914D0F" w:rsidP="00914D0F">
            <w:pPr>
              <w:pStyle w:val="Default"/>
              <w:jc w:val="center"/>
              <w:rPr>
                <w:rFonts w:ascii="Calibri" w:hAnsi="Calibri"/>
                <w:b/>
                <w:bCs/>
                <w:sz w:val="16"/>
                <w:szCs w:val="16"/>
              </w:rPr>
            </w:pPr>
            <w:r>
              <w:rPr>
                <w:rFonts w:ascii="Calibri" w:hAnsi="Calibri"/>
                <w:b/>
                <w:bCs/>
                <w:sz w:val="16"/>
                <w:szCs w:val="16"/>
              </w:rPr>
              <w:t>19</w:t>
            </w:r>
          </w:p>
        </w:tc>
        <w:tc>
          <w:tcPr>
            <w:tcW w:w="7506" w:type="dxa"/>
          </w:tcPr>
          <w:p w:rsidR="00914D0F" w:rsidRPr="006633C8" w:rsidRDefault="00914D0F" w:rsidP="00914D0F">
            <w:pPr>
              <w:tabs>
                <w:tab w:val="left" w:pos="1134"/>
              </w:tabs>
              <w:ind w:left="13"/>
              <w:jc w:val="both"/>
              <w:rPr>
                <w:color w:val="000000"/>
                <w:sz w:val="17"/>
                <w:szCs w:val="17"/>
              </w:rPr>
            </w:pPr>
            <w:r w:rsidRPr="006633C8">
              <w:rPr>
                <w:rFonts w:asciiTheme="minorHAnsi" w:hAnsiTheme="minorHAnsi" w:cstheme="minorHAnsi"/>
                <w:b/>
                <w:sz w:val="17"/>
                <w:szCs w:val="17"/>
              </w:rPr>
              <w:t>ANEXO 7</w:t>
            </w:r>
            <w:r w:rsidRPr="006633C8">
              <w:rPr>
                <w:rFonts w:asciiTheme="minorHAnsi" w:hAnsiTheme="minorHAnsi" w:cstheme="minorHAnsi"/>
                <w:sz w:val="17"/>
                <w:szCs w:val="17"/>
              </w:rPr>
              <w:t xml:space="preserve">. Declaración de no encontrarse en alguno de los supuestos establecidos en los </w:t>
            </w:r>
            <w:r w:rsidRPr="006633C8">
              <w:rPr>
                <w:rFonts w:asciiTheme="minorHAnsi" w:hAnsiTheme="minorHAnsi" w:cstheme="minorHAnsi"/>
                <w:i/>
                <w:sz w:val="17"/>
                <w:szCs w:val="17"/>
              </w:rPr>
              <w:t>Artículos 37 y 95</w:t>
            </w:r>
            <w:r w:rsidRPr="006633C8">
              <w:rPr>
                <w:rFonts w:asciiTheme="minorHAnsi" w:hAnsiTheme="minorHAnsi" w:cstheme="minorHAnsi"/>
                <w:sz w:val="17"/>
                <w:szCs w:val="17"/>
              </w:rPr>
              <w:t xml:space="preserve"> de la Ley</w:t>
            </w:r>
            <w:r w:rsidRPr="006633C8">
              <w:rPr>
                <w:rFonts w:asciiTheme="minorHAnsi" w:hAnsiTheme="minorHAnsi" w:cs="Arial"/>
                <w:sz w:val="17"/>
                <w:szCs w:val="17"/>
              </w:rPr>
              <w:t xml:space="preserve"> y </w:t>
            </w:r>
            <w:r w:rsidRPr="006633C8">
              <w:rPr>
                <w:rFonts w:asciiTheme="minorHAnsi" w:hAnsiTheme="minorHAnsi" w:cs="Arial"/>
                <w:i/>
                <w:sz w:val="17"/>
                <w:szCs w:val="17"/>
              </w:rPr>
              <w:t>Artículo 38</w:t>
            </w:r>
            <w:r w:rsidRPr="006633C8">
              <w:rPr>
                <w:rFonts w:asciiTheme="minorHAnsi" w:hAnsiTheme="minorHAnsi" w:cs="Arial"/>
                <w:sz w:val="17"/>
                <w:szCs w:val="17"/>
              </w:rPr>
              <w:t xml:space="preserve"> del Reglamento de la Ley de Adquisiciones, arrendamientos y Contrataciones de Servicios del Estado de Nuevo León</w:t>
            </w:r>
            <w:r w:rsidRPr="006633C8">
              <w:rPr>
                <w:rFonts w:asciiTheme="minorHAnsi" w:hAnsiTheme="minorHAnsi" w:cstheme="minorHAnsi"/>
                <w:sz w:val="17"/>
                <w:szCs w:val="17"/>
              </w:rPr>
              <w:t>, Declaración de integridad y Certificado de Determinación Independiente de Propuesta.</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Pr="00AA0B61" w:rsidRDefault="00914D0F" w:rsidP="00914D0F">
            <w:pPr>
              <w:pStyle w:val="Default"/>
              <w:jc w:val="center"/>
              <w:rPr>
                <w:rFonts w:ascii="Calibri" w:hAnsi="Calibri"/>
                <w:b/>
                <w:bCs/>
                <w:sz w:val="16"/>
                <w:szCs w:val="16"/>
              </w:rPr>
            </w:pPr>
            <w:r>
              <w:rPr>
                <w:rFonts w:ascii="Calibri" w:hAnsi="Calibri"/>
                <w:b/>
                <w:bCs/>
                <w:sz w:val="16"/>
                <w:szCs w:val="16"/>
              </w:rPr>
              <w:lastRenderedPageBreak/>
              <w:t>20</w:t>
            </w:r>
          </w:p>
        </w:tc>
        <w:tc>
          <w:tcPr>
            <w:tcW w:w="7506" w:type="dxa"/>
          </w:tcPr>
          <w:p w:rsidR="00914D0F" w:rsidRPr="006633C8" w:rsidRDefault="00914D0F" w:rsidP="00914D0F">
            <w:pPr>
              <w:tabs>
                <w:tab w:val="left" w:pos="1134"/>
              </w:tabs>
              <w:ind w:left="13"/>
              <w:jc w:val="both"/>
              <w:rPr>
                <w:color w:val="000000"/>
                <w:sz w:val="17"/>
                <w:szCs w:val="17"/>
              </w:rPr>
            </w:pPr>
            <w:r w:rsidRPr="006633C8">
              <w:rPr>
                <w:rFonts w:asciiTheme="minorHAnsi" w:hAnsiTheme="minorHAnsi"/>
                <w:b/>
                <w:sz w:val="17"/>
                <w:szCs w:val="17"/>
              </w:rPr>
              <w:t>ANEXO 9</w:t>
            </w:r>
            <w:r w:rsidRPr="006633C8">
              <w:rPr>
                <w:rFonts w:asciiTheme="minorHAnsi" w:hAnsiTheme="minorHAnsi"/>
                <w:sz w:val="17"/>
                <w:szCs w:val="17"/>
              </w:rPr>
              <w:t xml:space="preserve">. Escrito en el que manifieste bajo protesta de decir verdad, que es de nacionalidad mexicana y, además manifestará que los </w:t>
            </w:r>
            <w:r>
              <w:rPr>
                <w:rFonts w:asciiTheme="minorHAnsi" w:hAnsiTheme="minorHAnsi"/>
                <w:sz w:val="17"/>
                <w:szCs w:val="17"/>
              </w:rPr>
              <w:t>medicamentos</w:t>
            </w:r>
            <w:r w:rsidRPr="006633C8">
              <w:rPr>
                <w:rFonts w:asciiTheme="minorHAnsi" w:hAnsiTheme="minorHAnsi"/>
                <w:sz w:val="17"/>
                <w:szCs w:val="17"/>
              </w:rPr>
              <w:t xml:space="preserve"> que oferta y entregará en caso de resultar adjudicado, serán producidos en México.</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Pr="00AA0B61" w:rsidRDefault="00914D0F" w:rsidP="00914D0F">
            <w:pPr>
              <w:pStyle w:val="Default"/>
              <w:jc w:val="center"/>
              <w:rPr>
                <w:rFonts w:ascii="Calibri" w:hAnsi="Calibri"/>
                <w:b/>
                <w:bCs/>
                <w:sz w:val="16"/>
                <w:szCs w:val="16"/>
              </w:rPr>
            </w:pPr>
            <w:r>
              <w:rPr>
                <w:rFonts w:ascii="Calibri" w:hAnsi="Calibri"/>
                <w:b/>
                <w:bCs/>
                <w:sz w:val="16"/>
                <w:szCs w:val="16"/>
              </w:rPr>
              <w:t>21</w:t>
            </w:r>
          </w:p>
        </w:tc>
        <w:tc>
          <w:tcPr>
            <w:tcW w:w="7506" w:type="dxa"/>
          </w:tcPr>
          <w:p w:rsidR="00914D0F" w:rsidRPr="006633C8" w:rsidRDefault="00914D0F" w:rsidP="00914D0F">
            <w:pPr>
              <w:tabs>
                <w:tab w:val="left" w:pos="1134"/>
              </w:tabs>
              <w:ind w:left="13"/>
              <w:jc w:val="both"/>
              <w:rPr>
                <w:color w:val="000000"/>
                <w:sz w:val="17"/>
                <w:szCs w:val="17"/>
              </w:rPr>
            </w:pPr>
            <w:r w:rsidRPr="006633C8">
              <w:rPr>
                <w:rFonts w:asciiTheme="minorHAnsi" w:hAnsiTheme="minorHAnsi"/>
                <w:b/>
                <w:sz w:val="17"/>
                <w:szCs w:val="17"/>
              </w:rPr>
              <w:t>ANEXO 11</w:t>
            </w:r>
            <w:r w:rsidRPr="006633C8">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Default="00914D0F" w:rsidP="00914D0F">
            <w:pPr>
              <w:pStyle w:val="Default"/>
              <w:jc w:val="center"/>
              <w:rPr>
                <w:rFonts w:ascii="Calibri" w:hAnsi="Calibri"/>
                <w:b/>
                <w:bCs/>
                <w:sz w:val="16"/>
                <w:szCs w:val="16"/>
              </w:rPr>
            </w:pPr>
            <w:r>
              <w:rPr>
                <w:rFonts w:ascii="Calibri" w:hAnsi="Calibri"/>
                <w:b/>
                <w:bCs/>
                <w:sz w:val="16"/>
                <w:szCs w:val="16"/>
              </w:rPr>
              <w:t>22</w:t>
            </w:r>
          </w:p>
        </w:tc>
        <w:tc>
          <w:tcPr>
            <w:tcW w:w="7506" w:type="dxa"/>
          </w:tcPr>
          <w:p w:rsidR="00914D0F" w:rsidRPr="006633C8" w:rsidRDefault="00914D0F" w:rsidP="00914D0F">
            <w:pPr>
              <w:tabs>
                <w:tab w:val="left" w:pos="1134"/>
              </w:tabs>
              <w:ind w:left="13"/>
              <w:jc w:val="both"/>
              <w:rPr>
                <w:color w:val="000000"/>
                <w:sz w:val="17"/>
                <w:szCs w:val="17"/>
              </w:rPr>
            </w:pPr>
            <w:r w:rsidRPr="006633C8">
              <w:rPr>
                <w:rFonts w:asciiTheme="minorHAnsi" w:hAnsiTheme="minorHAnsi" w:cstheme="minorHAnsi"/>
                <w:b/>
                <w:sz w:val="17"/>
                <w:szCs w:val="17"/>
              </w:rPr>
              <w:t>ANEXO 12</w:t>
            </w:r>
            <w:r w:rsidRPr="006633C8">
              <w:rPr>
                <w:rFonts w:asciiTheme="minorHAnsi" w:hAnsiTheme="minorHAnsi" w:cstheme="minorHAnsi"/>
                <w:sz w:val="17"/>
                <w:szCs w:val="17"/>
              </w:rPr>
              <w:t>. Escrito a que hace referencia a la Estratificación de Micro, Pequeña o Mediana empresa.</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Default="00914D0F" w:rsidP="00914D0F">
            <w:pPr>
              <w:pStyle w:val="Default"/>
              <w:jc w:val="center"/>
              <w:rPr>
                <w:rFonts w:ascii="Calibri" w:hAnsi="Calibri"/>
                <w:b/>
                <w:bCs/>
                <w:sz w:val="16"/>
                <w:szCs w:val="16"/>
              </w:rPr>
            </w:pPr>
            <w:r>
              <w:rPr>
                <w:rFonts w:ascii="Calibri" w:hAnsi="Calibri"/>
                <w:b/>
                <w:bCs/>
                <w:sz w:val="16"/>
                <w:szCs w:val="16"/>
              </w:rPr>
              <w:t>23</w:t>
            </w:r>
          </w:p>
        </w:tc>
        <w:tc>
          <w:tcPr>
            <w:tcW w:w="7506" w:type="dxa"/>
          </w:tcPr>
          <w:p w:rsidR="00914D0F" w:rsidRPr="006633C8" w:rsidRDefault="00914D0F" w:rsidP="00914D0F">
            <w:pPr>
              <w:tabs>
                <w:tab w:val="left" w:pos="1134"/>
              </w:tabs>
              <w:ind w:left="13"/>
              <w:jc w:val="both"/>
              <w:rPr>
                <w:color w:val="000000"/>
                <w:sz w:val="17"/>
                <w:szCs w:val="17"/>
              </w:rPr>
            </w:pPr>
            <w:r w:rsidRPr="006633C8">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Default="00914D0F" w:rsidP="00914D0F">
            <w:pPr>
              <w:pStyle w:val="Default"/>
              <w:jc w:val="center"/>
              <w:rPr>
                <w:rFonts w:ascii="Calibri" w:hAnsi="Calibri"/>
                <w:b/>
                <w:bCs/>
                <w:sz w:val="16"/>
                <w:szCs w:val="16"/>
              </w:rPr>
            </w:pPr>
            <w:r>
              <w:rPr>
                <w:rFonts w:ascii="Calibri" w:hAnsi="Calibri"/>
                <w:b/>
                <w:bCs/>
                <w:sz w:val="16"/>
                <w:szCs w:val="16"/>
              </w:rPr>
              <w:t>24</w:t>
            </w:r>
          </w:p>
        </w:tc>
        <w:tc>
          <w:tcPr>
            <w:tcW w:w="7506" w:type="dxa"/>
          </w:tcPr>
          <w:p w:rsidR="00914D0F" w:rsidRPr="006633C8" w:rsidRDefault="00914D0F" w:rsidP="00914D0F">
            <w:pPr>
              <w:tabs>
                <w:tab w:val="left" w:pos="1134"/>
              </w:tabs>
              <w:ind w:left="13"/>
              <w:jc w:val="both"/>
              <w:rPr>
                <w:color w:val="000000"/>
                <w:sz w:val="17"/>
                <w:szCs w:val="17"/>
              </w:rPr>
            </w:pPr>
            <w:r w:rsidRPr="006633C8">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Default="00914D0F" w:rsidP="00914D0F">
            <w:pPr>
              <w:pStyle w:val="Default"/>
              <w:jc w:val="center"/>
              <w:rPr>
                <w:rFonts w:ascii="Calibri" w:hAnsi="Calibri"/>
                <w:b/>
                <w:bCs/>
                <w:sz w:val="16"/>
                <w:szCs w:val="16"/>
              </w:rPr>
            </w:pPr>
            <w:r>
              <w:rPr>
                <w:rFonts w:ascii="Calibri" w:hAnsi="Calibri"/>
                <w:b/>
                <w:bCs/>
                <w:sz w:val="16"/>
                <w:szCs w:val="16"/>
              </w:rPr>
              <w:t>25</w:t>
            </w:r>
          </w:p>
        </w:tc>
        <w:tc>
          <w:tcPr>
            <w:tcW w:w="7506" w:type="dxa"/>
          </w:tcPr>
          <w:p w:rsidR="00914D0F" w:rsidRPr="006633C8" w:rsidRDefault="00914D0F" w:rsidP="00D02298">
            <w:pPr>
              <w:tabs>
                <w:tab w:val="left" w:pos="1134"/>
              </w:tabs>
              <w:ind w:right="49"/>
              <w:jc w:val="both"/>
              <w:rPr>
                <w:color w:val="000000"/>
                <w:sz w:val="17"/>
                <w:szCs w:val="17"/>
              </w:rPr>
            </w:pPr>
            <w:r w:rsidRPr="006633C8">
              <w:rPr>
                <w:rFonts w:asciiTheme="minorHAnsi" w:hAnsiTheme="minorHAnsi" w:cs="Arial"/>
                <w:sz w:val="17"/>
                <w:szCs w:val="17"/>
              </w:rPr>
              <w:t xml:space="preserve">Documentos que acrediten encontrarse al corriente en el cumplimiento de sus obligaciones fiscales, tanto federales como estatales y municipales, de acuerdo a lo señalado en el </w:t>
            </w:r>
            <w:r w:rsidRPr="006633C8">
              <w:rPr>
                <w:rFonts w:asciiTheme="minorHAnsi" w:hAnsiTheme="minorHAnsi" w:cs="Arial"/>
                <w:i/>
                <w:sz w:val="17"/>
                <w:szCs w:val="17"/>
              </w:rPr>
              <w:t>Artículo 33 Bis</w:t>
            </w:r>
            <w:r w:rsidRPr="006633C8">
              <w:rPr>
                <w:rFonts w:asciiTheme="minorHAnsi" w:hAnsiTheme="minorHAnsi" w:cs="Arial"/>
                <w:sz w:val="17"/>
                <w:szCs w:val="17"/>
              </w:rPr>
              <w:t xml:space="preserve"> del Código Fiscal del Estado de Nuevo León, siendo los siguientes: el documento actualizado expedido por el S.A.T., en el que se emita opinión</w:t>
            </w:r>
            <w:r>
              <w:rPr>
                <w:rFonts w:asciiTheme="minorHAnsi" w:hAnsiTheme="minorHAnsi" w:cs="Arial"/>
                <w:sz w:val="17"/>
                <w:szCs w:val="17"/>
              </w:rPr>
              <w:t xml:space="preserve"> positiva y vigente</w:t>
            </w:r>
            <w:r w:rsidRPr="006633C8">
              <w:rPr>
                <w:rFonts w:asciiTheme="minorHAnsi" w:hAnsiTheme="minorHAnsi" w:cs="Arial"/>
                <w:sz w:val="17"/>
                <w:szCs w:val="17"/>
              </w:rPr>
              <w:t xml:space="preserve"> sobre el </w:t>
            </w:r>
            <w:r w:rsidRPr="00D02298">
              <w:rPr>
                <w:rFonts w:asciiTheme="minorHAnsi" w:hAnsiTheme="minorHAnsi" w:cs="Arial"/>
                <w:sz w:val="17"/>
                <w:szCs w:val="17"/>
              </w:rPr>
              <w:t>cumplimiento de sus obligaciones fiscales, Comprobante del último pago de: Impuesto sobre Nóminas, Refrendo y/o Tenencia de los vehículos de su propiedad e Impuesto predial del</w:t>
            </w:r>
            <w:r w:rsidR="00D02298" w:rsidRPr="00D02298">
              <w:rPr>
                <w:rFonts w:asciiTheme="minorHAnsi" w:hAnsiTheme="minorHAnsi" w:cs="Arial"/>
                <w:sz w:val="17"/>
                <w:szCs w:val="17"/>
              </w:rPr>
              <w:t xml:space="preserve"> domicilio fiscal del licitante, </w:t>
            </w:r>
            <w:r w:rsidR="00D02298" w:rsidRPr="00D02298">
              <w:rPr>
                <w:rFonts w:asciiTheme="minorHAnsi" w:hAnsiTheme="minorHAnsi" w:cstheme="minorHAnsi"/>
                <w:sz w:val="17"/>
                <w:szCs w:val="17"/>
              </w:rPr>
              <w:t>de  lo contrario, contrato de arrendamiento o figura legal con la que se sustente la propiedad del domicilio fiscal.</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Default="00914D0F" w:rsidP="00914D0F">
            <w:pPr>
              <w:pStyle w:val="Default"/>
              <w:jc w:val="center"/>
              <w:rPr>
                <w:rFonts w:ascii="Calibri" w:hAnsi="Calibri"/>
                <w:b/>
                <w:bCs/>
                <w:sz w:val="16"/>
                <w:szCs w:val="16"/>
              </w:rPr>
            </w:pPr>
            <w:r>
              <w:rPr>
                <w:rFonts w:ascii="Calibri" w:hAnsi="Calibri"/>
                <w:b/>
                <w:bCs/>
                <w:sz w:val="16"/>
                <w:szCs w:val="16"/>
              </w:rPr>
              <w:t>26</w:t>
            </w:r>
          </w:p>
        </w:tc>
        <w:tc>
          <w:tcPr>
            <w:tcW w:w="7506" w:type="dxa"/>
          </w:tcPr>
          <w:p w:rsidR="00914D0F" w:rsidRPr="006633C8" w:rsidRDefault="00914D0F" w:rsidP="00914D0F">
            <w:pPr>
              <w:tabs>
                <w:tab w:val="left" w:pos="1134"/>
              </w:tabs>
              <w:ind w:left="13"/>
              <w:jc w:val="both"/>
              <w:rPr>
                <w:color w:val="000000"/>
                <w:sz w:val="17"/>
                <w:szCs w:val="17"/>
              </w:rPr>
            </w:pPr>
            <w:r w:rsidRPr="006633C8">
              <w:rPr>
                <w:rFonts w:asciiTheme="minorHAnsi" w:hAnsiTheme="minorHAnsi" w:cs="Arial"/>
                <w:sz w:val="17"/>
                <w:szCs w:val="17"/>
                <w:lang w:val="es-MX"/>
              </w:rPr>
              <w:t>Carta mediante la cual manifieste que su giro comercial comprende la venta de medicamentos a que se refiere el anexo 1 de esta convocatoria.</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Default="00914D0F" w:rsidP="00914D0F">
            <w:pPr>
              <w:pStyle w:val="Default"/>
              <w:jc w:val="center"/>
              <w:rPr>
                <w:rFonts w:ascii="Calibri" w:hAnsi="Calibri"/>
                <w:b/>
                <w:bCs/>
                <w:sz w:val="16"/>
                <w:szCs w:val="16"/>
              </w:rPr>
            </w:pPr>
            <w:r>
              <w:rPr>
                <w:rFonts w:ascii="Calibri" w:hAnsi="Calibri"/>
                <w:b/>
                <w:bCs/>
                <w:sz w:val="16"/>
                <w:szCs w:val="16"/>
              </w:rPr>
              <w:t>27</w:t>
            </w:r>
          </w:p>
        </w:tc>
        <w:tc>
          <w:tcPr>
            <w:tcW w:w="7506" w:type="dxa"/>
          </w:tcPr>
          <w:p w:rsidR="00914D0F" w:rsidRPr="006633C8" w:rsidRDefault="00914D0F" w:rsidP="00914D0F">
            <w:pPr>
              <w:tabs>
                <w:tab w:val="left" w:pos="1134"/>
              </w:tabs>
              <w:ind w:left="13"/>
              <w:jc w:val="both"/>
              <w:rPr>
                <w:color w:val="000000"/>
                <w:sz w:val="17"/>
                <w:szCs w:val="17"/>
              </w:rPr>
            </w:pPr>
            <w:r w:rsidRPr="006633C8">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r w:rsidR="00914D0F" w:rsidRPr="00AA0B61" w:rsidTr="003632F9">
        <w:trPr>
          <w:trHeight w:val="126"/>
          <w:jc w:val="center"/>
        </w:trPr>
        <w:tc>
          <w:tcPr>
            <w:tcW w:w="674" w:type="dxa"/>
            <w:vAlign w:val="center"/>
          </w:tcPr>
          <w:p w:rsidR="00914D0F" w:rsidRDefault="00914D0F" w:rsidP="00914D0F">
            <w:pPr>
              <w:pStyle w:val="Default"/>
              <w:jc w:val="center"/>
              <w:rPr>
                <w:rFonts w:ascii="Calibri" w:hAnsi="Calibri"/>
                <w:b/>
                <w:bCs/>
                <w:sz w:val="16"/>
                <w:szCs w:val="16"/>
              </w:rPr>
            </w:pPr>
            <w:r>
              <w:rPr>
                <w:rFonts w:ascii="Calibri" w:hAnsi="Calibri"/>
                <w:b/>
                <w:bCs/>
                <w:sz w:val="16"/>
                <w:szCs w:val="16"/>
              </w:rPr>
              <w:t>28</w:t>
            </w:r>
          </w:p>
        </w:tc>
        <w:tc>
          <w:tcPr>
            <w:tcW w:w="7506" w:type="dxa"/>
          </w:tcPr>
          <w:p w:rsidR="00914D0F" w:rsidRPr="006633C8" w:rsidRDefault="00914D0F" w:rsidP="00914D0F">
            <w:pPr>
              <w:ind w:left="13"/>
              <w:jc w:val="both"/>
              <w:rPr>
                <w:sz w:val="17"/>
                <w:szCs w:val="17"/>
              </w:rPr>
            </w:pPr>
            <w:r w:rsidRPr="006633C8">
              <w:rPr>
                <w:rFonts w:asciiTheme="minorHAnsi" w:hAnsiTheme="minorHAnsi" w:cs="Arial"/>
                <w:sz w:val="17"/>
                <w:szCs w:val="17"/>
              </w:rPr>
              <w:t>Para el caso del</w:t>
            </w:r>
            <w:r w:rsidRPr="006633C8">
              <w:rPr>
                <w:rFonts w:asciiTheme="minorHAnsi" w:hAnsiTheme="minorHAnsi" w:cs="Arial"/>
                <w:sz w:val="17"/>
                <w:szCs w:val="17"/>
                <w:lang w:val="es-MX"/>
              </w:rPr>
              <w:t xml:space="preserve">(los) </w:t>
            </w:r>
            <w:r w:rsidRPr="006633C8">
              <w:rPr>
                <w:rFonts w:asciiTheme="minorHAnsi" w:hAnsiTheme="minorHAnsi" w:cs="Arial"/>
                <w:bCs/>
                <w:sz w:val="17"/>
                <w:szCs w:val="17"/>
                <w:lang w:val="es-MX"/>
              </w:rPr>
              <w:t>PARTICIPANTE(s)</w:t>
            </w:r>
            <w:r w:rsidRPr="006633C8">
              <w:rPr>
                <w:rFonts w:asciiTheme="minorHAnsi" w:hAnsiTheme="minorHAnsi" w:cs="Arial"/>
                <w:sz w:val="17"/>
                <w:szCs w:val="17"/>
                <w:lang w:val="es-MX"/>
              </w:rPr>
              <w:t xml:space="preserve"> que opte(n) por la presentación conjunta de propuestas, de conformidad con los </w:t>
            </w:r>
            <w:r w:rsidRPr="006633C8">
              <w:rPr>
                <w:rFonts w:asciiTheme="minorHAnsi" w:hAnsiTheme="minorHAnsi" w:cs="Arial"/>
                <w:i/>
                <w:sz w:val="17"/>
                <w:szCs w:val="17"/>
                <w:lang w:val="es-MX"/>
              </w:rPr>
              <w:t>Artículos 36</w:t>
            </w:r>
            <w:r w:rsidRPr="006633C8">
              <w:rPr>
                <w:rFonts w:asciiTheme="minorHAnsi" w:hAnsiTheme="minorHAnsi" w:cs="Arial"/>
                <w:sz w:val="17"/>
                <w:szCs w:val="17"/>
                <w:lang w:val="es-MX"/>
              </w:rPr>
              <w:t xml:space="preserve"> de la Ley de Adquisiciones, Arrendamientos y Contratación de Servicios</w:t>
            </w:r>
            <w:r w:rsidRPr="006633C8">
              <w:rPr>
                <w:rFonts w:asciiTheme="minorHAnsi" w:hAnsiTheme="minorHAnsi" w:cs="Arial"/>
                <w:bCs/>
                <w:sz w:val="17"/>
                <w:szCs w:val="17"/>
                <w:lang w:val="es-MX"/>
              </w:rPr>
              <w:t xml:space="preserve"> del Estado de Nuevo León </w:t>
            </w:r>
            <w:r w:rsidRPr="006633C8">
              <w:rPr>
                <w:rFonts w:asciiTheme="minorHAnsi" w:hAnsiTheme="minorHAnsi" w:cs="Arial"/>
                <w:sz w:val="17"/>
                <w:szCs w:val="17"/>
                <w:lang w:val="es-MX"/>
              </w:rPr>
              <w:t xml:space="preserve">y </w:t>
            </w:r>
            <w:r w:rsidRPr="006633C8">
              <w:rPr>
                <w:rFonts w:asciiTheme="minorHAnsi" w:hAnsiTheme="minorHAnsi" w:cs="Arial"/>
                <w:i/>
                <w:sz w:val="17"/>
                <w:szCs w:val="17"/>
                <w:lang w:val="es-MX"/>
              </w:rPr>
              <w:t>76</w:t>
            </w:r>
            <w:r w:rsidRPr="006633C8">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633C8">
              <w:rPr>
                <w:rFonts w:asciiTheme="minorHAnsi" w:hAnsiTheme="minorHAnsi"/>
                <w:sz w:val="17"/>
                <w:szCs w:val="17"/>
                <w:lang w:val="es-MX"/>
              </w:rPr>
              <w:t>Las personas que integran</w:t>
            </w:r>
            <w:r w:rsidRPr="006633C8">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6633C8">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633C8">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Theme="minorHAnsi" w:hAnsiTheme="minorHAnsi" w:cstheme="minorHAnsi"/>
                <w:sz w:val="17"/>
                <w:szCs w:val="17"/>
                <w:lang w:val="es-MX"/>
              </w:rPr>
              <w:t xml:space="preserve"> </w:t>
            </w:r>
            <w:r w:rsidRPr="006633C8">
              <w:rPr>
                <w:rFonts w:asciiTheme="minorHAnsi" w:hAnsiTheme="minorHAnsi" w:cstheme="minorHAnsi"/>
                <w:sz w:val="17"/>
                <w:szCs w:val="17"/>
              </w:rPr>
              <w:t>En caso de que no participen en propuestas conjuntas deberá manifestarlo por escrito bajo protesta de decir verdad</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rsidR="00914D0F" w:rsidRPr="00AA0B61" w:rsidRDefault="00914D0F" w:rsidP="00914D0F">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190C8C" w:rsidRPr="00C765F1" w:rsidRDefault="00CA04EA" w:rsidP="00D022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71340">
        <w:rPr>
          <w:rFonts w:asciiTheme="minorHAnsi" w:hAnsiTheme="minorHAnsi"/>
          <w:sz w:val="18"/>
          <w:szCs w:val="16"/>
        </w:rPr>
        <w:t>Presencial</w:t>
      </w:r>
      <w:r w:rsidRPr="00C765F1">
        <w:rPr>
          <w:rFonts w:asciiTheme="minorHAnsi" w:hAnsiTheme="minorHAnsi"/>
          <w:sz w:val="18"/>
          <w:szCs w:val="16"/>
        </w:rPr>
        <w:t xml:space="preserve"> No. </w:t>
      </w:r>
      <w:r w:rsidR="00A80C23">
        <w:rPr>
          <w:rFonts w:asciiTheme="minorHAnsi" w:hAnsiTheme="minorHAnsi"/>
          <w:b/>
          <w:color w:val="548DD4" w:themeColor="text2" w:themeTint="99"/>
          <w:sz w:val="18"/>
          <w:szCs w:val="16"/>
        </w:rPr>
        <w:t>LP-919044992-</w:t>
      </w:r>
      <w:r w:rsidR="00A83E0F">
        <w:rPr>
          <w:rFonts w:asciiTheme="minorHAnsi" w:hAnsiTheme="minorHAnsi"/>
          <w:b/>
          <w:color w:val="548DD4" w:themeColor="text2" w:themeTint="99"/>
          <w:sz w:val="18"/>
          <w:szCs w:val="16"/>
        </w:rPr>
        <w:t>N56-2021</w:t>
      </w: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both"/>
        <w:rPr>
          <w:rFonts w:asciiTheme="minorHAnsi" w:hAnsiTheme="minorHAnsi"/>
          <w:sz w:val="18"/>
          <w:szCs w:val="16"/>
        </w:rPr>
      </w:pPr>
      <w:r w:rsidRPr="00C765F1">
        <w:rPr>
          <w:rFonts w:asciiTheme="minorHAnsi" w:hAnsiTheme="minorHAnsi"/>
          <w:sz w:val="18"/>
          <w:szCs w:val="16"/>
        </w:rPr>
        <w:t xml:space="preserve">Con </w:t>
      </w:r>
      <w:r w:rsidR="002B4F82">
        <w:rPr>
          <w:rFonts w:asciiTheme="minorHAnsi" w:hAnsiTheme="minorHAnsi"/>
          <w:sz w:val="18"/>
          <w:szCs w:val="16"/>
        </w:rPr>
        <w:t>fundamento en el Artículo 34</w:t>
      </w:r>
      <w:r w:rsidRPr="00C765F1">
        <w:rPr>
          <w:rFonts w:asciiTheme="minorHAnsi" w:hAnsiTheme="minorHAnsi"/>
          <w:sz w:val="18"/>
          <w:szCs w:val="16"/>
        </w:rPr>
        <w:t>, Segundo Párrafo, de la Ley de Adquisiciones, Arrendamientos y</w:t>
      </w:r>
      <w:r w:rsidR="00E257B0">
        <w:rPr>
          <w:rFonts w:asciiTheme="minorHAnsi" w:hAnsiTheme="minorHAnsi"/>
          <w:sz w:val="18"/>
          <w:szCs w:val="16"/>
        </w:rPr>
        <w:t xml:space="preserve"> Contratación de</w:t>
      </w:r>
      <w:r w:rsidRPr="00C765F1">
        <w:rPr>
          <w:rFonts w:asciiTheme="minorHAnsi" w:hAnsiTheme="minorHAnsi"/>
          <w:sz w:val="18"/>
          <w:szCs w:val="16"/>
        </w:rPr>
        <w:t xml:space="preserve"> Servicios del </w:t>
      </w:r>
      <w:r w:rsidR="00E257B0">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la Licitación Pública Nacional </w:t>
      </w:r>
      <w:r w:rsidR="00671340">
        <w:rPr>
          <w:rFonts w:asciiTheme="minorHAnsi" w:hAnsiTheme="minorHAnsi"/>
          <w:sz w:val="18"/>
          <w:szCs w:val="16"/>
        </w:rPr>
        <w:t>Presencial</w:t>
      </w:r>
      <w:r w:rsidRPr="00C765F1">
        <w:rPr>
          <w:rFonts w:asciiTheme="minorHAnsi" w:hAnsiTheme="minorHAnsi"/>
          <w:sz w:val="18"/>
          <w:szCs w:val="16"/>
        </w:rPr>
        <w:t xml:space="preserve"> No. </w:t>
      </w:r>
      <w:r w:rsidR="00A80C23">
        <w:rPr>
          <w:rFonts w:asciiTheme="minorHAnsi" w:hAnsiTheme="minorHAnsi"/>
          <w:b/>
          <w:color w:val="548DD4" w:themeColor="text2" w:themeTint="99"/>
          <w:sz w:val="18"/>
          <w:szCs w:val="16"/>
        </w:rPr>
        <w:t>LP-919044992-</w:t>
      </w:r>
      <w:r w:rsidR="00A83E0F">
        <w:rPr>
          <w:rFonts w:asciiTheme="minorHAnsi" w:hAnsiTheme="minorHAnsi"/>
          <w:b/>
          <w:color w:val="548DD4" w:themeColor="text2" w:themeTint="99"/>
          <w:sz w:val="18"/>
          <w:szCs w:val="16"/>
        </w:rPr>
        <w:t>N56-2021</w:t>
      </w:r>
      <w:r w:rsidRPr="00C765F1">
        <w:rPr>
          <w:rFonts w:asciiTheme="minorHAnsi" w:hAnsiTheme="minorHAnsi"/>
          <w:b/>
          <w:color w:val="548DD4" w:themeColor="text2" w:themeTint="99"/>
          <w:sz w:val="18"/>
          <w:szCs w:val="16"/>
        </w:rPr>
        <w:t xml:space="preserve"> </w:t>
      </w:r>
      <w:r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Default="00190C8C" w:rsidP="00190C8C">
      <w:pPr>
        <w:pStyle w:val="Default"/>
        <w:rPr>
          <w:rFonts w:asciiTheme="minorHAnsi" w:hAnsiTheme="minorHAnsi"/>
          <w:sz w:val="20"/>
          <w:szCs w:val="20"/>
        </w:rPr>
      </w:pPr>
    </w:p>
    <w:p w:rsidR="00043F36" w:rsidRDefault="00043F36" w:rsidP="00190C8C">
      <w:pPr>
        <w:pStyle w:val="Default"/>
        <w:rPr>
          <w:rFonts w:asciiTheme="minorHAnsi" w:hAnsiTheme="minorHAnsi"/>
          <w:sz w:val="20"/>
          <w:szCs w:val="20"/>
        </w:rPr>
      </w:pPr>
    </w:p>
    <w:p w:rsidR="00043F36" w:rsidRDefault="00043F36" w:rsidP="00190C8C">
      <w:pPr>
        <w:pStyle w:val="Default"/>
        <w:rPr>
          <w:rFonts w:asciiTheme="minorHAnsi" w:hAnsiTheme="minorHAnsi"/>
          <w:sz w:val="20"/>
          <w:szCs w:val="20"/>
        </w:rPr>
      </w:pPr>
    </w:p>
    <w:p w:rsidR="00043F36" w:rsidRPr="00C765F1" w:rsidRDefault="00043F36"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Pr="001C3B83" w:rsidRDefault="00BA09CD" w:rsidP="00D02298">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043F36" w:rsidRPr="00EB0F15" w:rsidRDefault="00043F36" w:rsidP="00043F36">
      <w:pPr>
        <w:pStyle w:val="Prrafodelista"/>
        <w:numPr>
          <w:ilvl w:val="0"/>
          <w:numId w:val="33"/>
        </w:numPr>
        <w:rPr>
          <w:rFonts w:ascii="Arial" w:hAnsi="Arial" w:cs="Arial"/>
          <w:b/>
        </w:rPr>
      </w:pPr>
      <w:r w:rsidRPr="00EB0F15">
        <w:rPr>
          <w:rFonts w:ascii="Arial" w:hAnsi="Arial" w:cs="Arial"/>
          <w:b/>
          <w:i/>
        </w:rPr>
        <w:lastRenderedPageBreak/>
        <w:t>Dudas Administrativas</w:t>
      </w:r>
      <w:r w:rsidRPr="00EB0F15">
        <w:rPr>
          <w:rFonts w:ascii="Arial" w:hAnsi="Arial" w:cs="Arial"/>
          <w:b/>
        </w:rPr>
        <w:t>:</w:t>
      </w:r>
    </w:p>
    <w:p w:rsidR="00043F36" w:rsidRPr="00EB0F15" w:rsidRDefault="00043F36" w:rsidP="00043F3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43F36" w:rsidRPr="00EB0F15"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rsidR="00043F36" w:rsidRPr="00EB0F15" w:rsidRDefault="00043F36" w:rsidP="00043F36">
      <w:pPr>
        <w:rPr>
          <w:rFonts w:ascii="Arial" w:hAnsi="Arial" w:cs="Arial"/>
        </w:rPr>
      </w:pPr>
    </w:p>
    <w:p w:rsidR="00043F36" w:rsidRPr="00EB0F15" w:rsidRDefault="00043F36" w:rsidP="00043F3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043F36" w:rsidRPr="00EB0F15" w:rsidRDefault="00043F36" w:rsidP="00043F3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43F36" w:rsidRPr="00EB0F15"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rsidR="00BA09CD" w:rsidRPr="002522C8" w:rsidRDefault="00BA09CD" w:rsidP="003632F9">
      <w:pPr>
        <w:tabs>
          <w:tab w:val="left" w:pos="2835"/>
          <w:tab w:val="left" w:pos="5670"/>
          <w:tab w:val="left" w:pos="7655"/>
        </w:tabs>
        <w:ind w:left="851" w:right="-28"/>
        <w:rPr>
          <w:rFonts w:ascii="Calibri" w:hAnsi="Calibri"/>
        </w:rPr>
      </w:pPr>
    </w:p>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Pr="00BA09CD" w:rsidRDefault="00BA09CD" w:rsidP="00FF24B4">
      <w:pPr>
        <w:autoSpaceDE w:val="0"/>
        <w:autoSpaceDN w:val="0"/>
        <w:adjustRightInd w:val="0"/>
        <w:jc w:val="right"/>
        <w:rPr>
          <w:rFonts w:asciiTheme="minorHAnsi" w:hAnsiTheme="minorHAnsi" w:cstheme="minorHAnsi"/>
          <w:b/>
        </w:rPr>
      </w:pPr>
    </w:p>
    <w:p w:rsidR="00B37CE3" w:rsidRDefault="00CA04EA" w:rsidP="00D022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E73AB6" w:rsidRDefault="00FF24B4" w:rsidP="00FF24B4">
      <w:pPr>
        <w:autoSpaceDE w:val="0"/>
        <w:autoSpaceDN w:val="0"/>
        <w:adjustRightInd w:val="0"/>
        <w:rPr>
          <w:rFonts w:asciiTheme="minorHAnsi" w:hAnsiTheme="minorHAnsi" w:cstheme="minorHAnsi"/>
          <w:sz w:val="18"/>
          <w:szCs w:val="18"/>
          <w:lang w:val="es-MX"/>
        </w:rPr>
      </w:pPr>
    </w:p>
    <w:p w:rsidR="00095E6C" w:rsidRPr="00E73AB6" w:rsidRDefault="00E73AB6" w:rsidP="00FF24B4">
      <w:pPr>
        <w:ind w:right="-5"/>
        <w:jc w:val="both"/>
        <w:rPr>
          <w:rFonts w:asciiTheme="minorHAnsi" w:hAnsiTheme="minorHAnsi"/>
          <w:b/>
          <w:sz w:val="18"/>
          <w:szCs w:val="18"/>
        </w:rPr>
      </w:pPr>
      <w:r w:rsidRPr="00E73AB6">
        <w:rPr>
          <w:rFonts w:asciiTheme="minorHAnsi" w:hAnsiTheme="minorHAnsi"/>
          <w:b/>
          <w:sz w:val="18"/>
          <w:szCs w:val="18"/>
        </w:rPr>
        <w:t xml:space="preserve">CONTRATO DE SUMINISTRO DE MEDICAMENTO PARA DIVERSAS UNIDADES QUE CELEBRAN POR UNA PARTE, SERVICIOS DE SALUD DE NUEVO LEÓN, ORGANISMO PÚBLICO DESCENTRALIZADO, REPRESENTADO </w:t>
      </w:r>
      <w:r w:rsidR="00A60EF5">
        <w:rPr>
          <w:rFonts w:asciiTheme="minorHAnsi" w:hAnsiTheme="minorHAnsi"/>
          <w:b/>
          <w:sz w:val="18"/>
          <w:szCs w:val="18"/>
        </w:rPr>
        <w:t xml:space="preserve">POR SU DIRECTOR GENERAL, EL  DR. </w:t>
      </w:r>
      <w:r w:rsidRPr="00E73AB6">
        <w:rPr>
          <w:rFonts w:asciiTheme="minorHAnsi" w:hAnsiTheme="minorHAnsi"/>
          <w:b/>
          <w:sz w:val="18"/>
          <w:szCs w:val="18"/>
        </w:rPr>
        <w:t xml:space="preserve">MANUEL ENRIQUE DE LA O CAVAZOS Y EL DIRECTOR ADMINISTRATIVO, </w:t>
      </w:r>
      <w:r w:rsidR="00FC29A1">
        <w:rPr>
          <w:rFonts w:asciiTheme="minorHAnsi" w:hAnsiTheme="minorHAnsi"/>
          <w:b/>
          <w:sz w:val="18"/>
          <w:szCs w:val="18"/>
        </w:rPr>
        <w:t>C.P. AARÓN SERRATO ARAOZ</w:t>
      </w:r>
      <w:r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E73AB6" w:rsidRDefault="00095E6C" w:rsidP="00FF24B4">
      <w:pPr>
        <w:ind w:left="284" w:right="-5"/>
        <w:jc w:val="both"/>
        <w:rPr>
          <w:rFonts w:asciiTheme="minorHAnsi" w:hAnsiTheme="minorHAnsi"/>
          <w:b/>
          <w:sz w:val="18"/>
          <w:szCs w:val="18"/>
        </w:rPr>
      </w:pPr>
    </w:p>
    <w:p w:rsidR="00095E6C" w:rsidRPr="00E73AB6" w:rsidRDefault="00095E6C" w:rsidP="00E73AB6">
      <w:pPr>
        <w:pStyle w:val="Ttulo6"/>
        <w:ind w:left="0"/>
        <w:rPr>
          <w:rFonts w:asciiTheme="minorHAnsi" w:hAnsiTheme="minorHAnsi" w:cs="Tahoma"/>
          <w:sz w:val="18"/>
          <w:szCs w:val="18"/>
        </w:rPr>
      </w:pPr>
      <w:r w:rsidRPr="00E73AB6">
        <w:rPr>
          <w:rFonts w:asciiTheme="minorHAnsi" w:hAnsiTheme="minorHAnsi" w:cs="Tahoma"/>
          <w:sz w:val="18"/>
          <w:szCs w:val="18"/>
        </w:rPr>
        <w:lastRenderedPageBreak/>
        <w:t>D E C L A R A C I O N E S</w:t>
      </w:r>
    </w:p>
    <w:p w:rsidR="00095E6C" w:rsidRPr="00E73AB6" w:rsidRDefault="0078059E" w:rsidP="0078059E">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rsidR="00095E6C" w:rsidRPr="00E73AB6" w:rsidRDefault="00095E6C" w:rsidP="00FF24B4">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rsidR="00095E6C" w:rsidRPr="00E73AB6" w:rsidRDefault="00095E6C" w:rsidP="00FF24B4">
      <w:pPr>
        <w:ind w:left="851" w:right="-5" w:hanging="567"/>
        <w:jc w:val="both"/>
        <w:rPr>
          <w:rFonts w:asciiTheme="minorHAnsi" w:hAnsiTheme="minorHAnsi" w:cs="Tahoma"/>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rsidR="00095E6C" w:rsidRPr="00E73AB6" w:rsidRDefault="00095E6C" w:rsidP="00FF24B4">
      <w:pPr>
        <w:ind w:left="284"/>
        <w:jc w:val="both"/>
        <w:rPr>
          <w:rFonts w:asciiTheme="minorHAnsi" w:hAnsiTheme="minorHAnsi" w:cs="Tahoma"/>
          <w:b/>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E73AB6" w:rsidRDefault="00095E6C" w:rsidP="00FF24B4">
      <w:pPr>
        <w:ind w:left="284"/>
        <w:jc w:val="both"/>
        <w:rPr>
          <w:rFonts w:asciiTheme="minorHAnsi" w:hAnsiTheme="minorHAnsi" w:cs="Tahoma"/>
          <w:b/>
          <w:sz w:val="18"/>
          <w:szCs w:val="18"/>
        </w:rPr>
      </w:pPr>
    </w:p>
    <w:p w:rsidR="00572D88" w:rsidRPr="00E73AB6" w:rsidRDefault="00572D88" w:rsidP="006F697A">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Pr="00E73AB6">
        <w:rPr>
          <w:rFonts w:asciiTheme="minorHAnsi" w:hAnsiTheme="minorHAnsi"/>
          <w:sz w:val="18"/>
          <w:szCs w:val="18"/>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C29A1">
        <w:rPr>
          <w:rFonts w:asciiTheme="minorHAnsi" w:hAnsiTheme="minorHAnsi"/>
          <w:sz w:val="18"/>
          <w:szCs w:val="18"/>
        </w:rPr>
        <w:t>C.P. AARON SERRATO ARAOZ</w:t>
      </w:r>
      <w:r w:rsidRPr="00E73AB6">
        <w:rPr>
          <w:rFonts w:asciiTheme="minorHAnsi" w:hAnsiTheme="minorHAnsi"/>
          <w:sz w:val="18"/>
          <w:szCs w:val="18"/>
        </w:rPr>
        <w:t xml:space="preserve">  justifica su personalidad mediante oficio No. SRH-NOM-03</w:t>
      </w:r>
      <w:r w:rsidR="00FC29A1">
        <w:rPr>
          <w:rFonts w:asciiTheme="minorHAnsi" w:hAnsiTheme="minorHAnsi"/>
          <w:sz w:val="18"/>
          <w:szCs w:val="18"/>
        </w:rPr>
        <w:t>__________</w:t>
      </w:r>
      <w:r w:rsidRPr="00E73AB6">
        <w:rPr>
          <w:rFonts w:asciiTheme="minorHAnsi" w:hAnsiTheme="minorHAnsi"/>
          <w:sz w:val="18"/>
          <w:szCs w:val="18"/>
        </w:rPr>
        <w:t xml:space="preserve">0, signado por el DR. MED. MANUEL ENRIQUE DE LA O CAVAZOS de fecha </w:t>
      </w:r>
      <w:r w:rsidR="00FC29A1">
        <w:rPr>
          <w:rFonts w:asciiTheme="minorHAnsi" w:hAnsiTheme="minorHAnsi"/>
          <w:sz w:val="18"/>
          <w:szCs w:val="18"/>
        </w:rPr>
        <w:t xml:space="preserve">__ de ____ </w:t>
      </w:r>
      <w:proofErr w:type="spellStart"/>
      <w:r w:rsidR="00FC29A1">
        <w:rPr>
          <w:rFonts w:asciiTheme="minorHAnsi" w:hAnsiTheme="minorHAnsi"/>
          <w:sz w:val="18"/>
          <w:szCs w:val="18"/>
        </w:rPr>
        <w:t>de</w:t>
      </w:r>
      <w:proofErr w:type="spellEnd"/>
      <w:r w:rsidR="00FC29A1">
        <w:rPr>
          <w:rFonts w:asciiTheme="minorHAnsi" w:hAnsiTheme="minorHAnsi"/>
          <w:sz w:val="18"/>
          <w:szCs w:val="18"/>
        </w:rPr>
        <w:t xml:space="preserve"> ________</w:t>
      </w:r>
      <w:r w:rsidRPr="00E73AB6">
        <w:rPr>
          <w:rFonts w:asciiTheme="minorHAnsi" w:hAnsiTheme="minorHAnsi"/>
          <w:sz w:val="18"/>
          <w:szCs w:val="18"/>
        </w:rPr>
        <w:t>.</w:t>
      </w:r>
    </w:p>
    <w:p w:rsidR="00095E6C" w:rsidRPr="00E73AB6" w:rsidRDefault="00095E6C" w:rsidP="00FF24B4">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E73AB6">
        <w:rPr>
          <w:rFonts w:asciiTheme="minorHAnsi" w:hAnsiTheme="minorHAnsi" w:cs="Arial"/>
          <w:sz w:val="18"/>
          <w:szCs w:val="18"/>
        </w:rPr>
        <w:t>Licitación Pública Nacional Presencial</w:t>
      </w:r>
      <w:r w:rsidR="0078059E" w:rsidRPr="00E73AB6">
        <w:rPr>
          <w:rFonts w:asciiTheme="minorHAnsi" w:hAnsiTheme="minorHAnsi" w:cs="Arial"/>
          <w:sz w:val="18"/>
          <w:szCs w:val="18"/>
        </w:rPr>
        <w:t xml:space="preserve"> No. </w:t>
      </w:r>
      <w:r w:rsidR="00A80C23">
        <w:rPr>
          <w:rFonts w:asciiTheme="minorHAnsi" w:hAnsiTheme="minorHAnsi" w:cs="Arial"/>
          <w:sz w:val="18"/>
          <w:szCs w:val="18"/>
        </w:rPr>
        <w:t>LP-919044992-</w:t>
      </w:r>
      <w:r w:rsidR="00A83E0F">
        <w:rPr>
          <w:rFonts w:asciiTheme="minorHAnsi" w:hAnsiTheme="minorHAnsi" w:cs="Arial"/>
          <w:sz w:val="18"/>
          <w:szCs w:val="18"/>
        </w:rPr>
        <w:t>N56-2021</w:t>
      </w:r>
      <w:r w:rsidRPr="00E73AB6">
        <w:rPr>
          <w:rFonts w:asciiTheme="minorHAnsi" w:hAnsiTheme="minorHAnsi" w:cs="Arial"/>
          <w:sz w:val="18"/>
          <w:szCs w:val="18"/>
        </w:rPr>
        <w:t xml:space="preserve"> para la adquisición de “</w:t>
      </w:r>
      <w:r w:rsidR="00D87871">
        <w:rPr>
          <w:rFonts w:asciiTheme="minorHAnsi" w:hAnsiTheme="minorHAnsi" w:cs="Arial"/>
          <w:sz w:val="18"/>
          <w:szCs w:val="18"/>
        </w:rPr>
        <w:t>MEDICAMENTO PARA DIVERSAS UNIDADES</w:t>
      </w:r>
      <w:r w:rsidRPr="00E73AB6">
        <w:rPr>
          <w:rFonts w:asciiTheme="minorHAnsi" w:hAnsiTheme="minorHAnsi" w:cs="Arial"/>
          <w:sz w:val="18"/>
          <w:szCs w:val="18"/>
        </w:rPr>
        <w:t>”.</w:t>
      </w:r>
    </w:p>
    <w:p w:rsidR="00095E6C" w:rsidRPr="00E73AB6" w:rsidRDefault="00095E6C" w:rsidP="00FF24B4">
      <w:pPr>
        <w:ind w:left="426" w:hanging="426"/>
        <w:jc w:val="both"/>
        <w:rPr>
          <w:rFonts w:asciiTheme="minorHAnsi" w:hAnsiTheme="minorHAnsi" w:cs="Tahoma"/>
          <w:sz w:val="18"/>
          <w:szCs w:val="18"/>
        </w:rPr>
      </w:pPr>
    </w:p>
    <w:p w:rsidR="00095E6C" w:rsidRPr="00E73AB6" w:rsidRDefault="00095E6C" w:rsidP="00FF24B4">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 xml:space="preserve">I.5.- Que para los fines y efectos legales del presente instrumento señala como su domicilio el ubicado en la calle Matamoros </w:t>
      </w:r>
      <w:proofErr w:type="spellStart"/>
      <w:r w:rsidRPr="00E73AB6">
        <w:rPr>
          <w:rFonts w:asciiTheme="minorHAnsi" w:hAnsiTheme="minorHAnsi" w:cs="Tahoma"/>
          <w:sz w:val="18"/>
          <w:szCs w:val="18"/>
        </w:rPr>
        <w:t>Ote</w:t>
      </w:r>
      <w:proofErr w:type="spellEnd"/>
      <w:r w:rsidRPr="00E73AB6">
        <w:rPr>
          <w:rFonts w:asciiTheme="minorHAnsi" w:hAnsiTheme="minorHAnsi" w:cs="Tahoma"/>
          <w:sz w:val="18"/>
          <w:szCs w:val="18"/>
        </w:rPr>
        <w:t>. Número 520, entre Escobedo y Zaragoza, Centro de Monterrey, Nuevo León, C.P. 64000.</w:t>
      </w:r>
    </w:p>
    <w:p w:rsidR="00095E6C" w:rsidRPr="00E73AB6" w:rsidRDefault="00095E6C" w:rsidP="00FF24B4">
      <w:pPr>
        <w:ind w:left="709" w:right="-5" w:hanging="425"/>
        <w:jc w:val="both"/>
        <w:rPr>
          <w:rFonts w:asciiTheme="minorHAnsi" w:hAnsiTheme="minorHAnsi"/>
          <w:sz w:val="18"/>
          <w:szCs w:val="18"/>
        </w:rPr>
      </w:pPr>
    </w:p>
    <w:p w:rsidR="00E73AB6" w:rsidRPr="00E73AB6" w:rsidRDefault="00E73AB6" w:rsidP="00E73AB6">
      <w:pPr>
        <w:pStyle w:val="Sangradetextonormal"/>
        <w:spacing w:after="0"/>
        <w:ind w:left="180" w:right="-5" w:hanging="360"/>
        <w:jc w:val="both"/>
        <w:rPr>
          <w:rFonts w:ascii="Calibri" w:hAnsi="Calibri"/>
          <w:b/>
          <w:sz w:val="18"/>
          <w:szCs w:val="18"/>
        </w:rPr>
      </w:pPr>
      <w:r w:rsidRPr="00E73AB6">
        <w:rPr>
          <w:rFonts w:ascii="Calibri" w:hAnsi="Calibri"/>
          <w:b/>
          <w:sz w:val="18"/>
          <w:szCs w:val="18"/>
        </w:rPr>
        <w:t>II.-</w:t>
      </w:r>
      <w:r w:rsidRPr="00E73AB6">
        <w:rPr>
          <w:rFonts w:ascii="Calibri" w:hAnsi="Calibri"/>
          <w:b/>
          <w:sz w:val="18"/>
          <w:szCs w:val="18"/>
        </w:rPr>
        <w:tab/>
        <w:t>Declara “EL PROVEEDOR”:</w:t>
      </w:r>
    </w:p>
    <w:p w:rsidR="00E73AB6" w:rsidRPr="00E73AB6" w:rsidRDefault="00E73AB6" w:rsidP="00E73AB6">
      <w:pPr>
        <w:pStyle w:val="Sangradetextonormal"/>
        <w:spacing w:after="0"/>
        <w:ind w:left="426" w:right="-5" w:hanging="426"/>
        <w:jc w:val="both"/>
        <w:rPr>
          <w:rFonts w:ascii="Calibri" w:hAnsi="Calibri" w:cs="Arial"/>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II.4.-Continúa manifestando que su representada tiene capacidad jurídica y reúne las condiciones técnicas y económicas para obligarse a la venta de los bienes objeto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II.6.-Que para los fines y efectos legales de este contrato señala como su domicilio, el ubicado en __________, No. __________, Colonia ________________, C. P. __________.</w:t>
      </w:r>
    </w:p>
    <w:p w:rsidR="00E73AB6" w:rsidRPr="00E73AB6" w:rsidRDefault="00E73AB6" w:rsidP="00E73AB6">
      <w:pPr>
        <w:jc w:val="both"/>
        <w:rPr>
          <w:rFonts w:ascii="Calibri" w:hAnsi="Calibri" w:cs="Tahoma"/>
          <w:sz w:val="18"/>
          <w:szCs w:val="18"/>
        </w:rPr>
      </w:pPr>
    </w:p>
    <w:p w:rsidR="00E73AB6" w:rsidRPr="00E73AB6" w:rsidRDefault="00E73AB6" w:rsidP="00E73AB6">
      <w:pPr>
        <w:pStyle w:val="Sangradetextonormal"/>
        <w:spacing w:after="0"/>
        <w:ind w:left="180" w:right="-5" w:hanging="360"/>
        <w:rPr>
          <w:rFonts w:ascii="Calibri" w:hAnsi="Calibri"/>
          <w:b/>
          <w:sz w:val="18"/>
          <w:szCs w:val="18"/>
        </w:rPr>
      </w:pPr>
      <w:r w:rsidRPr="00E73AB6">
        <w:rPr>
          <w:rFonts w:ascii="Calibri" w:hAnsi="Calibri"/>
          <w:b/>
          <w:sz w:val="18"/>
          <w:szCs w:val="18"/>
        </w:rPr>
        <w:t>III.- DECLARAN “LAS PARTES”:</w:t>
      </w:r>
    </w:p>
    <w:p w:rsidR="00E73AB6" w:rsidRPr="00E73AB6" w:rsidRDefault="00E73AB6" w:rsidP="00E73AB6">
      <w:pPr>
        <w:pStyle w:val="Sangradetextonormal"/>
        <w:spacing w:after="0"/>
        <w:ind w:left="180" w:right="-5" w:hanging="360"/>
        <w:rPr>
          <w:rFonts w:ascii="Calibri" w:hAnsi="Calibri"/>
          <w:b/>
          <w:sz w:val="18"/>
          <w:szCs w:val="18"/>
        </w:rPr>
      </w:pPr>
    </w:p>
    <w:p w:rsidR="00E73AB6" w:rsidRPr="00E73AB6" w:rsidRDefault="00E73AB6" w:rsidP="00E73AB6">
      <w:pPr>
        <w:pStyle w:val="Sangradetextonormal"/>
        <w:spacing w:after="0"/>
        <w:ind w:left="180" w:right="-5" w:hanging="360"/>
        <w:rPr>
          <w:rFonts w:ascii="Calibri" w:hAnsi="Calibri"/>
          <w:sz w:val="18"/>
          <w:szCs w:val="18"/>
        </w:rPr>
      </w:pPr>
      <w:r w:rsidRPr="00E73AB6">
        <w:rPr>
          <w:rFonts w:ascii="Calibri" w:hAnsi="Calibri"/>
          <w:sz w:val="18"/>
          <w:szCs w:val="18"/>
        </w:rPr>
        <w:t>III.1.-Que se reconocen la personalidad con la que comparecen y acuerdan celebrar el presente contrato al tenor de las siguientes:</w:t>
      </w:r>
    </w:p>
    <w:p w:rsidR="00E73AB6" w:rsidRDefault="00E73AB6" w:rsidP="00E73AB6">
      <w:pPr>
        <w:pStyle w:val="Ttulo2"/>
        <w:jc w:val="center"/>
        <w:rPr>
          <w:rFonts w:ascii="Calibri" w:hAnsi="Calibri"/>
          <w:sz w:val="18"/>
          <w:szCs w:val="18"/>
        </w:rPr>
      </w:pPr>
    </w:p>
    <w:p w:rsidR="00E73AB6" w:rsidRPr="00E73AB6" w:rsidRDefault="00E73AB6" w:rsidP="00E73AB6">
      <w:pPr>
        <w:pStyle w:val="Ttulo2"/>
        <w:ind w:left="0"/>
        <w:jc w:val="center"/>
        <w:rPr>
          <w:rFonts w:ascii="Calibri" w:hAnsi="Calibri"/>
          <w:sz w:val="18"/>
          <w:szCs w:val="18"/>
        </w:rPr>
      </w:pPr>
      <w:r w:rsidRPr="00E73AB6">
        <w:rPr>
          <w:rFonts w:ascii="Calibri" w:hAnsi="Calibri"/>
          <w:sz w:val="18"/>
          <w:szCs w:val="18"/>
        </w:rPr>
        <w:t>C L Á U S U L A S</w:t>
      </w:r>
    </w:p>
    <w:p w:rsidR="00E73AB6" w:rsidRPr="00E73AB6" w:rsidRDefault="00E73AB6" w:rsidP="00E73AB6">
      <w:pPr>
        <w:jc w:val="center"/>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para Diferentes Unidades,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xml:space="preserve">, en las bases de la </w:t>
      </w:r>
      <w:r w:rsidR="006049D0">
        <w:rPr>
          <w:rFonts w:ascii="Calibri" w:hAnsi="Calibri" w:cs="Tahoma"/>
          <w:sz w:val="18"/>
          <w:szCs w:val="18"/>
        </w:rPr>
        <w:t xml:space="preserve">convocatoria a la </w:t>
      </w:r>
      <w:r w:rsidRPr="00E73AB6">
        <w:rPr>
          <w:rFonts w:ascii="Calibri" w:hAnsi="Calibri" w:cs="Tahoma"/>
          <w:sz w:val="18"/>
          <w:szCs w:val="18"/>
        </w:rPr>
        <w:t xml:space="preserve">licitación pública nacional presencial No. </w:t>
      </w:r>
      <w:r w:rsidR="00A80C23">
        <w:rPr>
          <w:rFonts w:ascii="Calibri" w:hAnsi="Calibri" w:cs="Tahoma"/>
          <w:sz w:val="18"/>
          <w:szCs w:val="18"/>
        </w:rPr>
        <w:t>LP-919044992-</w:t>
      </w:r>
      <w:r w:rsidR="00A83E0F">
        <w:rPr>
          <w:rFonts w:ascii="Calibri" w:hAnsi="Calibri" w:cs="Tahoma"/>
          <w:sz w:val="18"/>
          <w:szCs w:val="18"/>
        </w:rPr>
        <w:t>N56-2021</w:t>
      </w:r>
      <w:r w:rsidRPr="00E73AB6">
        <w:rPr>
          <w:rFonts w:ascii="Calibri" w:hAnsi="Calibri" w:cs="Tahoma"/>
          <w:sz w:val="18"/>
          <w:szCs w:val="18"/>
        </w:rPr>
        <w:t>, foro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sidRPr="00E73AB6">
        <w:rPr>
          <w:rFonts w:ascii="Calibri" w:hAnsi="Calibri" w:cs="Tahoma"/>
          <w:sz w:val="18"/>
          <w:szCs w:val="18"/>
        </w:rPr>
        <w:t xml:space="preserve"> pesos 01/100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por concepto de los medicamentos objeto del presente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medicamentos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rsidR="00E73AB6" w:rsidRPr="00E73AB6" w:rsidRDefault="00E73AB6" w:rsidP="00E73AB6">
      <w:pPr>
        <w:jc w:val="both"/>
        <w:rPr>
          <w:rFonts w:ascii="Calibri" w:hAnsi="Calibri" w:cs="Tahoma"/>
          <w:sz w:val="18"/>
          <w:szCs w:val="18"/>
        </w:rPr>
      </w:pPr>
    </w:p>
    <w:p w:rsidR="00E73AB6" w:rsidRPr="00E73AB6" w:rsidRDefault="00E73AB6" w:rsidP="00E73AB6">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las Unidades Aplicativas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necesaria la adquisición de los medicamentos que estén comprendidos dentro de las necesidades objeto de este contrato.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Cuando los medicamentos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 las cantidades enviadas por las Unidades y avaladas por los Directores de las mismas, determinará los montos mínimo y máximo de surtido; los cuales podrán modificarse de acuerdo a la disponibilidad presupuestal. </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rsidR="00E73AB6" w:rsidRPr="00E73AB6" w:rsidRDefault="00E73AB6" w:rsidP="00E73AB6">
      <w:pPr>
        <w:pStyle w:val="Prrafodelista"/>
        <w:tabs>
          <w:tab w:val="right" w:pos="1276"/>
        </w:tabs>
        <w:ind w:left="0" w:right="11"/>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las unidades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bCs/>
          <w:sz w:val="18"/>
          <w:szCs w:val="18"/>
        </w:rPr>
      </w:pPr>
      <w:r w:rsidRPr="00E73AB6">
        <w:rPr>
          <w:rFonts w:ascii="Calibri" w:hAnsi="Calibri" w:cs="Tahoma"/>
          <w:b/>
          <w:sz w:val="18"/>
          <w:szCs w:val="18"/>
        </w:rPr>
        <w:t xml:space="preserve">TERCERA: FORMA DE PAGO.- </w:t>
      </w:r>
      <w:r w:rsidRPr="00E73AB6">
        <w:rPr>
          <w:rFonts w:ascii="Calibri" w:hAnsi="Calibri" w:cs="Tahoma"/>
          <w:sz w:val="18"/>
          <w:szCs w:val="18"/>
        </w:rPr>
        <w:t xml:space="preserve">El pago de los medicamentos adquiridos se hará en Pesos Mexicanos, dentro de los 30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solo pagará los medicamentos que sean proporcionados por </w:t>
      </w:r>
      <w:r w:rsidRPr="00E73AB6">
        <w:rPr>
          <w:rFonts w:ascii="Calibri" w:hAnsi="Calibri" w:cs="Tahoma"/>
          <w:b/>
          <w:sz w:val="18"/>
          <w:szCs w:val="18"/>
        </w:rPr>
        <w:t>“EL PROVEEDOR”</w:t>
      </w:r>
      <w:r w:rsidRPr="00E73AB6">
        <w:rPr>
          <w:rFonts w:ascii="Calibri" w:hAnsi="Calibri" w:cs="Tahoma"/>
          <w:sz w:val="18"/>
          <w:szCs w:val="18"/>
        </w:rPr>
        <w:t xml:space="preserve"> a través de las Ordenes de Envío así mismo el monto total de medicamentos no podrá exceder el techo presupuestal autorizado.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Las facturas que resulten de la entrega de los medicamentos, serán a favor de Servicios de Salud de Nuevo León, Organismo Público Descentralizado, RFC. SSN-970115-QI9, con domicilio en Matamoros </w:t>
      </w:r>
      <w:proofErr w:type="spellStart"/>
      <w:r w:rsidRPr="00E73AB6">
        <w:rPr>
          <w:rFonts w:ascii="Calibri" w:hAnsi="Calibri" w:cs="Tahoma"/>
          <w:sz w:val="18"/>
          <w:szCs w:val="18"/>
        </w:rPr>
        <w:t>Ote</w:t>
      </w:r>
      <w:proofErr w:type="spellEnd"/>
      <w:r w:rsidRPr="00E73AB6">
        <w:rPr>
          <w:rFonts w:ascii="Calibri" w:hAnsi="Calibri" w:cs="Tahoma"/>
          <w:sz w:val="18"/>
          <w:szCs w:val="18"/>
        </w:rPr>
        <w:t xml:space="preserve">, No. 520, entre Escobedo y Zaragoza en el Centro de Monterrey, Nuevo León, C.P. 64000, deberán contener lo siguiente: sello de almacén con la fecha correspondiente, nombre y firma del almacenista que realizó la </w:t>
      </w:r>
      <w:r w:rsidRPr="00E73AB6">
        <w:rPr>
          <w:rFonts w:ascii="Calibri" w:hAnsi="Calibri" w:cs="Tahoma"/>
          <w:sz w:val="18"/>
          <w:szCs w:val="18"/>
        </w:rPr>
        <w:lastRenderedPageBreak/>
        <w:t>recepción y la firma del Administrador de la Unidad Aplicativa (se anexará a la factura copia de la Orden de Envío, mediante la cual se solicitó la mercancía); además deberá invariablemente describir en cada factura el número de Contrato, Marca del insumo y Orden de Envío y estarán disponibles las facturas en las Unidades Aplicativas en un plazo no mayor de 2 días hábiles.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se deslinda del pago de las facturas que no sean presentadas para su pago antes de 90 días posteriores a la fecha de recibo en la Unidad a las que van destinados los medicamentos.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medicamentos faltantes o el pago de lo indebido.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CUARTA: PLAZO Y LUGAR DE ENTREGA.-</w:t>
      </w:r>
      <w:r w:rsidRPr="00E73AB6">
        <w:rPr>
          <w:rFonts w:ascii="Calibri" w:hAnsi="Calibri" w:cs="Tahoma"/>
          <w:sz w:val="18"/>
          <w:szCs w:val="18"/>
        </w:rPr>
        <w:t xml:space="preserve"> </w:t>
      </w:r>
      <w:r w:rsidR="00894933">
        <w:rPr>
          <w:rFonts w:ascii="Calibri" w:hAnsi="Calibri" w:cs="Tahoma"/>
          <w:sz w:val="18"/>
          <w:szCs w:val="18"/>
        </w:rPr>
        <w:t>Los medicamentos se entregarán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cada una de las Unidades Aplicativas de </w:t>
      </w:r>
      <w:r w:rsidRPr="00E73AB6">
        <w:rPr>
          <w:rFonts w:ascii="Calibri" w:hAnsi="Calibri" w:cs="Tahoma"/>
          <w:b/>
          <w:sz w:val="18"/>
          <w:szCs w:val="18"/>
        </w:rPr>
        <w:t>“S.S.N.L.”</w:t>
      </w:r>
      <w:r w:rsidRPr="00E73AB6">
        <w:rPr>
          <w:rFonts w:ascii="Calibri" w:hAnsi="Calibri" w:cs="Tahoma"/>
          <w:sz w:val="18"/>
          <w:szCs w:val="18"/>
        </w:rPr>
        <w:t xml:space="preserve"> que lo solicite y conforme a este instrumento. No se recibirá mercancías los días sábado, domingo y días de descanso obligatorio, a excepción de que sea solicitado por la Unidad.</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lugar de la entrega de medicamentos será en los Almacenes de cada uno de las Siguientes Unidades: -----------</w:t>
      </w:r>
    </w:p>
    <w:p w:rsidR="00E73AB6" w:rsidRPr="00E73AB6" w:rsidRDefault="00E73AB6" w:rsidP="00E73AB6">
      <w:pPr>
        <w:tabs>
          <w:tab w:val="left" w:pos="720"/>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de medicamentos 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QUINTA: CONDICIONES DE ENTREGA.-</w:t>
      </w:r>
    </w:p>
    <w:p w:rsidR="00E73AB6" w:rsidRPr="00E73AB6" w:rsidRDefault="00E73AB6" w:rsidP="00E73AB6">
      <w:pPr>
        <w:ind w:right="49"/>
        <w:jc w:val="both"/>
        <w:rPr>
          <w:rFonts w:ascii="Calibri" w:hAnsi="Calibri" w:cs="Tahoma"/>
          <w:sz w:val="18"/>
          <w:szCs w:val="18"/>
        </w:rPr>
      </w:pPr>
    </w:p>
    <w:p w:rsidR="00E73AB6" w:rsidRPr="00E73AB6" w:rsidRDefault="00E73AB6" w:rsidP="00AA0A4C">
      <w:pPr>
        <w:numPr>
          <w:ilvl w:val="0"/>
          <w:numId w:val="29"/>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Las entregas de los medicamentos serán personalizadas.</w:t>
      </w:r>
    </w:p>
    <w:p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asumirá totalmente la responsabilidad legal en el caso de que al suministrar los medicamentos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medicamento (s) a surtir.</w:t>
      </w:r>
    </w:p>
    <w:p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 xml:space="preserve">“EL </w:t>
      </w:r>
      <w:proofErr w:type="spellStart"/>
      <w:r w:rsidRPr="00E73AB6">
        <w:rPr>
          <w:rFonts w:ascii="Calibri" w:hAnsi="Calibri" w:cs="Tahoma"/>
          <w:b/>
          <w:sz w:val="18"/>
          <w:szCs w:val="18"/>
        </w:rPr>
        <w:t>PROVEEDOR”</w:t>
      </w:r>
      <w:r w:rsidRPr="00E73AB6">
        <w:rPr>
          <w:rFonts w:ascii="Calibri" w:hAnsi="Calibri" w:cs="Arial"/>
          <w:sz w:val="18"/>
          <w:szCs w:val="18"/>
        </w:rPr>
        <w:t>será</w:t>
      </w:r>
      <w:proofErr w:type="spellEnd"/>
      <w:r w:rsidRPr="00E73AB6">
        <w:rPr>
          <w:rFonts w:ascii="Calibri" w:hAnsi="Calibri" w:cs="Arial"/>
          <w:sz w:val="18"/>
          <w:szCs w:val="18"/>
        </w:rPr>
        <w:t xml:space="preserve"> responsable del traslado de los medicamentos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en el medio de transporte y en las condiciones adecuadas de acuerdo a las características de los medicamentos de que se trate.</w:t>
      </w:r>
    </w:p>
    <w:p w:rsidR="00E73AB6" w:rsidRPr="00E73AB6" w:rsidRDefault="00E73AB6" w:rsidP="00AA0A4C">
      <w:pPr>
        <w:numPr>
          <w:ilvl w:val="0"/>
          <w:numId w:val="29"/>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medicamentos entregados deberán cumplir la presentación y especificaciones </w:t>
      </w:r>
      <w:r w:rsidR="005736F4">
        <w:rPr>
          <w:rFonts w:ascii="Calibri" w:hAnsi="Calibri" w:cs="Arial"/>
          <w:sz w:val="18"/>
          <w:szCs w:val="18"/>
        </w:rPr>
        <w:t>contenidas en el Anexo 1A</w:t>
      </w:r>
      <w:r w:rsidRPr="00E73AB6">
        <w:rPr>
          <w:rFonts w:ascii="Calibri" w:hAnsi="Calibri" w:cs="Arial"/>
          <w:sz w:val="18"/>
          <w:szCs w:val="18"/>
        </w:rPr>
        <w:t>.</w:t>
      </w:r>
    </w:p>
    <w:p w:rsidR="00E73AB6" w:rsidRPr="00E73AB6" w:rsidRDefault="00E73AB6" w:rsidP="00AA0A4C">
      <w:pPr>
        <w:numPr>
          <w:ilvl w:val="0"/>
          <w:numId w:val="29"/>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del Jefe de Jurisdicción y/o Administrador de entregar la relación del medicamento requerido para cada centro, mediante Orden de Envío.</w:t>
      </w:r>
    </w:p>
    <w:p w:rsidR="00E73AB6" w:rsidRPr="00E73AB6" w:rsidRDefault="00E73AB6" w:rsidP="00AA0A4C">
      <w:pPr>
        <w:numPr>
          <w:ilvl w:val="0"/>
          <w:numId w:val="29"/>
        </w:numPr>
        <w:tabs>
          <w:tab w:val="left" w:pos="709"/>
          <w:tab w:val="right" w:pos="1276"/>
        </w:tabs>
        <w:ind w:right="49"/>
        <w:jc w:val="both"/>
        <w:rPr>
          <w:rFonts w:ascii="Calibri" w:hAnsi="Calibri"/>
          <w:sz w:val="18"/>
          <w:szCs w:val="18"/>
        </w:rPr>
      </w:pPr>
      <w:r w:rsidRPr="00E73AB6">
        <w:rPr>
          <w:rFonts w:ascii="Calibri" w:hAnsi="Calibri"/>
          <w:b/>
          <w:sz w:val="18"/>
          <w:szCs w:val="18"/>
        </w:rPr>
        <w:t>Orden de Envío.</w:t>
      </w:r>
      <w:r w:rsidRPr="00E73AB6">
        <w:rPr>
          <w:rFonts w:ascii="Calibri" w:hAnsi="Calibri"/>
          <w:sz w:val="18"/>
          <w:szCs w:val="18"/>
        </w:rPr>
        <w:t xml:space="preserve"> Las Unidades Aplicativas harán la solicitud de medicamentos requeridos en el formato de Orden de Envío debidamente foliado, dicho formato será firmado por el Administrador y/o Encargado de Recursos Materiales o Almacén de cada Unidad Aplicativa, y </w:t>
      </w:r>
      <w:r w:rsidRPr="00E73AB6">
        <w:rPr>
          <w:rFonts w:ascii="Calibri" w:hAnsi="Calibri"/>
          <w:sz w:val="18"/>
          <w:szCs w:val="18"/>
        </w:rPr>
        <w:lastRenderedPageBreak/>
        <w:t>deberá ser enviado vía fax, o algún otro conducto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por cada una de las unidades aplicativas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medicamentos hasta su aplicación o uso de los medicamentos.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medicamentos deberá ser de 1-un año, como mínimo, contado a partir de la recepción en cada una de las Unidades Aplicativas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medicamentos con menor caducidad a la establecida, se podrán devolver los mismos a juicio y responsabilidad de la Unidad Aplicativa.  Así mismo, el proveedor deberá cambiar los medicamentos que por algún motivo no fueren consumidos, tres meses antes de su caducidad de acuerdo a los lotes entregados en sus facturas.</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medicamentos,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en la cual se solicitó la mercancía); además deberá invariablemente describir en cada factura los número de licitación, Contrato, Marca del medicamento y Número de la orden de Envío y estarán disponibles las facturas en las Unidades Aplicativas en un plazo no mayor de 5 (cinco) días hábiles.</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 xml:space="preserve">“EL </w:t>
      </w:r>
      <w:proofErr w:type="spellStart"/>
      <w:r w:rsidRPr="00E73AB6">
        <w:rPr>
          <w:rFonts w:ascii="Calibri" w:hAnsi="Calibri" w:cs="Tahoma"/>
          <w:b/>
          <w:sz w:val="18"/>
          <w:szCs w:val="18"/>
        </w:rPr>
        <w:t>PROVEEDOR”</w:t>
      </w:r>
      <w:r w:rsidRPr="00E73AB6">
        <w:rPr>
          <w:rFonts w:ascii="Calibri" w:hAnsi="Calibri"/>
          <w:sz w:val="18"/>
          <w:szCs w:val="18"/>
        </w:rPr>
        <w:t>deberá</w:t>
      </w:r>
      <w:proofErr w:type="spellEnd"/>
      <w:r w:rsidRPr="00E73AB6">
        <w:rPr>
          <w:rFonts w:ascii="Calibri" w:hAnsi="Calibri"/>
          <w:sz w:val="18"/>
          <w:szCs w:val="18"/>
        </w:rPr>
        <w:t xml:space="preserve"> presentar las facturas correspondientes, en original y copia debidamente selladas de recibido y de mercancía revisada y firmadas por el Administrador de la Unidad, en el área de Recursos Financieros de </w:t>
      </w:r>
      <w:r w:rsidRPr="00E73AB6">
        <w:rPr>
          <w:rFonts w:ascii="Calibri" w:hAnsi="Calibri" w:cs="Tahoma"/>
          <w:b/>
          <w:sz w:val="18"/>
          <w:szCs w:val="18"/>
        </w:rPr>
        <w:t>“</w:t>
      </w:r>
      <w:proofErr w:type="spellStart"/>
      <w:r w:rsidRPr="00E73AB6">
        <w:rPr>
          <w:rFonts w:ascii="Calibri" w:hAnsi="Calibri" w:cs="Tahoma"/>
          <w:b/>
          <w:sz w:val="18"/>
          <w:szCs w:val="18"/>
        </w:rPr>
        <w:t>S.S.N.L.”</w:t>
      </w:r>
      <w:r w:rsidRPr="00E73AB6">
        <w:rPr>
          <w:rFonts w:ascii="Calibri" w:hAnsi="Calibri"/>
          <w:sz w:val="18"/>
          <w:szCs w:val="18"/>
        </w:rPr>
        <w:t>para</w:t>
      </w:r>
      <w:proofErr w:type="spellEnd"/>
      <w:r w:rsidRPr="00E73AB6">
        <w:rPr>
          <w:rFonts w:ascii="Calibri" w:hAnsi="Calibri"/>
          <w:sz w:val="18"/>
          <w:szCs w:val="18"/>
        </w:rPr>
        <w:t xml:space="preserve"> su pago posterior.</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medicamentos suministrados con el nombre, descripción del artículo, clave, lote, cantidad, caducidad o garantía bajo el esquema de código de barras; así como empacar y embalar los medicamentos de tal forma que se asegure la preservación y características originales durante el flete, las maniobras de estiba y almacenaje.</w:t>
      </w:r>
    </w:p>
    <w:p w:rsidR="00E73AB6" w:rsidRPr="00E73AB6" w:rsidRDefault="00E73AB6" w:rsidP="00AA0A4C">
      <w:pPr>
        <w:numPr>
          <w:ilvl w:val="0"/>
          <w:numId w:val="29"/>
        </w:numPr>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 xml:space="preserve">podrá hacer devoluciones cuando se comprueben deficiencias en la calidad de los medicamentos entregados imputables al proveedor. La devolución de los medicamentos será a través de las Unidades Aplicativas,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rsidR="00E73AB6" w:rsidRPr="00E73AB6" w:rsidRDefault="00E73AB6" w:rsidP="00E73AB6">
      <w:pPr>
        <w:pStyle w:val="Prrafodelista"/>
        <w:tabs>
          <w:tab w:val="left" w:pos="709"/>
        </w:tabs>
        <w:ind w:left="0" w:right="49"/>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medicamentos 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la adquisición del medicamento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w:t>
      </w:r>
      <w:r w:rsidRPr="00E73AB6">
        <w:rPr>
          <w:rFonts w:ascii="Calibri" w:hAnsi="Calibri" w:cs="Tahoma"/>
          <w:sz w:val="18"/>
          <w:szCs w:val="18"/>
        </w:rPr>
        <w:lastRenderedPageBreak/>
        <w:t xml:space="preserve">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 xml:space="preserve">OCTAVA: PENA CONVENCIONAL.- </w:t>
      </w:r>
      <w:r w:rsidRPr="00E73AB6">
        <w:rPr>
          <w:rFonts w:ascii="Calibri" w:hAnsi="Calibri" w:cs="Tahoma"/>
          <w:sz w:val="18"/>
          <w:szCs w:val="18"/>
        </w:rPr>
        <w:t>Se aplicará una p</w:t>
      </w:r>
      <w:r w:rsidR="00FC29A1">
        <w:rPr>
          <w:rFonts w:ascii="Calibri" w:hAnsi="Calibri" w:cs="Tahoma"/>
          <w:sz w:val="18"/>
          <w:szCs w:val="18"/>
        </w:rPr>
        <w:t>ena con</w:t>
      </w:r>
      <w:r w:rsidR="00734956">
        <w:rPr>
          <w:rFonts w:ascii="Calibri" w:hAnsi="Calibri" w:cs="Tahoma"/>
          <w:sz w:val="18"/>
          <w:szCs w:val="18"/>
        </w:rPr>
        <w:t>vencional (Sanción) del 2</w:t>
      </w:r>
      <w:r w:rsidRPr="00E73AB6">
        <w:rPr>
          <w:rFonts w:ascii="Calibri" w:hAnsi="Calibri" w:cs="Tahoma"/>
          <w:sz w:val="18"/>
          <w:szCs w:val="18"/>
        </w:rPr>
        <w:t>% por cada día hábil de retraso (máximo 20 días) sobre el monto de la entrega medicamentos que se efectuare fuera del plazo establecido. La penalización por el retraso en la entrega, iniciará a contar a partir del día siguiente del plazo de vencimiento.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caso de que </w:t>
      </w:r>
      <w:r w:rsidRPr="00E73AB6">
        <w:rPr>
          <w:rFonts w:ascii="Calibri" w:hAnsi="Calibri" w:cs="Tahoma"/>
          <w:b/>
          <w:sz w:val="18"/>
          <w:szCs w:val="18"/>
        </w:rPr>
        <w:t xml:space="preserve">“EL PROVEEDOR” </w:t>
      </w:r>
      <w:r w:rsidRPr="00E73AB6">
        <w:rPr>
          <w:rFonts w:ascii="Calibri" w:hAnsi="Calibri" w:cs="Tahoma"/>
          <w:sz w:val="18"/>
          <w:szCs w:val="18"/>
        </w:rPr>
        <w:t xml:space="preserve">no entregue los medicamentos a los 20 días hábiles posteriores a la fecha de vencimiento de la Orden de Envío, automáticamente se cancelará ésta, emitiendo la Unidad Aplicativa de </w:t>
      </w:r>
      <w:r w:rsidRPr="00E73AB6">
        <w:rPr>
          <w:rFonts w:ascii="Calibri" w:hAnsi="Calibri" w:cs="Tahoma"/>
          <w:b/>
          <w:sz w:val="18"/>
          <w:szCs w:val="18"/>
        </w:rPr>
        <w:t>“S.S.N.L.”</w:t>
      </w:r>
      <w:r w:rsidRPr="00E73AB6">
        <w:rPr>
          <w:rFonts w:ascii="Calibri" w:hAnsi="Calibri" w:cs="Tahoma"/>
          <w:sz w:val="18"/>
          <w:szCs w:val="18"/>
        </w:rPr>
        <w:t xml:space="preserve"> sanción correspondiente por los 20 días.  Por lo que la Unidad Aplicativa podrá emitir una nueva Orden de Envío. </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todas las necesidades que requieran las unidades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rsidR="00E73AB6" w:rsidRPr="00E73AB6" w:rsidRDefault="00E73AB6" w:rsidP="00E73AB6">
      <w:pPr>
        <w:ind w:right="49"/>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medicamentos,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PERIODO DE GARANTÍA DEL MEDICAMENTO.-</w:t>
      </w:r>
      <w:r w:rsidRPr="00E73AB6">
        <w:rPr>
          <w:rFonts w:ascii="Calibri" w:hAnsi="Calibri" w:cs="Tahoma"/>
          <w:sz w:val="18"/>
          <w:szCs w:val="18"/>
        </w:rPr>
        <w:t xml:space="preserve"> Será de un año como mínimo, contado a partir de la recepción en cada uno de las Unidades Aplicativas de </w:t>
      </w:r>
      <w:r w:rsidRPr="00E73AB6">
        <w:rPr>
          <w:rFonts w:ascii="Calibri" w:hAnsi="Calibri" w:cs="Tahoma"/>
          <w:b/>
          <w:sz w:val="18"/>
          <w:szCs w:val="18"/>
        </w:rPr>
        <w:t>“S.S.N.L.”</w:t>
      </w:r>
      <w:r w:rsidRPr="00E73AB6">
        <w:rPr>
          <w:rFonts w:ascii="Calibri" w:hAnsi="Calibri" w:cs="Tahoma"/>
          <w:sz w:val="18"/>
          <w:szCs w:val="18"/>
        </w:rPr>
        <w:t xml:space="preserve">, en caso de suministrar insumos con menor caducidad a la establecida, se podrán devolver los mismos a juicio y responsabilidad de la Unidad Aplicativa, con excepción de los medicamentos que por sus características o fecha de caducidad, se establezca mayor periodo de garantía.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PRIMERA: SUPERVISIÓN.-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rsidR="00E73AB6" w:rsidRPr="00E73AB6" w:rsidRDefault="00E73AB6" w:rsidP="00E73AB6">
      <w:pPr>
        <w:jc w:val="both"/>
        <w:rPr>
          <w:rFonts w:ascii="Calibri" w:hAnsi="Calibri" w:cs="Tahoma"/>
          <w:sz w:val="18"/>
          <w:szCs w:val="18"/>
          <w:u w:val="single"/>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73AB6" w:rsidRPr="00E73AB6" w:rsidRDefault="00E73AB6" w:rsidP="00E73AB6">
      <w:pPr>
        <w:jc w:val="both"/>
        <w:rPr>
          <w:rFonts w:ascii="Calibri" w:hAnsi="Calibri" w:cs="Tahoma"/>
          <w:sz w:val="18"/>
          <w:szCs w:val="18"/>
          <w:u w:val="single"/>
        </w:rPr>
      </w:pPr>
    </w:p>
    <w:p w:rsidR="00D02298" w:rsidRDefault="00E73AB6" w:rsidP="00D02298">
      <w:pPr>
        <w:pStyle w:val="NormalWeb"/>
        <w:numPr>
          <w:ilvl w:val="0"/>
          <w:numId w:val="40"/>
        </w:numPr>
        <w:spacing w:before="0" w:beforeAutospacing="0" w:after="0" w:afterAutospacing="0"/>
        <w:jc w:val="both"/>
        <w:rPr>
          <w:color w:val="000000"/>
          <w:sz w:val="18"/>
          <w:szCs w:val="18"/>
        </w:rPr>
      </w:pPr>
      <w:r w:rsidRPr="00E73AB6">
        <w:rPr>
          <w:rFonts w:ascii="Calibri" w:hAnsi="Calibri" w:cs="Tahoma"/>
          <w:sz w:val="18"/>
          <w:szCs w:val="18"/>
        </w:rPr>
        <w:t>a</w:t>
      </w:r>
      <w:r w:rsidR="00D02298" w:rsidRPr="00D02298">
        <w:rPr>
          <w:rFonts w:ascii="Calibri" w:hAnsi="Calibri" w:cs="Tahoma"/>
          <w:color w:val="000000"/>
          <w:sz w:val="18"/>
          <w:szCs w:val="18"/>
        </w:rPr>
        <w:t xml:space="preserve"> </w:t>
      </w:r>
      <w:r w:rsidR="00D02298">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D02298" w:rsidRDefault="00D02298" w:rsidP="00D02298">
      <w:pPr>
        <w:pStyle w:val="NormalWeb"/>
        <w:numPr>
          <w:ilvl w:val="0"/>
          <w:numId w:val="40"/>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D02298" w:rsidRDefault="00D02298" w:rsidP="00D02298">
      <w:pPr>
        <w:pStyle w:val="NormalWeb"/>
        <w:numPr>
          <w:ilvl w:val="0"/>
          <w:numId w:val="40"/>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rsidR="00D02298" w:rsidRPr="00D02298" w:rsidRDefault="00D02298" w:rsidP="00D02298">
      <w:pPr>
        <w:pStyle w:val="NormalWeb"/>
        <w:numPr>
          <w:ilvl w:val="0"/>
          <w:numId w:val="40"/>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02298" w:rsidRDefault="00D02298" w:rsidP="00D02298">
      <w:pPr>
        <w:pStyle w:val="NormalWeb"/>
        <w:numPr>
          <w:ilvl w:val="0"/>
          <w:numId w:val="40"/>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rsidR="00D02298" w:rsidRDefault="00D02298" w:rsidP="00D02298">
      <w:pPr>
        <w:pStyle w:val="NormalWeb"/>
        <w:numPr>
          <w:ilvl w:val="0"/>
          <w:numId w:val="40"/>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rsidR="00D02298" w:rsidRDefault="00D02298" w:rsidP="00D02298">
      <w:pPr>
        <w:pStyle w:val="NormalWeb"/>
        <w:numPr>
          <w:ilvl w:val="0"/>
          <w:numId w:val="40"/>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rsidR="00D02298" w:rsidRDefault="00D02298" w:rsidP="00D02298">
      <w:pPr>
        <w:pStyle w:val="NormalWeb"/>
        <w:numPr>
          <w:ilvl w:val="0"/>
          <w:numId w:val="40"/>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D02298" w:rsidRDefault="00D02298" w:rsidP="00D02298">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D02298" w:rsidRDefault="00D02298" w:rsidP="00D02298">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E73AB6" w:rsidRPr="00E73AB6" w:rsidRDefault="00E73AB6" w:rsidP="00D02298">
      <w:pPr>
        <w:ind w:left="426" w:hanging="426"/>
        <w:jc w:val="both"/>
        <w:rPr>
          <w:rFonts w:ascii="Calibri" w:hAnsi="Calibri" w:cs="Tahoma"/>
          <w:sz w:val="18"/>
          <w:szCs w:val="18"/>
        </w:rPr>
      </w:pPr>
    </w:p>
    <w:p w:rsidR="00E73AB6" w:rsidRPr="00E73AB6" w:rsidRDefault="00E73AB6" w:rsidP="00E73AB6">
      <w:pPr>
        <w:ind w:left="426" w:right="51" w:hanging="426"/>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rsidR="00E73AB6" w:rsidRPr="00E73AB6" w:rsidRDefault="00E73AB6" w:rsidP="00E73AB6">
      <w:pPr>
        <w:ind w:right="49"/>
        <w:jc w:val="both"/>
        <w:rPr>
          <w:rFonts w:ascii="Calibri" w:hAnsi="Calibri" w:cs="Tahoma"/>
          <w:sz w:val="18"/>
          <w:szCs w:val="18"/>
          <w:u w:val="single"/>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los medicamentos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medicamentos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medicamentos del presente instrumento.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medicamentos, objeto del presente contrato, conforme a la calidad, características y presentación establecidas en las bases del concurso y sus propuestas técnica y económica.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los medicamentos,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medicamentos objeto del presente contrato.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Si cede, traspasa o subcontrata la venta de los medicamentos objeto de este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rsidR="00E73AB6" w:rsidRPr="00E73AB6" w:rsidRDefault="00E73AB6" w:rsidP="00E73AB6">
      <w:pPr>
        <w:ind w:left="709" w:right="51" w:hanging="709"/>
        <w:jc w:val="both"/>
        <w:rPr>
          <w:rFonts w:ascii="Calibri" w:hAnsi="Calibri" w:cs="Tahoma"/>
          <w:sz w:val="18"/>
          <w:szCs w:val="18"/>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lastRenderedPageBreak/>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rsidR="00E73AB6" w:rsidRPr="00E73AB6" w:rsidRDefault="00E73AB6" w:rsidP="00E73AB6">
      <w:pPr>
        <w:ind w:left="142" w:right="51"/>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medicamentos sea igual al pactado originalmente, de conformidad con lo establecido en el último párrafo del artículo 47 de la Ley de Adquisiciones, Arrendamientos y Contratación de Servicios del estado de Nuevo León.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E73AB6" w:rsidRDefault="00E73AB6" w:rsidP="00E73AB6">
      <w:pPr>
        <w:ind w:right="51"/>
        <w:jc w:val="both"/>
        <w:rPr>
          <w:rFonts w:ascii="Calibri" w:hAnsi="Calibri" w:cs="Tahoma"/>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rsidR="00E73AB6" w:rsidRPr="00E73AB6" w:rsidRDefault="00E73AB6" w:rsidP="00E73AB6">
      <w:pPr>
        <w:jc w:val="center"/>
        <w:rPr>
          <w:rFonts w:ascii="Calibri" w:hAnsi="Calibri" w:cs="Tahoma"/>
          <w:b/>
          <w:bCs/>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rsidR="00E73AB6" w:rsidRPr="00E73AB6" w:rsidRDefault="00E73AB6" w:rsidP="00E73AB6">
      <w:pPr>
        <w:ind w:right="51"/>
        <w:jc w:val="both"/>
        <w:rPr>
          <w:rFonts w:ascii="Calibri" w:hAnsi="Calibri" w:cs="Tahoma"/>
          <w:sz w:val="18"/>
          <w:szCs w:val="18"/>
        </w:rPr>
      </w:pPr>
    </w:p>
    <w:p w:rsidR="00E73AB6" w:rsidRPr="00E73AB6" w:rsidRDefault="00E73AB6" w:rsidP="00E73AB6">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w:t>
      </w:r>
      <w:proofErr w:type="spellStart"/>
      <w:r w:rsidRPr="00E73AB6">
        <w:rPr>
          <w:rFonts w:ascii="Calibri" w:hAnsi="Calibri" w:cs="Tahoma"/>
          <w:sz w:val="18"/>
          <w:szCs w:val="18"/>
        </w:rPr>
        <w:t>este</w:t>
      </w:r>
      <w:proofErr w:type="spellEnd"/>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rsidR="00095E6C" w:rsidRPr="00E73AB6" w:rsidRDefault="00095E6C" w:rsidP="00FF24B4">
      <w:pPr>
        <w:ind w:right="-5"/>
        <w:jc w:val="both"/>
        <w:rPr>
          <w:rFonts w:asciiTheme="minorHAnsi" w:hAnsiTheme="minorHAnsi"/>
          <w:sz w:val="18"/>
          <w:szCs w:val="18"/>
        </w:rPr>
      </w:pPr>
    </w:p>
    <w:p w:rsidR="00572D88" w:rsidRDefault="00572D88" w:rsidP="00FF24B4">
      <w:pPr>
        <w:ind w:right="-5"/>
        <w:jc w:val="both"/>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rsidR="00572D88" w:rsidRPr="00572D88" w:rsidRDefault="00572D88" w:rsidP="00572D88">
      <w:pPr>
        <w:ind w:right="-5"/>
        <w:jc w:val="center"/>
        <w:rPr>
          <w:rFonts w:asciiTheme="minorHAnsi" w:hAnsiTheme="minorHAnsi"/>
          <w:sz w:val="18"/>
          <w:szCs w:val="18"/>
        </w:rPr>
      </w:pPr>
    </w:p>
    <w:p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DR. MED.MANUEL ENRIQUE DE LA O CAVAZOS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GENERAL</w:t>
      </w:r>
    </w:p>
    <w:p w:rsidR="00572D88" w:rsidRPr="00572D88" w:rsidRDefault="00FC29A1" w:rsidP="00572D88">
      <w:pPr>
        <w:ind w:right="-5"/>
        <w:jc w:val="center"/>
        <w:rPr>
          <w:rFonts w:asciiTheme="minorHAnsi" w:hAnsiTheme="minorHAnsi"/>
          <w:sz w:val="18"/>
          <w:szCs w:val="18"/>
        </w:rPr>
      </w:pPr>
      <w:r>
        <w:rPr>
          <w:rFonts w:asciiTheme="minorHAnsi" w:hAnsiTheme="minorHAnsi"/>
          <w:sz w:val="18"/>
          <w:szCs w:val="18"/>
        </w:rPr>
        <w:t>C.P. AARÓN SERRATO ARAOZ</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sectPr w:rsidR="00572D8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411" w:rsidRDefault="00191411" w:rsidP="007F0B73">
      <w:r>
        <w:separator/>
      </w:r>
    </w:p>
  </w:endnote>
  <w:endnote w:type="continuationSeparator" w:id="0">
    <w:p w:rsidR="00191411" w:rsidRDefault="00191411"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840E7A" w:rsidRPr="000F36D7" w:rsidRDefault="00840E7A" w:rsidP="000F36D7">
        <w:pPr>
          <w:pStyle w:val="Piedepgina"/>
          <w:jc w:val="center"/>
          <w:rPr>
            <w:rFonts w:ascii="Century Gothic" w:hAnsi="Century Gothic"/>
            <w:b/>
            <w:color w:val="7030A0"/>
            <w:sz w:val="18"/>
            <w:szCs w:val="14"/>
          </w:rPr>
        </w:pPr>
        <w:r w:rsidRPr="000F36D7">
          <w:rPr>
            <w:rFonts w:ascii="Century Gothic" w:hAnsi="Century Gothic"/>
            <w:b/>
            <w:color w:val="7030A0"/>
            <w:sz w:val="18"/>
            <w:szCs w:val="14"/>
          </w:rPr>
          <w:t>LICITACIÓN PÚBLICA NACIONAL PRESENCIAL</w:t>
        </w:r>
      </w:p>
      <w:p w:rsidR="00840E7A" w:rsidRPr="000F36D7" w:rsidRDefault="00840E7A" w:rsidP="004C675C">
        <w:pPr>
          <w:pStyle w:val="Piedepgina"/>
          <w:jc w:val="center"/>
          <w:rPr>
            <w:b/>
            <w:color w:val="7030A0"/>
            <w:szCs w:val="16"/>
          </w:rPr>
        </w:pPr>
        <w:r w:rsidRPr="000E334D">
          <w:rPr>
            <w:noProof/>
            <w:lang w:val="es-MX" w:eastAsia="es-MX"/>
          </w:rPr>
          <w:drawing>
            <wp:anchor distT="0" distB="0" distL="114300" distR="114300" simplePos="0" relativeHeight="251661312" behindDoc="1" locked="0" layoutInCell="1" allowOverlap="1" wp14:anchorId="65A309FF" wp14:editId="3AC368A8">
              <wp:simplePos x="0" y="0"/>
              <wp:positionH relativeFrom="margin">
                <wp:posOffset>-314960</wp:posOffset>
              </wp:positionH>
              <wp:positionV relativeFrom="page">
                <wp:posOffset>8976360</wp:posOffset>
              </wp:positionV>
              <wp:extent cx="7162800" cy="137477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36D7">
          <w:rPr>
            <w:rFonts w:ascii="Century Gothic" w:hAnsi="Century Gothic"/>
            <w:b/>
            <w:color w:val="7030A0"/>
            <w:sz w:val="18"/>
            <w:szCs w:val="16"/>
          </w:rPr>
          <w:t xml:space="preserve">No. </w:t>
        </w:r>
        <w:r>
          <w:rPr>
            <w:rFonts w:ascii="Century Gothic" w:hAnsi="Century Gothic"/>
            <w:b/>
            <w:color w:val="7030A0"/>
            <w:sz w:val="18"/>
            <w:szCs w:val="16"/>
          </w:rPr>
          <w:t>LP-919044992-N56-2021</w:t>
        </w:r>
        <w:r w:rsidRPr="000F36D7">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0F36D7">
                  <w:rPr>
                    <w:rFonts w:ascii="Century Gothic" w:hAnsi="Century Gothic"/>
                    <w:b/>
                    <w:color w:val="7030A0"/>
                    <w:sz w:val="18"/>
                    <w:szCs w:val="16"/>
                  </w:rPr>
                  <w:t xml:space="preserve">Página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PAGE</w:instrText>
                </w:r>
                <w:r w:rsidRPr="000F36D7">
                  <w:rPr>
                    <w:rFonts w:ascii="Century Gothic" w:hAnsi="Century Gothic"/>
                    <w:b/>
                    <w:color w:val="7030A0"/>
                    <w:sz w:val="18"/>
                    <w:szCs w:val="16"/>
                  </w:rPr>
                  <w:fldChar w:fldCharType="separate"/>
                </w:r>
                <w:r w:rsidR="00966306">
                  <w:rPr>
                    <w:rFonts w:ascii="Century Gothic" w:hAnsi="Century Gothic"/>
                    <w:b/>
                    <w:noProof/>
                    <w:color w:val="7030A0"/>
                    <w:sz w:val="18"/>
                    <w:szCs w:val="16"/>
                  </w:rPr>
                  <w:t>6</w:t>
                </w:r>
                <w:r w:rsidRPr="000F36D7">
                  <w:rPr>
                    <w:rFonts w:ascii="Century Gothic" w:hAnsi="Century Gothic"/>
                    <w:b/>
                    <w:color w:val="7030A0"/>
                    <w:sz w:val="18"/>
                    <w:szCs w:val="16"/>
                  </w:rPr>
                  <w:fldChar w:fldCharType="end"/>
                </w:r>
                <w:r w:rsidRPr="000F36D7">
                  <w:rPr>
                    <w:rFonts w:ascii="Century Gothic" w:hAnsi="Century Gothic"/>
                    <w:b/>
                    <w:color w:val="7030A0"/>
                    <w:sz w:val="18"/>
                    <w:szCs w:val="16"/>
                  </w:rPr>
                  <w:t xml:space="preserve"> de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NUMPAGES</w:instrText>
                </w:r>
                <w:r w:rsidRPr="000F36D7">
                  <w:rPr>
                    <w:rFonts w:ascii="Century Gothic" w:hAnsi="Century Gothic"/>
                    <w:b/>
                    <w:color w:val="7030A0"/>
                    <w:sz w:val="18"/>
                    <w:szCs w:val="16"/>
                  </w:rPr>
                  <w:fldChar w:fldCharType="separate"/>
                </w:r>
                <w:r w:rsidR="00966306">
                  <w:rPr>
                    <w:rFonts w:ascii="Century Gothic" w:hAnsi="Century Gothic"/>
                    <w:b/>
                    <w:noProof/>
                    <w:color w:val="7030A0"/>
                    <w:sz w:val="18"/>
                    <w:szCs w:val="16"/>
                  </w:rPr>
                  <w:t>79</w:t>
                </w:r>
                <w:r w:rsidRPr="000F36D7">
                  <w:rPr>
                    <w:rFonts w:ascii="Century Gothic" w:hAnsi="Century Gothic"/>
                    <w:b/>
                    <w:color w:val="7030A0"/>
                    <w:sz w:val="18"/>
                    <w:szCs w:val="16"/>
                  </w:rPr>
                  <w:fldChar w:fldCharType="end"/>
                </w:r>
              </w:sdtContent>
            </w:sdt>
          </w:sdtContent>
        </w:sdt>
      </w:p>
      <w:p w:rsidR="00840E7A" w:rsidRPr="00CE2E1F" w:rsidRDefault="00191411" w:rsidP="004C675C">
        <w:pPr>
          <w:pStyle w:val="Piedepgina"/>
          <w:jc w:val="center"/>
          <w:rPr>
            <w:b/>
            <w:color w:val="009999"/>
          </w:rPr>
        </w:pPr>
      </w:p>
    </w:sdtContent>
  </w:sdt>
  <w:p w:rsidR="00840E7A" w:rsidRPr="004C675C" w:rsidRDefault="00840E7A" w:rsidP="004C675C">
    <w:pPr>
      <w:pStyle w:val="Piedepgina"/>
    </w:pPr>
  </w:p>
  <w:p w:rsidR="00840E7A" w:rsidRDefault="00840E7A"/>
  <w:p w:rsidR="00840E7A" w:rsidRDefault="00840E7A"/>
  <w:p w:rsidR="00840E7A" w:rsidRDefault="00840E7A"/>
  <w:p w:rsidR="00840E7A" w:rsidRDefault="00840E7A"/>
  <w:p w:rsidR="00840E7A" w:rsidRDefault="00840E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411" w:rsidRDefault="00191411" w:rsidP="007F0B73">
      <w:r>
        <w:separator/>
      </w:r>
    </w:p>
  </w:footnote>
  <w:footnote w:type="continuationSeparator" w:id="0">
    <w:p w:rsidR="00191411" w:rsidRDefault="00191411"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E7A" w:rsidRPr="00C765F1" w:rsidRDefault="00840E7A" w:rsidP="00313C66">
    <w:pPr>
      <w:jc w:val="center"/>
      <w:rPr>
        <w:rFonts w:ascii="Corbel" w:hAnsi="Corbel"/>
        <w:b/>
        <w:szCs w:val="16"/>
      </w:rPr>
    </w:pPr>
    <w:r>
      <w:rPr>
        <w:noProof/>
        <w:lang w:val="es-MX" w:eastAsia="es-MX"/>
      </w:rPr>
      <w:drawing>
        <wp:anchor distT="0" distB="0" distL="114300" distR="114300" simplePos="0" relativeHeight="251659264" behindDoc="1" locked="0" layoutInCell="1" allowOverlap="1" wp14:anchorId="35DB46C0" wp14:editId="38360426">
          <wp:simplePos x="0" y="0"/>
          <wp:positionH relativeFrom="column">
            <wp:posOffset>-406400</wp:posOffset>
          </wp:positionH>
          <wp:positionV relativeFrom="paragraph">
            <wp:posOffset>-355600</wp:posOffset>
          </wp:positionV>
          <wp:extent cx="2076450" cy="160386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840E7A" w:rsidRPr="00C765F1" w:rsidRDefault="00840E7A" w:rsidP="00313C66">
    <w:pPr>
      <w:jc w:val="center"/>
      <w:rPr>
        <w:rFonts w:ascii="Corbel" w:hAnsi="Corbel"/>
        <w:b/>
        <w:szCs w:val="16"/>
      </w:rPr>
    </w:pPr>
    <w:r w:rsidRPr="00C765F1">
      <w:rPr>
        <w:rFonts w:ascii="Corbel" w:hAnsi="Corbel"/>
        <w:b/>
        <w:szCs w:val="16"/>
      </w:rPr>
      <w:t>SERVICIOS DE SALUD DE NUEVO LEÓN</w:t>
    </w:r>
  </w:p>
  <w:p w:rsidR="00840E7A" w:rsidRPr="00180FA7" w:rsidRDefault="00840E7A"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840E7A" w:rsidRDefault="00840E7A"/>
  <w:p w:rsidR="00840E7A" w:rsidRDefault="00840E7A"/>
  <w:p w:rsidR="00840E7A" w:rsidRDefault="00840E7A"/>
  <w:p w:rsidR="00840E7A" w:rsidRDefault="00840E7A"/>
  <w:p w:rsidR="00840E7A" w:rsidRDefault="00840E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990D6A"/>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13F1F67"/>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4" w15:restartNumberingAfterBreak="0">
    <w:nsid w:val="55D04DCE"/>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E0F7AC3"/>
    <w:multiLevelType w:val="hybridMultilevel"/>
    <w:tmpl w:val="B1D4A040"/>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1"/>
  </w:num>
  <w:num w:numId="2">
    <w:abstractNumId w:val="9"/>
  </w:num>
  <w:num w:numId="3">
    <w:abstractNumId w:val="22"/>
  </w:num>
  <w:num w:numId="4">
    <w:abstractNumId w:val="35"/>
  </w:num>
  <w:num w:numId="5">
    <w:abstractNumId w:val="6"/>
  </w:num>
  <w:num w:numId="6">
    <w:abstractNumId w:val="0"/>
  </w:num>
  <w:num w:numId="7">
    <w:abstractNumId w:val="15"/>
  </w:num>
  <w:num w:numId="8">
    <w:abstractNumId w:val="14"/>
  </w:num>
  <w:num w:numId="9">
    <w:abstractNumId w:val="31"/>
  </w:num>
  <w:num w:numId="10">
    <w:abstractNumId w:val="16"/>
  </w:num>
  <w:num w:numId="11">
    <w:abstractNumId w:val="11"/>
  </w:num>
  <w:num w:numId="12">
    <w:abstractNumId w:val="12"/>
  </w:num>
  <w:num w:numId="13">
    <w:abstractNumId w:val="13"/>
  </w:num>
  <w:num w:numId="14">
    <w:abstractNumId w:val="18"/>
  </w:num>
  <w:num w:numId="15">
    <w:abstractNumId w:val="21"/>
  </w:num>
  <w:num w:numId="16">
    <w:abstractNumId w:val="29"/>
  </w:num>
  <w:num w:numId="17">
    <w:abstractNumId w:val="26"/>
  </w:num>
  <w:num w:numId="18">
    <w:abstractNumId w:val="24"/>
  </w:num>
  <w:num w:numId="19">
    <w:abstractNumId w:val="23"/>
  </w:num>
  <w:num w:numId="20">
    <w:abstractNumId w:val="43"/>
  </w:num>
  <w:num w:numId="21">
    <w:abstractNumId w:val="10"/>
  </w:num>
  <w:num w:numId="22">
    <w:abstractNumId w:val="28"/>
  </w:num>
  <w:num w:numId="23">
    <w:abstractNumId w:val="42"/>
  </w:num>
  <w:num w:numId="24">
    <w:abstractNumId w:val="25"/>
  </w:num>
  <w:num w:numId="25">
    <w:abstractNumId w:val="36"/>
  </w:num>
  <w:num w:numId="26">
    <w:abstractNumId w:val="17"/>
  </w:num>
  <w:num w:numId="27">
    <w:abstractNumId w:val="37"/>
  </w:num>
  <w:num w:numId="28">
    <w:abstractNumId w:val="20"/>
  </w:num>
  <w:num w:numId="29">
    <w:abstractNumId w:val="39"/>
  </w:num>
  <w:num w:numId="30">
    <w:abstractNumId w:val="32"/>
  </w:num>
  <w:num w:numId="31">
    <w:abstractNumId w:val="38"/>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33"/>
  </w:num>
  <w:num w:numId="35">
    <w:abstractNumId w:val="7"/>
  </w:num>
  <w:num w:numId="36">
    <w:abstractNumId w:val="8"/>
  </w:num>
  <w:num w:numId="37">
    <w:abstractNumId w:val="40"/>
  </w:num>
  <w:num w:numId="38">
    <w:abstractNumId w:val="19"/>
  </w:num>
  <w:num w:numId="39">
    <w:abstractNumId w:val="27"/>
  </w:num>
  <w:num w:numId="40">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54C"/>
    <w:rsid w:val="000250D0"/>
    <w:rsid w:val="00026280"/>
    <w:rsid w:val="00030424"/>
    <w:rsid w:val="000348C5"/>
    <w:rsid w:val="00037DE1"/>
    <w:rsid w:val="00043532"/>
    <w:rsid w:val="00043F36"/>
    <w:rsid w:val="0004563D"/>
    <w:rsid w:val="000469C3"/>
    <w:rsid w:val="000545C5"/>
    <w:rsid w:val="00071AB3"/>
    <w:rsid w:val="00072D61"/>
    <w:rsid w:val="0007345B"/>
    <w:rsid w:val="000748B3"/>
    <w:rsid w:val="00080D85"/>
    <w:rsid w:val="000817B9"/>
    <w:rsid w:val="00083EA1"/>
    <w:rsid w:val="00084554"/>
    <w:rsid w:val="0008536E"/>
    <w:rsid w:val="00085C6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771"/>
    <w:rsid w:val="000D0915"/>
    <w:rsid w:val="000D23BF"/>
    <w:rsid w:val="000D34A8"/>
    <w:rsid w:val="000D40B5"/>
    <w:rsid w:val="000D7D14"/>
    <w:rsid w:val="000E0520"/>
    <w:rsid w:val="000E2867"/>
    <w:rsid w:val="000E2A16"/>
    <w:rsid w:val="000F10D2"/>
    <w:rsid w:val="000F1356"/>
    <w:rsid w:val="000F1FE2"/>
    <w:rsid w:val="000F3098"/>
    <w:rsid w:val="000F36D7"/>
    <w:rsid w:val="000F51FA"/>
    <w:rsid w:val="000F63CC"/>
    <w:rsid w:val="000F6CD0"/>
    <w:rsid w:val="000F72BF"/>
    <w:rsid w:val="001001BE"/>
    <w:rsid w:val="001045E8"/>
    <w:rsid w:val="00115038"/>
    <w:rsid w:val="001161D4"/>
    <w:rsid w:val="00116652"/>
    <w:rsid w:val="00124B69"/>
    <w:rsid w:val="00125C4F"/>
    <w:rsid w:val="00126089"/>
    <w:rsid w:val="00126887"/>
    <w:rsid w:val="001334E1"/>
    <w:rsid w:val="00133C07"/>
    <w:rsid w:val="00137738"/>
    <w:rsid w:val="00142657"/>
    <w:rsid w:val="00143206"/>
    <w:rsid w:val="0014435E"/>
    <w:rsid w:val="0014744D"/>
    <w:rsid w:val="0014767F"/>
    <w:rsid w:val="00147930"/>
    <w:rsid w:val="001516EC"/>
    <w:rsid w:val="00153B44"/>
    <w:rsid w:val="0015768D"/>
    <w:rsid w:val="001629C3"/>
    <w:rsid w:val="00166B2E"/>
    <w:rsid w:val="0016702D"/>
    <w:rsid w:val="001706F1"/>
    <w:rsid w:val="001800A0"/>
    <w:rsid w:val="00180FA7"/>
    <w:rsid w:val="00181514"/>
    <w:rsid w:val="00190C8C"/>
    <w:rsid w:val="00191051"/>
    <w:rsid w:val="00191411"/>
    <w:rsid w:val="00197078"/>
    <w:rsid w:val="001970BB"/>
    <w:rsid w:val="00197F66"/>
    <w:rsid w:val="001A0EBB"/>
    <w:rsid w:val="001A154A"/>
    <w:rsid w:val="001A2B75"/>
    <w:rsid w:val="001A3AC3"/>
    <w:rsid w:val="001A6EAA"/>
    <w:rsid w:val="001B16EE"/>
    <w:rsid w:val="001B5AF2"/>
    <w:rsid w:val="001C147E"/>
    <w:rsid w:val="001C2CDE"/>
    <w:rsid w:val="001D05DE"/>
    <w:rsid w:val="001D45A1"/>
    <w:rsid w:val="001E66DB"/>
    <w:rsid w:val="001E6B43"/>
    <w:rsid w:val="001F0E80"/>
    <w:rsid w:val="001F2C25"/>
    <w:rsid w:val="001F56DB"/>
    <w:rsid w:val="001F585B"/>
    <w:rsid w:val="001F5D04"/>
    <w:rsid w:val="001F7C8E"/>
    <w:rsid w:val="002021D2"/>
    <w:rsid w:val="0020302B"/>
    <w:rsid w:val="002043AA"/>
    <w:rsid w:val="0020579E"/>
    <w:rsid w:val="002148BF"/>
    <w:rsid w:val="00214C5C"/>
    <w:rsid w:val="002157EE"/>
    <w:rsid w:val="00217D47"/>
    <w:rsid w:val="00221D91"/>
    <w:rsid w:val="0023262D"/>
    <w:rsid w:val="00232672"/>
    <w:rsid w:val="00235398"/>
    <w:rsid w:val="00245996"/>
    <w:rsid w:val="00250FC6"/>
    <w:rsid w:val="00252C3D"/>
    <w:rsid w:val="00262420"/>
    <w:rsid w:val="00262CA6"/>
    <w:rsid w:val="00263BDA"/>
    <w:rsid w:val="00266E4C"/>
    <w:rsid w:val="00267C25"/>
    <w:rsid w:val="002752D3"/>
    <w:rsid w:val="0027668D"/>
    <w:rsid w:val="00277106"/>
    <w:rsid w:val="00280B21"/>
    <w:rsid w:val="0028407E"/>
    <w:rsid w:val="00284F3E"/>
    <w:rsid w:val="00286D6C"/>
    <w:rsid w:val="00287D5B"/>
    <w:rsid w:val="00297643"/>
    <w:rsid w:val="002A20D6"/>
    <w:rsid w:val="002A290C"/>
    <w:rsid w:val="002A433B"/>
    <w:rsid w:val="002B2579"/>
    <w:rsid w:val="002B4F82"/>
    <w:rsid w:val="002B6BE9"/>
    <w:rsid w:val="002C0C5A"/>
    <w:rsid w:val="002C0FDC"/>
    <w:rsid w:val="002C1A9E"/>
    <w:rsid w:val="002D0FCB"/>
    <w:rsid w:val="002E1616"/>
    <w:rsid w:val="002E38D0"/>
    <w:rsid w:val="002F0BF1"/>
    <w:rsid w:val="002F1A33"/>
    <w:rsid w:val="002F2667"/>
    <w:rsid w:val="002F4109"/>
    <w:rsid w:val="002F5D16"/>
    <w:rsid w:val="00305C08"/>
    <w:rsid w:val="00306A6D"/>
    <w:rsid w:val="00310ACA"/>
    <w:rsid w:val="003110CA"/>
    <w:rsid w:val="00311440"/>
    <w:rsid w:val="00311634"/>
    <w:rsid w:val="00311B0C"/>
    <w:rsid w:val="00312388"/>
    <w:rsid w:val="00313C66"/>
    <w:rsid w:val="00314757"/>
    <w:rsid w:val="003179CA"/>
    <w:rsid w:val="00321765"/>
    <w:rsid w:val="003226DC"/>
    <w:rsid w:val="00323A29"/>
    <w:rsid w:val="00325647"/>
    <w:rsid w:val="00325F91"/>
    <w:rsid w:val="0032677F"/>
    <w:rsid w:val="003333E2"/>
    <w:rsid w:val="00336DC6"/>
    <w:rsid w:val="00340D61"/>
    <w:rsid w:val="00344C04"/>
    <w:rsid w:val="0034525E"/>
    <w:rsid w:val="00345B22"/>
    <w:rsid w:val="0035685B"/>
    <w:rsid w:val="00357A32"/>
    <w:rsid w:val="00362360"/>
    <w:rsid w:val="003632F9"/>
    <w:rsid w:val="00364DB0"/>
    <w:rsid w:val="00367F8B"/>
    <w:rsid w:val="00371AE4"/>
    <w:rsid w:val="00374189"/>
    <w:rsid w:val="003773CB"/>
    <w:rsid w:val="003915FB"/>
    <w:rsid w:val="00394C2E"/>
    <w:rsid w:val="00395C25"/>
    <w:rsid w:val="0039704C"/>
    <w:rsid w:val="003A12A5"/>
    <w:rsid w:val="003A17F2"/>
    <w:rsid w:val="003A1ACD"/>
    <w:rsid w:val="003A1DC4"/>
    <w:rsid w:val="003A2E13"/>
    <w:rsid w:val="003A6F62"/>
    <w:rsid w:val="003B3107"/>
    <w:rsid w:val="003B3E89"/>
    <w:rsid w:val="003C1B00"/>
    <w:rsid w:val="003C7CE4"/>
    <w:rsid w:val="003E2381"/>
    <w:rsid w:val="003E4D22"/>
    <w:rsid w:val="003E6595"/>
    <w:rsid w:val="003E7690"/>
    <w:rsid w:val="003F0BD1"/>
    <w:rsid w:val="003F2962"/>
    <w:rsid w:val="004017C9"/>
    <w:rsid w:val="00406379"/>
    <w:rsid w:val="0040777D"/>
    <w:rsid w:val="0041098D"/>
    <w:rsid w:val="00415180"/>
    <w:rsid w:val="00415612"/>
    <w:rsid w:val="0041639A"/>
    <w:rsid w:val="0041641A"/>
    <w:rsid w:val="00417F7B"/>
    <w:rsid w:val="00427176"/>
    <w:rsid w:val="00430FDA"/>
    <w:rsid w:val="00431510"/>
    <w:rsid w:val="00432C2F"/>
    <w:rsid w:val="00433CCB"/>
    <w:rsid w:val="0043404F"/>
    <w:rsid w:val="00435A81"/>
    <w:rsid w:val="00435E03"/>
    <w:rsid w:val="0043607F"/>
    <w:rsid w:val="00442AB6"/>
    <w:rsid w:val="004503D5"/>
    <w:rsid w:val="00451746"/>
    <w:rsid w:val="00462584"/>
    <w:rsid w:val="00463389"/>
    <w:rsid w:val="004669DF"/>
    <w:rsid w:val="00473A38"/>
    <w:rsid w:val="00474DDD"/>
    <w:rsid w:val="00475405"/>
    <w:rsid w:val="004779C6"/>
    <w:rsid w:val="004851BF"/>
    <w:rsid w:val="0049243D"/>
    <w:rsid w:val="004970A8"/>
    <w:rsid w:val="004A4C14"/>
    <w:rsid w:val="004B2D24"/>
    <w:rsid w:val="004B4AB7"/>
    <w:rsid w:val="004B705F"/>
    <w:rsid w:val="004C675C"/>
    <w:rsid w:val="004C7731"/>
    <w:rsid w:val="004D23B2"/>
    <w:rsid w:val="004D4ABC"/>
    <w:rsid w:val="004D5065"/>
    <w:rsid w:val="004D516C"/>
    <w:rsid w:val="004D5BD4"/>
    <w:rsid w:val="004E077E"/>
    <w:rsid w:val="004E09BD"/>
    <w:rsid w:val="004E0EAA"/>
    <w:rsid w:val="004E48C3"/>
    <w:rsid w:val="004E5E3F"/>
    <w:rsid w:val="004E6598"/>
    <w:rsid w:val="004E6966"/>
    <w:rsid w:val="004E753C"/>
    <w:rsid w:val="004F278A"/>
    <w:rsid w:val="004F27C5"/>
    <w:rsid w:val="004F4E09"/>
    <w:rsid w:val="004F62F7"/>
    <w:rsid w:val="00502229"/>
    <w:rsid w:val="0050254B"/>
    <w:rsid w:val="00502717"/>
    <w:rsid w:val="00506B78"/>
    <w:rsid w:val="00507AB8"/>
    <w:rsid w:val="0051081E"/>
    <w:rsid w:val="00512C9B"/>
    <w:rsid w:val="00513013"/>
    <w:rsid w:val="005222C5"/>
    <w:rsid w:val="005255EA"/>
    <w:rsid w:val="00526791"/>
    <w:rsid w:val="005323AE"/>
    <w:rsid w:val="00534C07"/>
    <w:rsid w:val="00540A9C"/>
    <w:rsid w:val="00544481"/>
    <w:rsid w:val="005478DA"/>
    <w:rsid w:val="005569D0"/>
    <w:rsid w:val="00557503"/>
    <w:rsid w:val="0056156A"/>
    <w:rsid w:val="0056254E"/>
    <w:rsid w:val="005653C6"/>
    <w:rsid w:val="0056578A"/>
    <w:rsid w:val="00572D88"/>
    <w:rsid w:val="005736F4"/>
    <w:rsid w:val="0057776D"/>
    <w:rsid w:val="0058000A"/>
    <w:rsid w:val="00582207"/>
    <w:rsid w:val="005865D5"/>
    <w:rsid w:val="00587A35"/>
    <w:rsid w:val="005902C4"/>
    <w:rsid w:val="00592406"/>
    <w:rsid w:val="005A43AA"/>
    <w:rsid w:val="005B0DA4"/>
    <w:rsid w:val="005B4A57"/>
    <w:rsid w:val="005B4BA6"/>
    <w:rsid w:val="005B753E"/>
    <w:rsid w:val="005C063F"/>
    <w:rsid w:val="005C1467"/>
    <w:rsid w:val="005C6D35"/>
    <w:rsid w:val="005D169F"/>
    <w:rsid w:val="005D1765"/>
    <w:rsid w:val="005D54BE"/>
    <w:rsid w:val="005E0A2B"/>
    <w:rsid w:val="005E143A"/>
    <w:rsid w:val="005E3D5D"/>
    <w:rsid w:val="005E531C"/>
    <w:rsid w:val="005E61B7"/>
    <w:rsid w:val="005E6330"/>
    <w:rsid w:val="005F2391"/>
    <w:rsid w:val="005F42F7"/>
    <w:rsid w:val="006049D0"/>
    <w:rsid w:val="0061030C"/>
    <w:rsid w:val="006123CB"/>
    <w:rsid w:val="006218FB"/>
    <w:rsid w:val="00623E9B"/>
    <w:rsid w:val="00624D6B"/>
    <w:rsid w:val="0063366E"/>
    <w:rsid w:val="00636A62"/>
    <w:rsid w:val="006406C4"/>
    <w:rsid w:val="00642C31"/>
    <w:rsid w:val="00642ED4"/>
    <w:rsid w:val="006473F8"/>
    <w:rsid w:val="006557BC"/>
    <w:rsid w:val="00661318"/>
    <w:rsid w:val="00662F4D"/>
    <w:rsid w:val="006633C8"/>
    <w:rsid w:val="00670AB4"/>
    <w:rsid w:val="00671340"/>
    <w:rsid w:val="0067689F"/>
    <w:rsid w:val="00692EB0"/>
    <w:rsid w:val="00695181"/>
    <w:rsid w:val="00695BCA"/>
    <w:rsid w:val="006A2D51"/>
    <w:rsid w:val="006A478B"/>
    <w:rsid w:val="006B5D25"/>
    <w:rsid w:val="006C2F78"/>
    <w:rsid w:val="006C33C7"/>
    <w:rsid w:val="006C39F5"/>
    <w:rsid w:val="006D61E7"/>
    <w:rsid w:val="006E031A"/>
    <w:rsid w:val="006E5452"/>
    <w:rsid w:val="006E5523"/>
    <w:rsid w:val="006E6DB1"/>
    <w:rsid w:val="006F697A"/>
    <w:rsid w:val="006F6F32"/>
    <w:rsid w:val="0070099E"/>
    <w:rsid w:val="007032AA"/>
    <w:rsid w:val="00710604"/>
    <w:rsid w:val="0071071F"/>
    <w:rsid w:val="0071387C"/>
    <w:rsid w:val="00715BF2"/>
    <w:rsid w:val="007211AA"/>
    <w:rsid w:val="0072316E"/>
    <w:rsid w:val="00724040"/>
    <w:rsid w:val="007250AE"/>
    <w:rsid w:val="007269C5"/>
    <w:rsid w:val="00727A6A"/>
    <w:rsid w:val="00734605"/>
    <w:rsid w:val="00734956"/>
    <w:rsid w:val="00742118"/>
    <w:rsid w:val="00745336"/>
    <w:rsid w:val="0074621C"/>
    <w:rsid w:val="00754B8D"/>
    <w:rsid w:val="0077129F"/>
    <w:rsid w:val="007720E8"/>
    <w:rsid w:val="00772AC9"/>
    <w:rsid w:val="00774545"/>
    <w:rsid w:val="0078059E"/>
    <w:rsid w:val="00781086"/>
    <w:rsid w:val="00781A47"/>
    <w:rsid w:val="007913C9"/>
    <w:rsid w:val="0079462B"/>
    <w:rsid w:val="007953BF"/>
    <w:rsid w:val="007A1C0C"/>
    <w:rsid w:val="007B0E24"/>
    <w:rsid w:val="007B3013"/>
    <w:rsid w:val="007B5AA6"/>
    <w:rsid w:val="007B6782"/>
    <w:rsid w:val="007C2F3C"/>
    <w:rsid w:val="007C39F8"/>
    <w:rsid w:val="007C48A2"/>
    <w:rsid w:val="007C4C2D"/>
    <w:rsid w:val="007C68EE"/>
    <w:rsid w:val="007C76BD"/>
    <w:rsid w:val="007C79D4"/>
    <w:rsid w:val="007D341B"/>
    <w:rsid w:val="007D6FC1"/>
    <w:rsid w:val="007D73B5"/>
    <w:rsid w:val="007E205F"/>
    <w:rsid w:val="007E2CF0"/>
    <w:rsid w:val="007E3074"/>
    <w:rsid w:val="007E4992"/>
    <w:rsid w:val="007F04BE"/>
    <w:rsid w:val="007F0B73"/>
    <w:rsid w:val="007F1AE6"/>
    <w:rsid w:val="007F4217"/>
    <w:rsid w:val="007F508A"/>
    <w:rsid w:val="007F7F27"/>
    <w:rsid w:val="008037DE"/>
    <w:rsid w:val="00804679"/>
    <w:rsid w:val="00813559"/>
    <w:rsid w:val="00813A03"/>
    <w:rsid w:val="0081748F"/>
    <w:rsid w:val="00825003"/>
    <w:rsid w:val="0082731F"/>
    <w:rsid w:val="00833292"/>
    <w:rsid w:val="0083552D"/>
    <w:rsid w:val="00836EE6"/>
    <w:rsid w:val="008374DF"/>
    <w:rsid w:val="00840E7A"/>
    <w:rsid w:val="00843C0D"/>
    <w:rsid w:val="0084776A"/>
    <w:rsid w:val="00851D35"/>
    <w:rsid w:val="00856B50"/>
    <w:rsid w:val="008572DA"/>
    <w:rsid w:val="008602E6"/>
    <w:rsid w:val="00860FF7"/>
    <w:rsid w:val="00861D52"/>
    <w:rsid w:val="008627EC"/>
    <w:rsid w:val="008630D6"/>
    <w:rsid w:val="008769BE"/>
    <w:rsid w:val="00880D51"/>
    <w:rsid w:val="0088241C"/>
    <w:rsid w:val="00883100"/>
    <w:rsid w:val="00885929"/>
    <w:rsid w:val="008872E6"/>
    <w:rsid w:val="00893BA2"/>
    <w:rsid w:val="00894933"/>
    <w:rsid w:val="008A0301"/>
    <w:rsid w:val="008A5A07"/>
    <w:rsid w:val="008B1AF9"/>
    <w:rsid w:val="008B58D8"/>
    <w:rsid w:val="008B695F"/>
    <w:rsid w:val="008B698D"/>
    <w:rsid w:val="008C13EE"/>
    <w:rsid w:val="008D17B5"/>
    <w:rsid w:val="008D548E"/>
    <w:rsid w:val="008D592B"/>
    <w:rsid w:val="008E4DDD"/>
    <w:rsid w:val="008E54A0"/>
    <w:rsid w:val="008F083A"/>
    <w:rsid w:val="008F1241"/>
    <w:rsid w:val="008F4E54"/>
    <w:rsid w:val="008F6C49"/>
    <w:rsid w:val="008F76E9"/>
    <w:rsid w:val="00914D0F"/>
    <w:rsid w:val="00915F11"/>
    <w:rsid w:val="00916BE4"/>
    <w:rsid w:val="00917BF3"/>
    <w:rsid w:val="00920772"/>
    <w:rsid w:val="00922F7F"/>
    <w:rsid w:val="00926292"/>
    <w:rsid w:val="009302C1"/>
    <w:rsid w:val="0093321E"/>
    <w:rsid w:val="00934D52"/>
    <w:rsid w:val="00941BB2"/>
    <w:rsid w:val="00942752"/>
    <w:rsid w:val="009549E5"/>
    <w:rsid w:val="00965EEA"/>
    <w:rsid w:val="00966306"/>
    <w:rsid w:val="00970B27"/>
    <w:rsid w:val="009765D5"/>
    <w:rsid w:val="0098036D"/>
    <w:rsid w:val="00981B5A"/>
    <w:rsid w:val="009841A6"/>
    <w:rsid w:val="00985062"/>
    <w:rsid w:val="0098589F"/>
    <w:rsid w:val="00990461"/>
    <w:rsid w:val="009912D6"/>
    <w:rsid w:val="0099278F"/>
    <w:rsid w:val="00994864"/>
    <w:rsid w:val="009951FF"/>
    <w:rsid w:val="009952B4"/>
    <w:rsid w:val="009A2B84"/>
    <w:rsid w:val="009A5378"/>
    <w:rsid w:val="009B032C"/>
    <w:rsid w:val="009B2E0E"/>
    <w:rsid w:val="009B36C4"/>
    <w:rsid w:val="009B40B5"/>
    <w:rsid w:val="009B6D47"/>
    <w:rsid w:val="009C2A7F"/>
    <w:rsid w:val="009C4A79"/>
    <w:rsid w:val="009C7D4D"/>
    <w:rsid w:val="009D460F"/>
    <w:rsid w:val="009D555E"/>
    <w:rsid w:val="009E04A4"/>
    <w:rsid w:val="009E7EBF"/>
    <w:rsid w:val="009F25D5"/>
    <w:rsid w:val="009F3005"/>
    <w:rsid w:val="009F4F5A"/>
    <w:rsid w:val="00A02465"/>
    <w:rsid w:val="00A02689"/>
    <w:rsid w:val="00A0351D"/>
    <w:rsid w:val="00A04199"/>
    <w:rsid w:val="00A0483B"/>
    <w:rsid w:val="00A10B88"/>
    <w:rsid w:val="00A1692B"/>
    <w:rsid w:val="00A16B2E"/>
    <w:rsid w:val="00A1701D"/>
    <w:rsid w:val="00A201FA"/>
    <w:rsid w:val="00A23C9C"/>
    <w:rsid w:val="00A23CBF"/>
    <w:rsid w:val="00A245D6"/>
    <w:rsid w:val="00A25224"/>
    <w:rsid w:val="00A306B7"/>
    <w:rsid w:val="00A364FA"/>
    <w:rsid w:val="00A469AB"/>
    <w:rsid w:val="00A46AFE"/>
    <w:rsid w:val="00A50A01"/>
    <w:rsid w:val="00A51063"/>
    <w:rsid w:val="00A547B5"/>
    <w:rsid w:val="00A55736"/>
    <w:rsid w:val="00A56D1D"/>
    <w:rsid w:val="00A57CB2"/>
    <w:rsid w:val="00A6039E"/>
    <w:rsid w:val="00A60EF5"/>
    <w:rsid w:val="00A618E9"/>
    <w:rsid w:val="00A62BF8"/>
    <w:rsid w:val="00A634B3"/>
    <w:rsid w:val="00A63F53"/>
    <w:rsid w:val="00A72FF2"/>
    <w:rsid w:val="00A733C3"/>
    <w:rsid w:val="00A80C23"/>
    <w:rsid w:val="00A826CE"/>
    <w:rsid w:val="00A83A41"/>
    <w:rsid w:val="00A83E0F"/>
    <w:rsid w:val="00A86DA7"/>
    <w:rsid w:val="00A87685"/>
    <w:rsid w:val="00A91551"/>
    <w:rsid w:val="00A91686"/>
    <w:rsid w:val="00AA0A4C"/>
    <w:rsid w:val="00AA1FBB"/>
    <w:rsid w:val="00AA2FC6"/>
    <w:rsid w:val="00AB0CB7"/>
    <w:rsid w:val="00AB18B8"/>
    <w:rsid w:val="00AB2AC2"/>
    <w:rsid w:val="00AB7D71"/>
    <w:rsid w:val="00AC11E8"/>
    <w:rsid w:val="00AC2E8D"/>
    <w:rsid w:val="00AC6C3E"/>
    <w:rsid w:val="00AC78E8"/>
    <w:rsid w:val="00AD2739"/>
    <w:rsid w:val="00AD576D"/>
    <w:rsid w:val="00AD5A14"/>
    <w:rsid w:val="00AE0B09"/>
    <w:rsid w:val="00AF064C"/>
    <w:rsid w:val="00AF097E"/>
    <w:rsid w:val="00AF1A27"/>
    <w:rsid w:val="00AF22D2"/>
    <w:rsid w:val="00AF7232"/>
    <w:rsid w:val="00B06A98"/>
    <w:rsid w:val="00B06D4A"/>
    <w:rsid w:val="00B126C8"/>
    <w:rsid w:val="00B13DAB"/>
    <w:rsid w:val="00B15316"/>
    <w:rsid w:val="00B24C11"/>
    <w:rsid w:val="00B26E1B"/>
    <w:rsid w:val="00B32CA1"/>
    <w:rsid w:val="00B334CE"/>
    <w:rsid w:val="00B33781"/>
    <w:rsid w:val="00B34DFA"/>
    <w:rsid w:val="00B35032"/>
    <w:rsid w:val="00B36678"/>
    <w:rsid w:val="00B37969"/>
    <w:rsid w:val="00B37CE3"/>
    <w:rsid w:val="00B411FB"/>
    <w:rsid w:val="00B43A0B"/>
    <w:rsid w:val="00B4493D"/>
    <w:rsid w:val="00B477BC"/>
    <w:rsid w:val="00B56FE4"/>
    <w:rsid w:val="00B62A5E"/>
    <w:rsid w:val="00B64229"/>
    <w:rsid w:val="00B65DA6"/>
    <w:rsid w:val="00B66AA9"/>
    <w:rsid w:val="00B70781"/>
    <w:rsid w:val="00B7261F"/>
    <w:rsid w:val="00B73968"/>
    <w:rsid w:val="00B82FB5"/>
    <w:rsid w:val="00B903F5"/>
    <w:rsid w:val="00B906DD"/>
    <w:rsid w:val="00B911FB"/>
    <w:rsid w:val="00BA09CD"/>
    <w:rsid w:val="00BA4AAD"/>
    <w:rsid w:val="00BA573C"/>
    <w:rsid w:val="00BA6858"/>
    <w:rsid w:val="00BA7798"/>
    <w:rsid w:val="00BB026D"/>
    <w:rsid w:val="00BB2189"/>
    <w:rsid w:val="00BB31B6"/>
    <w:rsid w:val="00BB4DDA"/>
    <w:rsid w:val="00BB5B65"/>
    <w:rsid w:val="00BB641C"/>
    <w:rsid w:val="00BC22F3"/>
    <w:rsid w:val="00BC298F"/>
    <w:rsid w:val="00BC2F13"/>
    <w:rsid w:val="00BC5687"/>
    <w:rsid w:val="00BC6754"/>
    <w:rsid w:val="00BC6CD0"/>
    <w:rsid w:val="00BD3DB0"/>
    <w:rsid w:val="00BD6DDA"/>
    <w:rsid w:val="00BE62A5"/>
    <w:rsid w:val="00BE7C07"/>
    <w:rsid w:val="00BF2EBF"/>
    <w:rsid w:val="00BF6189"/>
    <w:rsid w:val="00C003B1"/>
    <w:rsid w:val="00C02255"/>
    <w:rsid w:val="00C02600"/>
    <w:rsid w:val="00C049B3"/>
    <w:rsid w:val="00C06B6F"/>
    <w:rsid w:val="00C1246A"/>
    <w:rsid w:val="00C16E85"/>
    <w:rsid w:val="00C21148"/>
    <w:rsid w:val="00C367FC"/>
    <w:rsid w:val="00C3718C"/>
    <w:rsid w:val="00C4183B"/>
    <w:rsid w:val="00C43A0E"/>
    <w:rsid w:val="00C50B96"/>
    <w:rsid w:val="00C521B1"/>
    <w:rsid w:val="00C53500"/>
    <w:rsid w:val="00C552DE"/>
    <w:rsid w:val="00C552E3"/>
    <w:rsid w:val="00C6175F"/>
    <w:rsid w:val="00C658F8"/>
    <w:rsid w:val="00C66C75"/>
    <w:rsid w:val="00C7072C"/>
    <w:rsid w:val="00C76686"/>
    <w:rsid w:val="00C77B3E"/>
    <w:rsid w:val="00C80593"/>
    <w:rsid w:val="00CA04EA"/>
    <w:rsid w:val="00CA35BE"/>
    <w:rsid w:val="00CA606E"/>
    <w:rsid w:val="00CB0B2E"/>
    <w:rsid w:val="00CB4CB1"/>
    <w:rsid w:val="00CD34F3"/>
    <w:rsid w:val="00CD58F7"/>
    <w:rsid w:val="00CE1A1D"/>
    <w:rsid w:val="00CE28F7"/>
    <w:rsid w:val="00CE2E1F"/>
    <w:rsid w:val="00CE2F46"/>
    <w:rsid w:val="00CF1E88"/>
    <w:rsid w:val="00CF45BB"/>
    <w:rsid w:val="00D00DD5"/>
    <w:rsid w:val="00D02298"/>
    <w:rsid w:val="00D123F0"/>
    <w:rsid w:val="00D14A6E"/>
    <w:rsid w:val="00D1566F"/>
    <w:rsid w:val="00D16279"/>
    <w:rsid w:val="00D16830"/>
    <w:rsid w:val="00D30504"/>
    <w:rsid w:val="00D363AF"/>
    <w:rsid w:val="00D441ED"/>
    <w:rsid w:val="00D45B5A"/>
    <w:rsid w:val="00D479E2"/>
    <w:rsid w:val="00D502B8"/>
    <w:rsid w:val="00D51B7C"/>
    <w:rsid w:val="00D60AD8"/>
    <w:rsid w:val="00D664C4"/>
    <w:rsid w:val="00D67422"/>
    <w:rsid w:val="00D857F8"/>
    <w:rsid w:val="00D87871"/>
    <w:rsid w:val="00D924BF"/>
    <w:rsid w:val="00D94CE2"/>
    <w:rsid w:val="00D9776A"/>
    <w:rsid w:val="00D97E2C"/>
    <w:rsid w:val="00DA06BD"/>
    <w:rsid w:val="00DA46E9"/>
    <w:rsid w:val="00DA5FB1"/>
    <w:rsid w:val="00DB69DA"/>
    <w:rsid w:val="00DB6F0F"/>
    <w:rsid w:val="00DB77E2"/>
    <w:rsid w:val="00DB7B88"/>
    <w:rsid w:val="00DC237B"/>
    <w:rsid w:val="00DC2BF7"/>
    <w:rsid w:val="00DD1185"/>
    <w:rsid w:val="00DD29A7"/>
    <w:rsid w:val="00DD3B0A"/>
    <w:rsid w:val="00DD528A"/>
    <w:rsid w:val="00DD609C"/>
    <w:rsid w:val="00DD7E43"/>
    <w:rsid w:val="00DE63CF"/>
    <w:rsid w:val="00DF0F9D"/>
    <w:rsid w:val="00DF7F62"/>
    <w:rsid w:val="00E00D80"/>
    <w:rsid w:val="00E029B1"/>
    <w:rsid w:val="00E03B1D"/>
    <w:rsid w:val="00E101E9"/>
    <w:rsid w:val="00E13098"/>
    <w:rsid w:val="00E1651D"/>
    <w:rsid w:val="00E20131"/>
    <w:rsid w:val="00E20A39"/>
    <w:rsid w:val="00E22C85"/>
    <w:rsid w:val="00E23A9C"/>
    <w:rsid w:val="00E257B0"/>
    <w:rsid w:val="00E32600"/>
    <w:rsid w:val="00E340EB"/>
    <w:rsid w:val="00E376C3"/>
    <w:rsid w:val="00E40008"/>
    <w:rsid w:val="00E42B9C"/>
    <w:rsid w:val="00E44C3A"/>
    <w:rsid w:val="00E45F66"/>
    <w:rsid w:val="00E47FED"/>
    <w:rsid w:val="00E518F6"/>
    <w:rsid w:val="00E53B69"/>
    <w:rsid w:val="00E553E2"/>
    <w:rsid w:val="00E558AD"/>
    <w:rsid w:val="00E63971"/>
    <w:rsid w:val="00E64745"/>
    <w:rsid w:val="00E64D32"/>
    <w:rsid w:val="00E73AB6"/>
    <w:rsid w:val="00E8124D"/>
    <w:rsid w:val="00E872C1"/>
    <w:rsid w:val="00E9636F"/>
    <w:rsid w:val="00EA0C6B"/>
    <w:rsid w:val="00EA1159"/>
    <w:rsid w:val="00EA4456"/>
    <w:rsid w:val="00EA7EF6"/>
    <w:rsid w:val="00EB19C7"/>
    <w:rsid w:val="00EB2457"/>
    <w:rsid w:val="00EB5703"/>
    <w:rsid w:val="00EC225E"/>
    <w:rsid w:val="00EC47BC"/>
    <w:rsid w:val="00EC70A5"/>
    <w:rsid w:val="00EE5326"/>
    <w:rsid w:val="00EE5F02"/>
    <w:rsid w:val="00EE6430"/>
    <w:rsid w:val="00EF115D"/>
    <w:rsid w:val="00EF17F7"/>
    <w:rsid w:val="00EF2025"/>
    <w:rsid w:val="00EF5429"/>
    <w:rsid w:val="00EF586F"/>
    <w:rsid w:val="00EF7E15"/>
    <w:rsid w:val="00F019A4"/>
    <w:rsid w:val="00F025B0"/>
    <w:rsid w:val="00F026E5"/>
    <w:rsid w:val="00F046FB"/>
    <w:rsid w:val="00F0714E"/>
    <w:rsid w:val="00F143A5"/>
    <w:rsid w:val="00F172EF"/>
    <w:rsid w:val="00F24884"/>
    <w:rsid w:val="00F31658"/>
    <w:rsid w:val="00F371BB"/>
    <w:rsid w:val="00F372BA"/>
    <w:rsid w:val="00F37F8E"/>
    <w:rsid w:val="00F40439"/>
    <w:rsid w:val="00F52141"/>
    <w:rsid w:val="00F56786"/>
    <w:rsid w:val="00F61393"/>
    <w:rsid w:val="00F6397A"/>
    <w:rsid w:val="00F64CD2"/>
    <w:rsid w:val="00F70B66"/>
    <w:rsid w:val="00F71157"/>
    <w:rsid w:val="00F71B46"/>
    <w:rsid w:val="00F73C0A"/>
    <w:rsid w:val="00F74E74"/>
    <w:rsid w:val="00F75035"/>
    <w:rsid w:val="00F85227"/>
    <w:rsid w:val="00F85F39"/>
    <w:rsid w:val="00F864BA"/>
    <w:rsid w:val="00F90C73"/>
    <w:rsid w:val="00F91400"/>
    <w:rsid w:val="00F92E0A"/>
    <w:rsid w:val="00FA118E"/>
    <w:rsid w:val="00FA2C73"/>
    <w:rsid w:val="00FA4A0F"/>
    <w:rsid w:val="00FA533F"/>
    <w:rsid w:val="00FA6A93"/>
    <w:rsid w:val="00FB1736"/>
    <w:rsid w:val="00FB46CE"/>
    <w:rsid w:val="00FB5588"/>
    <w:rsid w:val="00FB5D7E"/>
    <w:rsid w:val="00FC026D"/>
    <w:rsid w:val="00FC29A1"/>
    <w:rsid w:val="00FC3A4D"/>
    <w:rsid w:val="00FC59D9"/>
    <w:rsid w:val="00FC6911"/>
    <w:rsid w:val="00FD2D77"/>
    <w:rsid w:val="00FD57F2"/>
    <w:rsid w:val="00FD6A14"/>
    <w:rsid w:val="00FD7A66"/>
    <w:rsid w:val="00FD7BF3"/>
    <w:rsid w:val="00FE09CC"/>
    <w:rsid w:val="00FE283B"/>
    <w:rsid w:val="00FE2EB3"/>
    <w:rsid w:val="00FE3900"/>
    <w:rsid w:val="00FE75D2"/>
    <w:rsid w:val="00FF0530"/>
    <w:rsid w:val="00FF08D0"/>
    <w:rsid w:val="00FF24B4"/>
    <w:rsid w:val="00FF5D54"/>
    <w:rsid w:val="00FF6234"/>
    <w:rsid w:val="00FF6C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376A2E73-4536-427F-9DDD-ADF9D2A5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587A35"/>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787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98613033">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644E3-2FEB-4739-8260-C51F8E1E0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79</Pages>
  <Words>35316</Words>
  <Characters>194239</Characters>
  <Application>Microsoft Office Word</Application>
  <DocSecurity>0</DocSecurity>
  <Lines>1618</Lines>
  <Paragraphs>458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229097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5</cp:revision>
  <cp:lastPrinted>2019-12-04T15:50:00Z</cp:lastPrinted>
  <dcterms:created xsi:type="dcterms:W3CDTF">2021-08-24T21:25:00Z</dcterms:created>
  <dcterms:modified xsi:type="dcterms:W3CDTF">2021-08-24T21:55:00Z</dcterms:modified>
</cp:coreProperties>
</file>