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8D5E2" w14:textId="77777777" w:rsidR="001B5AF2" w:rsidRDefault="001B5AF2" w:rsidP="001B5AF2">
      <w:pPr>
        <w:ind w:right="-232"/>
        <w:jc w:val="center"/>
        <w:rPr>
          <w:rFonts w:ascii="Arial Black" w:hAnsi="Arial Black"/>
          <w:b/>
          <w:sz w:val="24"/>
          <w:szCs w:val="28"/>
        </w:rPr>
      </w:pPr>
    </w:p>
    <w:p w14:paraId="77A21557" w14:textId="77777777" w:rsidR="001B5AF2" w:rsidRDefault="001B5AF2" w:rsidP="001B5AF2">
      <w:pPr>
        <w:ind w:right="-232"/>
        <w:jc w:val="center"/>
        <w:rPr>
          <w:rFonts w:ascii="Arial Black" w:hAnsi="Arial Black"/>
          <w:b/>
          <w:sz w:val="24"/>
          <w:szCs w:val="28"/>
        </w:rPr>
      </w:pPr>
    </w:p>
    <w:p w14:paraId="2019AD6F" w14:textId="77777777" w:rsidR="001B5AF2" w:rsidRDefault="001B5AF2" w:rsidP="001B5AF2">
      <w:pPr>
        <w:ind w:right="-232"/>
        <w:jc w:val="center"/>
        <w:rPr>
          <w:rFonts w:ascii="Arial Black" w:hAnsi="Arial Black"/>
          <w:b/>
          <w:sz w:val="24"/>
          <w:szCs w:val="28"/>
        </w:rPr>
      </w:pPr>
    </w:p>
    <w:p w14:paraId="141F347F" w14:textId="77777777" w:rsidR="001B5AF2" w:rsidRDefault="001B5AF2" w:rsidP="001B5AF2">
      <w:pPr>
        <w:ind w:right="-232"/>
        <w:jc w:val="center"/>
        <w:rPr>
          <w:rFonts w:ascii="Arial Black" w:hAnsi="Arial Black"/>
          <w:b/>
          <w:sz w:val="24"/>
          <w:szCs w:val="28"/>
        </w:rPr>
      </w:pPr>
    </w:p>
    <w:p w14:paraId="0C2DB652" w14:textId="77777777" w:rsidR="001B5AF2" w:rsidRDefault="001B5AF2" w:rsidP="001B5AF2">
      <w:pPr>
        <w:ind w:right="-232"/>
        <w:jc w:val="center"/>
        <w:rPr>
          <w:rFonts w:ascii="Arial Black" w:hAnsi="Arial Black"/>
          <w:b/>
          <w:sz w:val="24"/>
          <w:szCs w:val="28"/>
        </w:rPr>
      </w:pPr>
    </w:p>
    <w:p w14:paraId="50B81485" w14:textId="77777777" w:rsidR="001B5AF2" w:rsidRDefault="001B5AF2" w:rsidP="001B5AF2">
      <w:pPr>
        <w:ind w:right="-232"/>
        <w:jc w:val="center"/>
        <w:rPr>
          <w:rFonts w:ascii="Arial Black" w:hAnsi="Arial Black"/>
          <w:b/>
          <w:sz w:val="24"/>
          <w:szCs w:val="28"/>
        </w:rPr>
      </w:pPr>
    </w:p>
    <w:p w14:paraId="40F81D04" w14:textId="77777777" w:rsidR="00282605" w:rsidRDefault="00282605" w:rsidP="001B5AF2">
      <w:pPr>
        <w:ind w:right="-232"/>
        <w:jc w:val="center"/>
        <w:rPr>
          <w:rFonts w:ascii="Arial Black" w:hAnsi="Arial Black"/>
          <w:b/>
          <w:sz w:val="24"/>
          <w:szCs w:val="28"/>
        </w:rPr>
      </w:pPr>
    </w:p>
    <w:p w14:paraId="097DEF1C" w14:textId="77777777"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PRESENCIAL</w:t>
      </w:r>
    </w:p>
    <w:p w14:paraId="3F4AB1AE" w14:textId="77777777" w:rsidR="001B5AF2" w:rsidRDefault="001B5AF2" w:rsidP="001B5AF2"/>
    <w:p w14:paraId="2F8F3601" w14:textId="77777777" w:rsidR="001B5AF2" w:rsidRPr="00A351DF" w:rsidRDefault="001B5AF2" w:rsidP="001B5AF2"/>
    <w:p w14:paraId="24179D61" w14:textId="5ADD4232" w:rsidR="001B5AF2" w:rsidRPr="00295E7A" w:rsidRDefault="00EE3877" w:rsidP="001B5AF2">
      <w:pPr>
        <w:pStyle w:val="Ttulo9"/>
        <w:ind w:right="-232"/>
        <w:jc w:val="center"/>
        <w:rPr>
          <w:rFonts w:ascii="Meiryo" w:eastAsia="Meiryo" w:hAnsi="Meiryo" w:cs="Meiryo"/>
          <w:color w:val="00B0F0"/>
          <w:sz w:val="28"/>
          <w:szCs w:val="28"/>
          <w:lang w:val="es-ES" w:eastAsia="en-US"/>
        </w:rPr>
      </w:pPr>
      <w:r>
        <w:rPr>
          <w:rFonts w:ascii="Meiryo" w:eastAsia="Meiryo" w:hAnsi="Meiryo" w:cs="Meiryo"/>
          <w:color w:val="00B0F0"/>
          <w:sz w:val="28"/>
          <w:szCs w:val="28"/>
          <w:lang w:val="es-ES" w:eastAsia="en-US"/>
        </w:rPr>
        <w:t>LP-919044992-I09-2024</w:t>
      </w:r>
    </w:p>
    <w:p w14:paraId="38FD63FC" w14:textId="77777777" w:rsidR="001B5AF2" w:rsidRPr="00295E7A" w:rsidRDefault="001B5AF2" w:rsidP="001B5AF2">
      <w:pPr>
        <w:jc w:val="center"/>
        <w:rPr>
          <w:b/>
          <w:color w:val="00B0F0"/>
          <w:sz w:val="28"/>
          <w:szCs w:val="28"/>
        </w:rPr>
      </w:pPr>
    </w:p>
    <w:p w14:paraId="6BF19AE7" w14:textId="77777777" w:rsidR="001B5AF2" w:rsidRPr="00295E7A" w:rsidRDefault="001B5AF2" w:rsidP="001B5AF2">
      <w:pPr>
        <w:jc w:val="center"/>
        <w:rPr>
          <w:b/>
          <w:color w:val="00B0F0"/>
          <w:sz w:val="28"/>
          <w:szCs w:val="28"/>
        </w:rPr>
      </w:pPr>
    </w:p>
    <w:p w14:paraId="2ED08063" w14:textId="28E31DC1" w:rsidR="001B5AF2" w:rsidRPr="00295E7A" w:rsidRDefault="001B5AF2" w:rsidP="001B5AF2">
      <w:pPr>
        <w:jc w:val="center"/>
        <w:rPr>
          <w:rFonts w:ascii="Arial Black" w:hAnsi="Arial Black"/>
          <w:color w:val="00B0F0"/>
          <w:sz w:val="36"/>
          <w:szCs w:val="28"/>
        </w:rPr>
      </w:pPr>
      <w:bookmarkStart w:id="0" w:name="_Hlk87372356"/>
      <w:r w:rsidRPr="00490FBF">
        <w:rPr>
          <w:rFonts w:ascii="Arial Black" w:hAnsi="Arial Black"/>
          <w:b/>
          <w:color w:val="00B0F0"/>
          <w:sz w:val="36"/>
          <w:szCs w:val="28"/>
        </w:rPr>
        <w:t>“</w:t>
      </w:r>
      <w:r w:rsidR="00EE3877" w:rsidRPr="00EE3877">
        <w:rPr>
          <w:rFonts w:ascii="Arial Black" w:hAnsi="Arial Black"/>
          <w:b/>
          <w:color w:val="00B0F0"/>
          <w:sz w:val="36"/>
          <w:szCs w:val="28"/>
        </w:rPr>
        <w:t>REACTIVOS Y EQUIPOS EN COMODATO PARA EL LABORATORIO ESTATAL</w:t>
      </w:r>
      <w:r w:rsidRPr="00490FBF">
        <w:rPr>
          <w:rFonts w:ascii="Arial Black" w:hAnsi="Arial Black"/>
          <w:b/>
          <w:color w:val="00B0F0"/>
          <w:sz w:val="36"/>
          <w:szCs w:val="28"/>
        </w:rPr>
        <w:t>”</w:t>
      </w:r>
    </w:p>
    <w:bookmarkEnd w:id="0"/>
    <w:p w14:paraId="0FDA222C" w14:textId="77777777" w:rsidR="002021D2" w:rsidRPr="008C1FAC" w:rsidRDefault="002021D2" w:rsidP="00813559">
      <w:pPr>
        <w:jc w:val="center"/>
        <w:rPr>
          <w:rFonts w:asciiTheme="minorHAnsi" w:hAnsiTheme="minorHAnsi"/>
          <w:b/>
          <w:color w:val="7030A0"/>
          <w:sz w:val="36"/>
        </w:rPr>
      </w:pPr>
    </w:p>
    <w:p w14:paraId="3E5D9B0C" w14:textId="77777777" w:rsidR="007F0B73" w:rsidRPr="00037DE1" w:rsidRDefault="007F0B73" w:rsidP="007F0B73">
      <w:pPr>
        <w:jc w:val="center"/>
        <w:rPr>
          <w:rFonts w:asciiTheme="minorHAnsi" w:hAnsiTheme="minorHAnsi"/>
          <w:b/>
          <w:sz w:val="36"/>
        </w:rPr>
      </w:pPr>
    </w:p>
    <w:p w14:paraId="2811E384"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515215B8" w14:textId="77777777" w:rsidR="007F0B73" w:rsidRPr="00037DE1" w:rsidRDefault="007F0B73" w:rsidP="007F0B73">
      <w:pPr>
        <w:jc w:val="both"/>
        <w:rPr>
          <w:rFonts w:asciiTheme="minorHAnsi" w:hAnsiTheme="minorHAnsi"/>
          <w:b/>
        </w:rPr>
      </w:pPr>
    </w:p>
    <w:p w14:paraId="55181AB8" w14:textId="77777777" w:rsidR="007F0B73" w:rsidRPr="00037DE1" w:rsidRDefault="007F0B73" w:rsidP="007F0B73">
      <w:pPr>
        <w:jc w:val="both"/>
        <w:rPr>
          <w:rFonts w:asciiTheme="minorHAnsi" w:hAnsiTheme="minorHAnsi"/>
        </w:rPr>
      </w:pPr>
    </w:p>
    <w:p w14:paraId="18C5EDBF" w14:textId="77777777" w:rsidR="007F0B73" w:rsidRPr="00037DE1" w:rsidRDefault="007F0B73" w:rsidP="007F0B73">
      <w:pPr>
        <w:jc w:val="both"/>
        <w:rPr>
          <w:rFonts w:asciiTheme="minorHAnsi" w:hAnsiTheme="minorHAnsi"/>
        </w:rPr>
      </w:pPr>
    </w:p>
    <w:p w14:paraId="7C3E7740" w14:textId="77777777" w:rsidR="007F0B73" w:rsidRPr="00037DE1" w:rsidRDefault="007F0B73" w:rsidP="007F0B73">
      <w:pPr>
        <w:jc w:val="both"/>
        <w:rPr>
          <w:rFonts w:asciiTheme="minorHAnsi" w:hAnsiTheme="minorHAnsi"/>
        </w:rPr>
      </w:pPr>
    </w:p>
    <w:p w14:paraId="0371BB4E" w14:textId="77777777" w:rsidR="007F0B73" w:rsidRPr="00037DE1" w:rsidRDefault="007F0B73" w:rsidP="007F0B73">
      <w:pPr>
        <w:jc w:val="both"/>
        <w:rPr>
          <w:rFonts w:asciiTheme="minorHAnsi" w:hAnsiTheme="minorHAnsi"/>
        </w:rPr>
      </w:pPr>
    </w:p>
    <w:p w14:paraId="3D2B45ED" w14:textId="77777777" w:rsidR="007F0B73" w:rsidRDefault="007F0B73" w:rsidP="007F0B73">
      <w:pPr>
        <w:jc w:val="both"/>
        <w:rPr>
          <w:rFonts w:asciiTheme="minorHAnsi" w:hAnsiTheme="minorHAnsi"/>
        </w:rPr>
      </w:pPr>
    </w:p>
    <w:p w14:paraId="40265D7B" w14:textId="77777777" w:rsidR="008C1FAC" w:rsidRPr="00037DE1" w:rsidRDefault="008C1FAC" w:rsidP="007F0B73">
      <w:pPr>
        <w:jc w:val="both"/>
        <w:rPr>
          <w:rFonts w:asciiTheme="minorHAnsi" w:hAnsiTheme="minorHAnsi"/>
        </w:rPr>
      </w:pPr>
    </w:p>
    <w:p w14:paraId="1ADCFCFF" w14:textId="77777777" w:rsidR="007F0B73" w:rsidRPr="00037DE1" w:rsidRDefault="007F0B73" w:rsidP="007F0B73">
      <w:pPr>
        <w:jc w:val="both"/>
        <w:rPr>
          <w:rFonts w:asciiTheme="minorHAnsi" w:hAnsiTheme="minorHAnsi"/>
        </w:rPr>
      </w:pPr>
    </w:p>
    <w:p w14:paraId="2AE276CA" w14:textId="77777777" w:rsidR="007F0B73" w:rsidRPr="00037DE1" w:rsidRDefault="007F0B73" w:rsidP="007F0B73">
      <w:pPr>
        <w:jc w:val="both"/>
        <w:rPr>
          <w:rFonts w:asciiTheme="minorHAnsi" w:hAnsiTheme="minorHAnsi"/>
        </w:rPr>
      </w:pPr>
    </w:p>
    <w:p w14:paraId="4CF3E70B" w14:textId="77777777" w:rsidR="007F0B73" w:rsidRDefault="007F0B73" w:rsidP="007F0B73">
      <w:pPr>
        <w:jc w:val="both"/>
        <w:rPr>
          <w:rFonts w:asciiTheme="minorHAnsi" w:hAnsiTheme="minorHAnsi"/>
        </w:rPr>
      </w:pPr>
    </w:p>
    <w:p w14:paraId="43F36BA9" w14:textId="77777777" w:rsidR="00282605" w:rsidRDefault="00282605" w:rsidP="007F0B73">
      <w:pPr>
        <w:jc w:val="both"/>
        <w:rPr>
          <w:rFonts w:asciiTheme="minorHAnsi" w:hAnsiTheme="minorHAnsi"/>
        </w:rPr>
      </w:pPr>
    </w:p>
    <w:p w14:paraId="4348437B" w14:textId="77777777" w:rsidR="00465049" w:rsidRDefault="00465049" w:rsidP="007F0B73">
      <w:pPr>
        <w:jc w:val="both"/>
        <w:rPr>
          <w:rFonts w:asciiTheme="minorHAnsi" w:hAnsiTheme="minorHAnsi"/>
        </w:rPr>
      </w:pPr>
    </w:p>
    <w:p w14:paraId="46519089" w14:textId="77777777" w:rsidR="00465049" w:rsidRDefault="00465049" w:rsidP="007F0B73">
      <w:pPr>
        <w:jc w:val="both"/>
        <w:rPr>
          <w:rFonts w:asciiTheme="minorHAnsi" w:hAnsiTheme="minorHAnsi"/>
        </w:rPr>
      </w:pPr>
    </w:p>
    <w:p w14:paraId="4222C338" w14:textId="77777777" w:rsidR="00465049" w:rsidRDefault="00465049" w:rsidP="007F0B73">
      <w:pPr>
        <w:jc w:val="both"/>
        <w:rPr>
          <w:rFonts w:asciiTheme="minorHAnsi" w:hAnsiTheme="minorHAnsi"/>
        </w:rPr>
      </w:pPr>
    </w:p>
    <w:p w14:paraId="6C7603FD" w14:textId="77777777" w:rsidR="00282605" w:rsidRPr="00037DE1" w:rsidRDefault="00282605" w:rsidP="007F0B73">
      <w:pPr>
        <w:jc w:val="both"/>
        <w:rPr>
          <w:rFonts w:asciiTheme="minorHAnsi" w:hAnsiTheme="minorHAnsi"/>
        </w:rPr>
      </w:pPr>
    </w:p>
    <w:p w14:paraId="0683F9B3" w14:textId="77777777" w:rsidR="002021D2" w:rsidRPr="00037DE1" w:rsidRDefault="002021D2" w:rsidP="007F0B73">
      <w:pPr>
        <w:jc w:val="both"/>
        <w:rPr>
          <w:rFonts w:asciiTheme="minorHAnsi" w:hAnsiTheme="minorHAnsi"/>
        </w:rPr>
      </w:pPr>
    </w:p>
    <w:p w14:paraId="100EF403" w14:textId="77777777" w:rsidR="002021D2" w:rsidRPr="00037DE1" w:rsidRDefault="002021D2" w:rsidP="007F0B73">
      <w:pPr>
        <w:jc w:val="both"/>
        <w:rPr>
          <w:rFonts w:asciiTheme="minorHAnsi" w:hAnsiTheme="minorHAnsi"/>
        </w:rPr>
      </w:pPr>
    </w:p>
    <w:p w14:paraId="28B3E278" w14:textId="77777777" w:rsidR="007F0B73" w:rsidRPr="00037DE1" w:rsidRDefault="001D05DE" w:rsidP="004B40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jc w:val="center"/>
        <w:rPr>
          <w:rFonts w:asciiTheme="minorHAnsi" w:hAnsiTheme="minorHAnsi"/>
          <w:b/>
        </w:rPr>
      </w:pPr>
      <w:r w:rsidRPr="00037DE1">
        <w:rPr>
          <w:rFonts w:asciiTheme="minorHAnsi" w:hAnsiTheme="minorHAnsi"/>
          <w:b/>
        </w:rPr>
        <w:t>INTRODUCCIÓN</w:t>
      </w:r>
    </w:p>
    <w:p w14:paraId="1803E518" w14:textId="77777777" w:rsidR="007F0B73" w:rsidRPr="00037DE1" w:rsidRDefault="007F0B73" w:rsidP="007F0B73">
      <w:pPr>
        <w:jc w:val="both"/>
        <w:rPr>
          <w:rFonts w:asciiTheme="minorHAnsi" w:hAnsiTheme="minorHAnsi"/>
          <w:b/>
        </w:rPr>
      </w:pPr>
    </w:p>
    <w:p w14:paraId="687898D7" w14:textId="77777777" w:rsidR="007F0B73" w:rsidRPr="00037DE1" w:rsidRDefault="007F0B73" w:rsidP="007F0B73">
      <w:pPr>
        <w:jc w:val="both"/>
        <w:rPr>
          <w:rFonts w:asciiTheme="minorHAnsi" w:hAnsiTheme="minorHAnsi"/>
          <w:b/>
        </w:rPr>
      </w:pPr>
    </w:p>
    <w:p w14:paraId="758C691D" w14:textId="3CE06C57"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PRESENCIAL</w:t>
      </w:r>
      <w:r w:rsidR="003179CA" w:rsidRPr="0078059E">
        <w:rPr>
          <w:rFonts w:asciiTheme="minorHAnsi" w:hAnsiTheme="minorHAnsi" w:cs="Arial"/>
        </w:rPr>
        <w:t xml:space="preserve"> </w:t>
      </w:r>
      <w:r w:rsidR="0078059E" w:rsidRPr="0078059E">
        <w:rPr>
          <w:rFonts w:asciiTheme="minorHAnsi" w:hAnsiTheme="minorHAnsi" w:cs="Arial"/>
        </w:rPr>
        <w:t>No</w:t>
      </w:r>
      <w:r w:rsidR="00335ADD">
        <w:rPr>
          <w:rFonts w:asciiTheme="minorHAnsi" w:hAnsiTheme="minorHAnsi" w:cs="Arial"/>
        </w:rPr>
        <w:t>.</w:t>
      </w:r>
      <w:r w:rsidR="0078059E" w:rsidRPr="0078059E">
        <w:rPr>
          <w:rFonts w:asciiTheme="minorHAnsi" w:hAnsiTheme="minorHAnsi" w:cs="Arial"/>
        </w:rPr>
        <w:t xml:space="preserve"> </w:t>
      </w:r>
      <w:r w:rsidR="00EE3877">
        <w:rPr>
          <w:rFonts w:asciiTheme="minorHAnsi" w:hAnsiTheme="minorHAnsi" w:cs="Arial"/>
        </w:rPr>
        <w:t>LP-919044992-I09-2024</w:t>
      </w:r>
      <w:r w:rsidRPr="0078059E">
        <w:rPr>
          <w:rFonts w:asciiTheme="minorHAnsi" w:hAnsiTheme="minorHAnsi"/>
        </w:rPr>
        <w:t>; as</w:t>
      </w:r>
      <w:r w:rsidR="00F70B66" w:rsidRPr="0078059E">
        <w:rPr>
          <w:rFonts w:asciiTheme="minorHAnsi" w:hAnsiTheme="minorHAnsi"/>
        </w:rPr>
        <w:t xml:space="preserve">í mismo describe </w:t>
      </w:r>
      <w:r w:rsidR="00D34CF7">
        <w:rPr>
          <w:rFonts w:asciiTheme="minorHAnsi" w:hAnsiTheme="minorHAnsi"/>
        </w:rPr>
        <w:t>la adquisición</w:t>
      </w:r>
      <w:r w:rsidR="001B5AF2">
        <w:rPr>
          <w:rFonts w:asciiTheme="minorHAnsi" w:hAnsiTheme="minorHAnsi"/>
        </w:rPr>
        <w:t xml:space="preserve"> de </w:t>
      </w:r>
      <w:r w:rsidR="000E2A16" w:rsidRPr="0078059E">
        <w:rPr>
          <w:rFonts w:asciiTheme="minorHAnsi" w:hAnsiTheme="minorHAnsi"/>
        </w:rPr>
        <w:t>“</w:t>
      </w:r>
      <w:r w:rsidR="00EE3877" w:rsidRPr="00EE3877">
        <w:rPr>
          <w:rFonts w:asciiTheme="minorHAnsi" w:hAnsiTheme="minorHAnsi"/>
          <w:b/>
        </w:rPr>
        <w:t>REACTIVOS Y EQUIPOS EN COMODATO PARA EL LABORATORIO ESTATAL</w:t>
      </w:r>
      <w:r w:rsidR="000E2A16" w:rsidRPr="00EE3877">
        <w:rPr>
          <w:rFonts w:asciiTheme="minorHAnsi" w:hAnsiTheme="minorHAnsi"/>
        </w:rPr>
        <w:t>”</w:t>
      </w:r>
      <w:r w:rsidR="000E2A16" w:rsidRPr="00490FBF">
        <w:rPr>
          <w:rFonts w:asciiTheme="minorHAnsi" w:hAnsiTheme="minorHAnsi"/>
        </w:rPr>
        <w:t xml:space="preserve"> </w:t>
      </w:r>
      <w:r w:rsidRPr="00490FBF">
        <w:rPr>
          <w:rFonts w:asciiTheme="minorHAnsi" w:hAnsiTheme="minorHAnsi"/>
        </w:rPr>
        <w:t>que Servicios de Salud de Nuevo León</w:t>
      </w:r>
      <w:r w:rsidR="005222C5" w:rsidRPr="00490FBF">
        <w:rPr>
          <w:rFonts w:asciiTheme="minorHAnsi" w:hAnsiTheme="minorHAnsi"/>
        </w:rPr>
        <w:t>,</w:t>
      </w:r>
      <w:r w:rsidRPr="00490FBF">
        <w:rPr>
          <w:rFonts w:asciiTheme="minorHAnsi" w:hAnsiTheme="minorHAnsi"/>
        </w:rPr>
        <w:t xml:space="preserve"> Organismo P</w:t>
      </w:r>
      <w:r w:rsidRPr="0078059E">
        <w:rPr>
          <w:rFonts w:asciiTheme="minorHAnsi" w:hAnsiTheme="minorHAnsi"/>
        </w:rPr>
        <w:t>úblico Descentralizado</w:t>
      </w:r>
      <w:r w:rsidR="00442E7E">
        <w:rPr>
          <w:rFonts w:asciiTheme="minorHAnsi" w:hAnsiTheme="minorHAnsi"/>
        </w:rPr>
        <w:t>,</w:t>
      </w:r>
      <w:r w:rsidRPr="0078059E">
        <w:rPr>
          <w:rFonts w:asciiTheme="minorHAnsi" w:hAnsiTheme="minorHAnsi"/>
        </w:rPr>
        <w:t xml:space="preserve"> requiere </w:t>
      </w:r>
      <w:r w:rsidR="00813559" w:rsidRPr="0078059E">
        <w:rPr>
          <w:rFonts w:asciiTheme="minorHAnsi" w:hAnsiTheme="minorHAnsi"/>
        </w:rPr>
        <w:t xml:space="preserve">para cubrir las necesidades </w:t>
      </w:r>
      <w:r w:rsidR="0090355D" w:rsidRPr="00490FBF">
        <w:rPr>
          <w:rFonts w:asciiTheme="minorHAnsi" w:hAnsiTheme="minorHAnsi"/>
        </w:rPr>
        <w:t>del Laboratorio Estatal</w:t>
      </w:r>
      <w:r w:rsidRPr="00490FBF">
        <w:rPr>
          <w:rFonts w:asciiTheme="minorHAnsi" w:hAnsiTheme="minorHAnsi"/>
        </w:rPr>
        <w:t>,</w:t>
      </w:r>
      <w:r w:rsidRPr="0078059E">
        <w:rPr>
          <w:rFonts w:asciiTheme="minorHAnsi" w:hAnsiTheme="minorHAnsi"/>
        </w:rPr>
        <w:t xml:space="preserve"> el procedimiento del concurso, las condiciones generales de contratación, la forma en que se llevará a cabo el procedimiento de entrega de la documentación requerida.</w:t>
      </w:r>
    </w:p>
    <w:p w14:paraId="26A964CA" w14:textId="5497B352" w:rsidR="007F0B73" w:rsidRPr="0078059E" w:rsidRDefault="0014455B" w:rsidP="007F0B73">
      <w:pPr>
        <w:jc w:val="both"/>
        <w:rPr>
          <w:rFonts w:asciiTheme="minorHAnsi" w:hAnsiTheme="minorHAnsi"/>
        </w:rPr>
      </w:pPr>
      <w:r>
        <w:rPr>
          <w:rFonts w:asciiTheme="minorHAnsi" w:hAnsiTheme="minorHAnsi"/>
        </w:rPr>
        <w:t xml:space="preserve"> </w:t>
      </w:r>
    </w:p>
    <w:p w14:paraId="4B8C588C"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622DD16B" w14:textId="77777777" w:rsidR="007F0B73" w:rsidRPr="0078059E" w:rsidRDefault="007F0B73" w:rsidP="007F0B73">
      <w:pPr>
        <w:jc w:val="center"/>
        <w:rPr>
          <w:rFonts w:asciiTheme="minorHAnsi" w:hAnsiTheme="minorHAnsi"/>
          <w:b/>
        </w:rPr>
      </w:pPr>
    </w:p>
    <w:p w14:paraId="12C7D88E" w14:textId="77777777" w:rsidR="007F0B73" w:rsidRPr="0078059E" w:rsidRDefault="007F0B73" w:rsidP="007F0B73">
      <w:pPr>
        <w:jc w:val="center"/>
        <w:rPr>
          <w:rFonts w:asciiTheme="minorHAnsi" w:hAnsiTheme="minorHAnsi"/>
          <w:b/>
        </w:rPr>
      </w:pPr>
    </w:p>
    <w:p w14:paraId="17CB7B88" w14:textId="77777777" w:rsidR="00037DE1" w:rsidRPr="0078059E" w:rsidRDefault="00037DE1" w:rsidP="007F0B73">
      <w:pPr>
        <w:jc w:val="center"/>
        <w:rPr>
          <w:rFonts w:asciiTheme="minorHAnsi" w:hAnsiTheme="minorHAnsi"/>
          <w:b/>
        </w:rPr>
      </w:pPr>
    </w:p>
    <w:p w14:paraId="744ECFDE" w14:textId="77777777" w:rsidR="00037DE1" w:rsidRPr="0078059E" w:rsidRDefault="00037DE1" w:rsidP="007F0B73">
      <w:pPr>
        <w:jc w:val="center"/>
        <w:rPr>
          <w:rFonts w:asciiTheme="minorHAnsi" w:hAnsiTheme="minorHAnsi"/>
          <w:b/>
        </w:rPr>
      </w:pPr>
    </w:p>
    <w:p w14:paraId="0E897216" w14:textId="77777777" w:rsidR="00037DE1" w:rsidRPr="0078059E" w:rsidRDefault="00037DE1" w:rsidP="007F0B73">
      <w:pPr>
        <w:jc w:val="center"/>
        <w:rPr>
          <w:rFonts w:asciiTheme="minorHAnsi" w:hAnsiTheme="minorHAnsi"/>
          <w:b/>
        </w:rPr>
      </w:pPr>
    </w:p>
    <w:p w14:paraId="49EA61FA" w14:textId="77777777" w:rsidR="00037DE1" w:rsidRPr="0078059E" w:rsidRDefault="00037DE1" w:rsidP="007F0B73">
      <w:pPr>
        <w:jc w:val="center"/>
        <w:rPr>
          <w:rFonts w:asciiTheme="minorHAnsi" w:hAnsiTheme="minorHAnsi"/>
          <w:b/>
        </w:rPr>
      </w:pPr>
    </w:p>
    <w:p w14:paraId="3FBD7F33" w14:textId="77777777" w:rsidR="00037DE1" w:rsidRPr="0078059E" w:rsidRDefault="00037DE1" w:rsidP="007F0B73">
      <w:pPr>
        <w:jc w:val="center"/>
        <w:rPr>
          <w:rFonts w:asciiTheme="minorHAnsi" w:hAnsiTheme="minorHAnsi"/>
          <w:b/>
        </w:rPr>
      </w:pPr>
    </w:p>
    <w:p w14:paraId="63C59706" w14:textId="77777777" w:rsidR="007F0B73" w:rsidRPr="0078059E" w:rsidRDefault="001D05DE" w:rsidP="004B40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jc w:val="center"/>
        <w:rPr>
          <w:rFonts w:asciiTheme="minorHAnsi" w:hAnsiTheme="minorHAnsi"/>
          <w:b/>
        </w:rPr>
      </w:pPr>
      <w:r w:rsidRPr="0078059E">
        <w:rPr>
          <w:rFonts w:asciiTheme="minorHAnsi" w:hAnsiTheme="minorHAnsi"/>
          <w:b/>
        </w:rPr>
        <w:t>PRESENTACIÓN</w:t>
      </w:r>
    </w:p>
    <w:p w14:paraId="2E3FB6AB" w14:textId="77777777" w:rsidR="007F0B73" w:rsidRPr="0078059E" w:rsidRDefault="007F0B73" w:rsidP="00813559">
      <w:pPr>
        <w:jc w:val="both"/>
        <w:rPr>
          <w:rFonts w:asciiTheme="minorHAnsi" w:hAnsiTheme="minorHAnsi"/>
          <w:b/>
        </w:rPr>
      </w:pPr>
    </w:p>
    <w:p w14:paraId="5D4F90C4" w14:textId="5B5BE7C2"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w:t>
      </w:r>
      <w:r w:rsidR="004B40A3">
        <w:rPr>
          <w:rFonts w:asciiTheme="minorHAnsi" w:hAnsiTheme="minorHAnsi" w:cs="Arial"/>
        </w:rPr>
        <w:t>,</w:t>
      </w:r>
      <w:r w:rsidRPr="0078059E">
        <w:rPr>
          <w:rFonts w:asciiTheme="minorHAnsi" w:hAnsiTheme="minorHAnsi" w:cs="Arial"/>
        </w:rPr>
        <w:t xml:space="preserve">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del Reglamento de la Ley de Adquisiciones, Arrendamientos y Contratación de Servicios del Estado de Nuevo León, Artículo</w:t>
      </w:r>
      <w:r w:rsidR="0090355D">
        <w:rPr>
          <w:rFonts w:asciiTheme="minorHAnsi" w:hAnsiTheme="minorHAnsi"/>
        </w:rPr>
        <w:t>s</w:t>
      </w:r>
      <w:r w:rsidR="00037DE1"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w:t>
      </w:r>
      <w:r w:rsidR="00C22A5B" w:rsidRPr="00F91C84">
        <w:rPr>
          <w:rFonts w:ascii="Calibri" w:hAnsi="Calibri" w:cs="Calibri"/>
          <w:color w:val="000000"/>
        </w:rPr>
        <w:t xml:space="preserve">en debida concordancia con el Artículo correspondiente de la Ley de </w:t>
      </w:r>
      <w:r w:rsidR="00C22A5B" w:rsidRPr="00172A11">
        <w:rPr>
          <w:rFonts w:ascii="Calibri" w:hAnsi="Calibri" w:cs="Calibri"/>
          <w:color w:val="000000"/>
        </w:rPr>
        <w:t>Egresos para el año 2024, así como el</w:t>
      </w:r>
      <w:r w:rsidR="00C22A5B" w:rsidRPr="00F91C84">
        <w:rPr>
          <w:rFonts w:ascii="Calibri" w:hAnsi="Calibri" w:cs="Calibri"/>
          <w:color w:val="000000"/>
        </w:rPr>
        <w:t> acuerdo celebrado en fecha 30 de diciembre del 2022 entre el Director Administrativo en conjunto con el Subdirector de Recursos Materiales en el cual señalan que las licitaciones con fuente de financiamiento estatal serán presenciales, ambos de este organismo,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Tratados </w:t>
      </w:r>
      <w:r w:rsidR="00B32CA1">
        <w:rPr>
          <w:rFonts w:asciiTheme="minorHAnsi" w:hAnsiTheme="minorHAnsi" w:cs="Arial"/>
        </w:rPr>
        <w:t>Presencial</w:t>
      </w:r>
      <w:r w:rsidR="0058000A" w:rsidRPr="0078059E">
        <w:rPr>
          <w:rFonts w:asciiTheme="minorHAnsi" w:hAnsiTheme="minorHAnsi" w:cs="Arial"/>
        </w:rPr>
        <w:t xml:space="preserve"> </w:t>
      </w:r>
      <w:r w:rsidRPr="0078059E">
        <w:rPr>
          <w:rFonts w:asciiTheme="minorHAnsi" w:hAnsiTheme="minorHAnsi" w:cs="Arial"/>
        </w:rPr>
        <w:t xml:space="preserve">No. </w:t>
      </w:r>
      <w:r w:rsidR="00EE3877">
        <w:rPr>
          <w:rFonts w:asciiTheme="minorHAnsi" w:hAnsiTheme="minorHAnsi" w:cs="Arial"/>
        </w:rPr>
        <w:t>LP-919044992-I09-2024</w:t>
      </w:r>
      <w:r w:rsidRPr="0078059E">
        <w:rPr>
          <w:rFonts w:asciiTheme="minorHAnsi" w:hAnsiTheme="minorHAnsi" w:cs="Arial"/>
        </w:rPr>
        <w:t xml:space="preserve"> para </w:t>
      </w:r>
      <w:r w:rsidR="00BC5687" w:rsidRPr="0078059E">
        <w:rPr>
          <w:rFonts w:asciiTheme="minorHAnsi" w:hAnsiTheme="minorHAnsi" w:cs="Arial"/>
        </w:rPr>
        <w:t xml:space="preserve">la </w:t>
      </w:r>
      <w:r w:rsidR="00D34CF7">
        <w:rPr>
          <w:rFonts w:asciiTheme="minorHAnsi" w:hAnsiTheme="minorHAnsi" w:cs="Arial"/>
        </w:rPr>
        <w:t xml:space="preserve">adquisición </w:t>
      </w:r>
      <w:r w:rsidR="00CA35BE" w:rsidRPr="0078059E">
        <w:rPr>
          <w:rFonts w:asciiTheme="minorHAnsi" w:hAnsiTheme="minorHAnsi" w:cs="Arial"/>
        </w:rPr>
        <w:t xml:space="preserve">de </w:t>
      </w:r>
      <w:r w:rsidR="000E2A16" w:rsidRPr="0078059E">
        <w:rPr>
          <w:rFonts w:asciiTheme="minorHAnsi" w:hAnsiTheme="minorHAnsi" w:cs="Arial"/>
        </w:rPr>
        <w:t>“</w:t>
      </w:r>
      <w:r w:rsidR="00EE3877" w:rsidRPr="00EE3877">
        <w:rPr>
          <w:rFonts w:asciiTheme="minorHAnsi" w:hAnsiTheme="minorHAnsi"/>
          <w:b/>
        </w:rPr>
        <w:t>REACTIVOS Y EQUIPOS EN COMODATO PARA EL LABORATORIO ESTATAL</w:t>
      </w:r>
      <w:r w:rsidR="000E2A16" w:rsidRPr="00EE3877">
        <w:rPr>
          <w:rFonts w:asciiTheme="minorHAnsi" w:hAnsiTheme="minorHAnsi" w:cs="Arial"/>
        </w:rPr>
        <w:t>”</w:t>
      </w:r>
      <w:r w:rsidR="00F70B66" w:rsidRPr="00EE3877">
        <w:rPr>
          <w:rFonts w:asciiTheme="minorHAnsi" w:hAnsiTheme="minorHAnsi" w:cs="Arial"/>
        </w:rPr>
        <w:t>.</w:t>
      </w:r>
      <w:r w:rsidR="00D86944">
        <w:rPr>
          <w:rFonts w:asciiTheme="minorHAnsi" w:hAnsiTheme="minorHAnsi" w:cs="Arial"/>
        </w:rPr>
        <w:t xml:space="preserve"> </w:t>
      </w:r>
    </w:p>
    <w:p w14:paraId="50719674" w14:textId="77777777" w:rsidR="00F70B66" w:rsidRPr="00037DE1" w:rsidRDefault="00F70B66" w:rsidP="007F0B73">
      <w:pPr>
        <w:jc w:val="both"/>
        <w:rPr>
          <w:rFonts w:asciiTheme="minorHAnsi" w:hAnsiTheme="minorHAnsi" w:cs="Arial"/>
        </w:rPr>
      </w:pPr>
    </w:p>
    <w:p w14:paraId="30A5C585" w14:textId="77777777" w:rsidR="007F0B73" w:rsidRDefault="007F0B73" w:rsidP="002021D2">
      <w:pPr>
        <w:rPr>
          <w:rFonts w:asciiTheme="minorHAnsi" w:hAnsiTheme="minorHAnsi"/>
          <w:b/>
          <w:bCs/>
          <w:lang w:val="es-ES"/>
        </w:rPr>
      </w:pPr>
    </w:p>
    <w:p w14:paraId="62974FF0" w14:textId="77777777" w:rsidR="00037DE1" w:rsidRDefault="00037DE1" w:rsidP="002021D2">
      <w:pPr>
        <w:rPr>
          <w:rFonts w:asciiTheme="minorHAnsi" w:hAnsiTheme="minorHAnsi"/>
          <w:b/>
          <w:bCs/>
          <w:lang w:val="es-ES"/>
        </w:rPr>
      </w:pPr>
    </w:p>
    <w:p w14:paraId="61E2951C" w14:textId="77777777" w:rsidR="00037DE1" w:rsidRDefault="00037DE1" w:rsidP="002021D2">
      <w:pPr>
        <w:rPr>
          <w:rFonts w:asciiTheme="minorHAnsi" w:hAnsiTheme="minorHAnsi"/>
          <w:b/>
          <w:bCs/>
          <w:lang w:val="es-ES"/>
        </w:rPr>
      </w:pPr>
    </w:p>
    <w:p w14:paraId="4C7F34BA" w14:textId="77777777" w:rsidR="00F94E18" w:rsidRDefault="00F94E18" w:rsidP="002021D2">
      <w:pPr>
        <w:rPr>
          <w:rFonts w:asciiTheme="minorHAnsi" w:hAnsiTheme="minorHAnsi"/>
          <w:b/>
          <w:bCs/>
          <w:lang w:val="es-ES"/>
        </w:rPr>
      </w:pPr>
    </w:p>
    <w:p w14:paraId="4716B071" w14:textId="77777777" w:rsidR="006E0108" w:rsidRDefault="006E0108" w:rsidP="002021D2">
      <w:pPr>
        <w:rPr>
          <w:rFonts w:asciiTheme="minorHAnsi" w:hAnsiTheme="minorHAnsi"/>
          <w:b/>
          <w:bCs/>
          <w:lang w:val="es-ES"/>
        </w:rPr>
      </w:pPr>
    </w:p>
    <w:p w14:paraId="4C7BB5F8" w14:textId="77777777" w:rsidR="008C1FAC" w:rsidRDefault="008C1FAC" w:rsidP="002021D2">
      <w:pPr>
        <w:rPr>
          <w:rFonts w:asciiTheme="minorHAnsi" w:hAnsiTheme="minorHAnsi"/>
          <w:b/>
          <w:bCs/>
          <w:lang w:val="es-ES"/>
        </w:rPr>
      </w:pPr>
    </w:p>
    <w:p w14:paraId="4100B98B" w14:textId="77777777" w:rsidR="008C1FAC" w:rsidRDefault="008C1FAC" w:rsidP="002021D2">
      <w:pPr>
        <w:rPr>
          <w:rFonts w:asciiTheme="minorHAnsi" w:hAnsiTheme="minorHAnsi"/>
          <w:b/>
          <w:bCs/>
          <w:lang w:val="es-ES"/>
        </w:rPr>
      </w:pPr>
    </w:p>
    <w:p w14:paraId="53DAEA27" w14:textId="77777777" w:rsidR="008C1FAC" w:rsidRDefault="008C1FAC" w:rsidP="002021D2">
      <w:pPr>
        <w:rPr>
          <w:rFonts w:asciiTheme="minorHAnsi" w:hAnsiTheme="minorHAnsi"/>
          <w:b/>
          <w:bCs/>
          <w:lang w:val="es-ES"/>
        </w:rPr>
      </w:pPr>
    </w:p>
    <w:p w14:paraId="1055C026" w14:textId="77777777" w:rsidR="008C1FAC" w:rsidRDefault="008C1FAC" w:rsidP="002021D2">
      <w:pPr>
        <w:rPr>
          <w:rFonts w:asciiTheme="minorHAnsi" w:hAnsiTheme="minorHAnsi"/>
          <w:b/>
          <w:bCs/>
          <w:lang w:val="es-ES"/>
        </w:rPr>
      </w:pPr>
    </w:p>
    <w:p w14:paraId="44B92D73" w14:textId="77777777" w:rsidR="008C1FAC" w:rsidRDefault="008C1FAC" w:rsidP="002021D2">
      <w:pPr>
        <w:rPr>
          <w:rFonts w:asciiTheme="minorHAnsi" w:hAnsiTheme="minorHAnsi"/>
          <w:b/>
          <w:bCs/>
          <w:lang w:val="es-ES"/>
        </w:rPr>
      </w:pPr>
    </w:p>
    <w:p w14:paraId="0F115EBC" w14:textId="77777777" w:rsidR="006E0108" w:rsidRDefault="006E0108" w:rsidP="002021D2">
      <w:pPr>
        <w:rPr>
          <w:rFonts w:asciiTheme="minorHAnsi" w:hAnsiTheme="minorHAnsi"/>
          <w:b/>
          <w:bCs/>
          <w:lang w:val="es-ES"/>
        </w:rPr>
      </w:pPr>
    </w:p>
    <w:p w14:paraId="286C107D" w14:textId="77777777" w:rsidR="007A3B24" w:rsidRDefault="007A3B24" w:rsidP="007F0B73">
      <w:pPr>
        <w:jc w:val="center"/>
        <w:rPr>
          <w:rFonts w:asciiTheme="minorHAnsi" w:hAnsiTheme="minorHAnsi"/>
          <w:b/>
          <w:bCs/>
          <w:sz w:val="60"/>
          <w:szCs w:val="60"/>
        </w:rPr>
      </w:pPr>
    </w:p>
    <w:p w14:paraId="54C15C1B" w14:textId="77777777"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14:paraId="18F769B4" w14:textId="77777777" w:rsidR="00261F27" w:rsidRDefault="00261F27" w:rsidP="007F0B73">
      <w:pPr>
        <w:jc w:val="center"/>
        <w:rPr>
          <w:rFonts w:asciiTheme="minorHAnsi" w:hAnsiTheme="minorHAnsi"/>
          <w:b/>
          <w:bCs/>
          <w:sz w:val="24"/>
          <w:szCs w:val="24"/>
        </w:rPr>
      </w:pPr>
    </w:p>
    <w:p w14:paraId="669ED576" w14:textId="77777777" w:rsidR="00AB7D71" w:rsidRPr="0078059E" w:rsidRDefault="00AB7D71" w:rsidP="004B40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766FFD1C" w14:textId="77777777" w:rsidR="00AB7D71" w:rsidRPr="0078059E" w:rsidRDefault="00AB7D71" w:rsidP="00AB7D71">
      <w:pPr>
        <w:tabs>
          <w:tab w:val="left" w:pos="284"/>
        </w:tabs>
        <w:ind w:right="-1"/>
        <w:jc w:val="both"/>
        <w:rPr>
          <w:rFonts w:asciiTheme="minorHAnsi" w:hAnsiTheme="minorHAnsi" w:cs="Arial"/>
        </w:rPr>
      </w:pPr>
    </w:p>
    <w:p w14:paraId="414E14EE" w14:textId="77777777"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w:t>
      </w:r>
      <w:r w:rsidR="0090355D">
        <w:rPr>
          <w:rFonts w:asciiTheme="minorHAnsi" w:hAnsiTheme="minorHAnsi" w:cs="Arial"/>
        </w:rPr>
        <w:t>Bajo la Cobertura de 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14:paraId="6B85CEBE" w14:textId="3D8DA60B"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w:t>
      </w:r>
      <w:r>
        <w:rPr>
          <w:rFonts w:asciiTheme="minorHAnsi" w:hAnsiTheme="minorHAnsi" w:cs="Arial"/>
        </w:rPr>
        <w:t>0 de diciembre de 1993, o el que lo sustituya</w:t>
      </w:r>
      <w:r w:rsidR="004B40A3">
        <w:rPr>
          <w:rFonts w:asciiTheme="minorHAnsi" w:hAnsiTheme="minorHAnsi" w:cs="Arial"/>
        </w:rPr>
        <w:t>;</w:t>
      </w:r>
    </w:p>
    <w:p w14:paraId="07593887" w14:textId="77777777" w:rsidR="00EE45B3"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14:paraId="04DA3CEF" w14:textId="77777777"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14:paraId="43603E8B" w14:textId="77777777"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14:paraId="5E4C2A4B" w14:textId="77777777"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14:paraId="2AFF6A3F" w14:textId="77777777"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14:paraId="239BB50D" w14:textId="77777777"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14:paraId="277D761C" w14:textId="77777777"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 xml:space="preserve">Acuerdo para el Fortalecimiento de la Asociación Económica entre los Estados Unidos Mexicanos y el Japón, Capítulo 11, publicado en </w:t>
      </w:r>
      <w:r>
        <w:rPr>
          <w:rFonts w:asciiTheme="minorHAnsi" w:hAnsiTheme="minorHAnsi" w:cs="Arial"/>
        </w:rPr>
        <w:t xml:space="preserve">el DOF el 31 de marzo de 2005; </w:t>
      </w:r>
    </w:p>
    <w:p w14:paraId="1328E777" w14:textId="4A8D8BCD" w:rsidR="00EE45B3"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 xml:space="preserve">Tratado de Libre Comercio entre los Estados Unidos </w:t>
      </w:r>
      <w:r w:rsidR="00335ADD">
        <w:rPr>
          <w:rFonts w:asciiTheme="minorHAnsi" w:hAnsiTheme="minorHAnsi" w:cs="Arial"/>
        </w:rPr>
        <w:t xml:space="preserve">Mexicanos </w:t>
      </w:r>
      <w:r w:rsidRPr="00EC015A">
        <w:rPr>
          <w:rFonts w:asciiTheme="minorHAnsi" w:hAnsiTheme="minorHAnsi" w:cs="Arial"/>
        </w:rPr>
        <w:t xml:space="preserve">y </w:t>
      </w:r>
      <w:r w:rsidR="00335ADD">
        <w:rPr>
          <w:rFonts w:asciiTheme="minorHAnsi" w:hAnsiTheme="minorHAnsi" w:cs="Arial"/>
        </w:rPr>
        <w:t>l</w:t>
      </w:r>
      <w:r w:rsidRPr="00EC015A">
        <w:rPr>
          <w:rFonts w:asciiTheme="minorHAnsi" w:hAnsiTheme="minorHAnsi" w:cs="Arial"/>
        </w:rPr>
        <w:t>a República de Chile, Capítulo 15-bis, publicado en el Diario Oficial de la Fede</w:t>
      </w:r>
      <w:r w:rsidR="00442E7E">
        <w:rPr>
          <w:rFonts w:asciiTheme="minorHAnsi" w:hAnsiTheme="minorHAnsi" w:cs="Arial"/>
        </w:rPr>
        <w:t xml:space="preserve">ración el 27 de </w:t>
      </w:r>
      <w:r w:rsidR="004B40A3">
        <w:rPr>
          <w:rFonts w:asciiTheme="minorHAnsi" w:hAnsiTheme="minorHAnsi" w:cs="Arial"/>
        </w:rPr>
        <w:t>o</w:t>
      </w:r>
      <w:r w:rsidR="00442E7E">
        <w:rPr>
          <w:rFonts w:asciiTheme="minorHAnsi" w:hAnsiTheme="minorHAnsi" w:cs="Arial"/>
        </w:rPr>
        <w:t>ctubre de 2008 y</w:t>
      </w:r>
    </w:p>
    <w:p w14:paraId="23448B29" w14:textId="32175C2E"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Pr>
          <w:rFonts w:asciiTheme="minorHAnsi" w:hAnsiTheme="minorHAnsi" w:cs="Arial"/>
        </w:rPr>
        <w:t xml:space="preserve">Tratado Integral y Progresista de Asociación Transpacífico, publicado en el Diario Oficial de la Federación el 29 de </w:t>
      </w:r>
      <w:r w:rsidR="004B40A3">
        <w:rPr>
          <w:rFonts w:asciiTheme="minorHAnsi" w:hAnsiTheme="minorHAnsi" w:cs="Arial"/>
        </w:rPr>
        <w:t>n</w:t>
      </w:r>
      <w:r>
        <w:rPr>
          <w:rFonts w:asciiTheme="minorHAnsi" w:hAnsiTheme="minorHAnsi" w:cs="Arial"/>
        </w:rPr>
        <w:t>oviembre de 2018.</w:t>
      </w:r>
      <w:r w:rsidR="00095EF4">
        <w:rPr>
          <w:rFonts w:asciiTheme="minorHAnsi" w:hAnsiTheme="minorHAnsi" w:cs="Arial"/>
        </w:rPr>
        <w:t xml:space="preserve"> </w:t>
      </w:r>
    </w:p>
    <w:p w14:paraId="179B6FF3" w14:textId="7EBCC553"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4B40A3">
        <w:rPr>
          <w:rFonts w:asciiTheme="minorHAnsi" w:hAnsiTheme="minorHAnsi" w:cs="Arial"/>
        </w:rPr>
        <w:t>Departamento de Adquisiciones</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6464AA">
        <w:rPr>
          <w:rFonts w:asciiTheme="minorHAnsi" w:hAnsiTheme="minorHAnsi" w:cs="Arial"/>
        </w:rPr>
        <w:t xml:space="preserve">: </w:t>
      </w:r>
      <w:r w:rsidR="00EE45B3">
        <w:rPr>
          <w:rFonts w:asciiTheme="minorHAnsi" w:hAnsiTheme="minorHAnsi" w:cs="Arial"/>
        </w:rPr>
        <w:t xml:space="preserve">81 </w:t>
      </w:r>
      <w:r w:rsidR="006464AA">
        <w:rPr>
          <w:rFonts w:asciiTheme="minorHAnsi" w:hAnsiTheme="minorHAnsi" w:cs="Arial"/>
        </w:rPr>
        <w:t>81 30 70 49</w:t>
      </w:r>
      <w:r w:rsidR="00267C25" w:rsidRPr="0078059E">
        <w:rPr>
          <w:rFonts w:asciiTheme="minorHAnsi" w:hAnsiTheme="minorHAnsi" w:cs="Arial"/>
        </w:rPr>
        <w:t>.</w:t>
      </w:r>
    </w:p>
    <w:p w14:paraId="41227EC4" w14:textId="47BF813D"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4B40A3">
        <w:rPr>
          <w:rFonts w:asciiTheme="minorHAnsi" w:hAnsiTheme="minorHAnsi" w:cs="Arial"/>
        </w:rPr>
        <w:t>Departamento de Adquisiciones</w:t>
      </w:r>
      <w:r w:rsidRPr="00CE2E1F">
        <w:rPr>
          <w:rFonts w:asciiTheme="minorHAnsi" w:hAnsiTheme="minorHAnsi" w:cs="Arial"/>
        </w:rPr>
        <w:t xml:space="preserve"> de los Servicios de Salud de Nuevo León, </w:t>
      </w:r>
      <w:r w:rsidR="00442E7E">
        <w:rPr>
          <w:rFonts w:asciiTheme="minorHAnsi" w:hAnsiTheme="minorHAnsi" w:cs="Arial"/>
        </w:rPr>
        <w:t>en un horario de 9:00 a.m. a 2</w:t>
      </w:r>
      <w:r w:rsidRPr="00CE2E1F">
        <w:rPr>
          <w:rFonts w:asciiTheme="minorHAnsi" w:hAnsiTheme="minorHAnsi" w:cs="Arial"/>
        </w:rPr>
        <w:t xml:space="preserve">:00 p.m. </w:t>
      </w:r>
    </w:p>
    <w:p w14:paraId="6365F599" w14:textId="77777777" w:rsidR="00EE45B3" w:rsidRDefault="00FB5482" w:rsidP="00EE45B3">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 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w:t>
      </w:r>
      <w:r w:rsidR="00EE45B3">
        <w:rPr>
          <w:rFonts w:asciiTheme="minorHAnsi" w:hAnsiTheme="minorHAnsi" w:cs="Arial"/>
          <w:color w:val="auto"/>
          <w:sz w:val="20"/>
          <w:szCs w:val="20"/>
          <w:lang w:val="es-ES_tradnl" w:eastAsia="es-ES"/>
        </w:rPr>
        <w:t>ervicio postal o de mensajería.</w:t>
      </w:r>
    </w:p>
    <w:p w14:paraId="598BEAF6" w14:textId="6D32BFF3" w:rsidR="00EE45B3" w:rsidRPr="00EE45B3" w:rsidRDefault="00267C25" w:rsidP="00EE45B3">
      <w:pPr>
        <w:pStyle w:val="Default"/>
        <w:numPr>
          <w:ilvl w:val="0"/>
          <w:numId w:val="9"/>
        </w:numPr>
        <w:jc w:val="both"/>
        <w:rPr>
          <w:rFonts w:asciiTheme="minorHAnsi" w:hAnsiTheme="minorHAnsi" w:cs="Arial"/>
          <w:color w:val="auto"/>
          <w:sz w:val="20"/>
          <w:szCs w:val="20"/>
          <w:lang w:val="es-ES_tradnl" w:eastAsia="es-ES"/>
        </w:rPr>
      </w:pPr>
      <w:r w:rsidRPr="00EE45B3">
        <w:rPr>
          <w:rFonts w:asciiTheme="minorHAnsi" w:hAnsiTheme="minorHAnsi" w:cs="Arial"/>
          <w:color w:val="auto"/>
          <w:sz w:val="20"/>
          <w:szCs w:val="20"/>
          <w:lang w:val="es-ES_tradnl" w:eastAsia="es-ES"/>
        </w:rPr>
        <w:t xml:space="preserve">La presente </w:t>
      </w:r>
      <w:r w:rsidR="00CE2E1F" w:rsidRPr="00EE45B3">
        <w:rPr>
          <w:rFonts w:asciiTheme="minorHAnsi" w:hAnsiTheme="minorHAnsi" w:cs="Arial"/>
          <w:color w:val="auto"/>
          <w:sz w:val="20"/>
          <w:szCs w:val="20"/>
          <w:lang w:val="es-ES_tradnl" w:eastAsia="es-ES"/>
        </w:rPr>
        <w:t xml:space="preserve">Licitación Pública </w:t>
      </w:r>
      <w:r w:rsidR="00FB5482" w:rsidRPr="00EE45B3">
        <w:rPr>
          <w:rFonts w:asciiTheme="minorHAnsi" w:hAnsiTheme="minorHAnsi" w:cs="Arial"/>
          <w:color w:val="auto"/>
          <w:sz w:val="20"/>
          <w:szCs w:val="20"/>
          <w:lang w:val="es-ES_tradnl" w:eastAsia="es-ES"/>
        </w:rPr>
        <w:t>Internacional</w:t>
      </w:r>
      <w:r w:rsidR="0090355D" w:rsidRPr="00EE45B3">
        <w:rPr>
          <w:rFonts w:asciiTheme="minorHAnsi" w:hAnsiTheme="minorHAnsi" w:cs="Arial"/>
          <w:color w:val="auto"/>
          <w:sz w:val="20"/>
          <w:szCs w:val="20"/>
          <w:lang w:val="es-ES_tradnl" w:eastAsia="es-ES"/>
        </w:rPr>
        <w:t xml:space="preserve"> Bajo la Cobertura de Tratados </w:t>
      </w:r>
      <w:r w:rsidR="00CE2E1F" w:rsidRPr="00EE45B3">
        <w:rPr>
          <w:rFonts w:asciiTheme="minorHAnsi" w:hAnsiTheme="minorHAnsi" w:cs="Arial"/>
          <w:color w:val="auto"/>
          <w:sz w:val="20"/>
          <w:szCs w:val="20"/>
          <w:lang w:val="es-ES_tradnl" w:eastAsia="es-ES"/>
        </w:rPr>
        <w:t>Presencial</w:t>
      </w:r>
      <w:r w:rsidRPr="00EE45B3">
        <w:rPr>
          <w:rFonts w:asciiTheme="minorHAnsi" w:hAnsiTheme="minorHAnsi" w:cs="Arial"/>
          <w:color w:val="auto"/>
          <w:sz w:val="20"/>
          <w:szCs w:val="20"/>
          <w:lang w:val="es-ES_tradnl" w:eastAsia="es-ES"/>
        </w:rPr>
        <w:t xml:space="preserve"> será identificada por el No</w:t>
      </w:r>
      <w:r w:rsidR="001A0EBB" w:rsidRPr="00EE45B3">
        <w:rPr>
          <w:rFonts w:asciiTheme="minorHAnsi" w:hAnsiTheme="minorHAnsi" w:cs="Arial"/>
          <w:color w:val="auto"/>
          <w:sz w:val="20"/>
          <w:szCs w:val="20"/>
          <w:lang w:val="es-ES_tradnl" w:eastAsia="es-ES"/>
        </w:rPr>
        <w:t>.</w:t>
      </w:r>
      <w:r w:rsidRPr="00EE45B3">
        <w:rPr>
          <w:rFonts w:asciiTheme="minorHAnsi" w:hAnsiTheme="minorHAnsi" w:cs="Arial"/>
          <w:color w:val="auto"/>
          <w:sz w:val="20"/>
          <w:szCs w:val="20"/>
          <w:lang w:val="es-ES_tradnl" w:eastAsia="es-ES"/>
        </w:rPr>
        <w:t xml:space="preserve"> </w:t>
      </w:r>
      <w:r w:rsidR="00EE3877">
        <w:rPr>
          <w:rFonts w:asciiTheme="minorHAnsi" w:hAnsiTheme="minorHAnsi" w:cs="Arial"/>
          <w:color w:val="auto"/>
          <w:sz w:val="20"/>
          <w:szCs w:val="20"/>
          <w:lang w:val="es-ES_tradnl" w:eastAsia="es-ES"/>
        </w:rPr>
        <w:t>LP-</w:t>
      </w:r>
      <w:r w:rsidR="00EE3877">
        <w:rPr>
          <w:rFonts w:asciiTheme="minorHAnsi" w:hAnsiTheme="minorHAnsi" w:cs="Arial"/>
          <w:color w:val="auto"/>
          <w:sz w:val="20"/>
          <w:szCs w:val="20"/>
          <w:lang w:val="es-ES_tradnl" w:eastAsia="es-ES"/>
        </w:rPr>
        <w:lastRenderedPageBreak/>
        <w:t>919044992-I09-2024</w:t>
      </w:r>
      <w:r w:rsidR="00335ADD">
        <w:rPr>
          <w:rFonts w:asciiTheme="minorHAnsi" w:hAnsiTheme="minorHAnsi" w:cs="Arial"/>
          <w:color w:val="auto"/>
          <w:sz w:val="20"/>
          <w:szCs w:val="20"/>
          <w:lang w:val="es-ES_tradnl" w:eastAsia="es-ES"/>
        </w:rPr>
        <w:t>.</w:t>
      </w:r>
    </w:p>
    <w:p w14:paraId="67C1CD49" w14:textId="68DDFC38"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w:t>
      </w:r>
      <w:bookmarkStart w:id="1" w:name="_Hlk87372709"/>
      <w:r w:rsidRPr="0078059E">
        <w:rPr>
          <w:rFonts w:asciiTheme="minorHAnsi" w:hAnsiTheme="minorHAnsi" w:cs="Arial"/>
        </w:rPr>
        <w:t xml:space="preserve">los </w:t>
      </w:r>
      <w:r w:rsidR="003D39A2">
        <w:rPr>
          <w:rFonts w:asciiTheme="minorHAnsi" w:hAnsiTheme="minorHAnsi" w:cs="Arial"/>
        </w:rPr>
        <w:t xml:space="preserve">reactivos incluyendo el equipo en comodato </w:t>
      </w:r>
      <w:bookmarkEnd w:id="1"/>
      <w:r w:rsidR="003D39A2">
        <w:rPr>
          <w:rFonts w:asciiTheme="minorHAnsi" w:hAnsiTheme="minorHAnsi" w:cs="Arial"/>
        </w:rPr>
        <w:t>que se señalan</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w:t>
      </w:r>
      <w:r w:rsidR="00EE45B3">
        <w:rPr>
          <w:rFonts w:asciiTheme="minorHAnsi" w:hAnsiTheme="minorHAnsi" w:cs="Arial"/>
        </w:rPr>
        <w:t>202</w:t>
      </w:r>
      <w:r w:rsidR="00C22A5B">
        <w:rPr>
          <w:rFonts w:asciiTheme="minorHAnsi" w:hAnsiTheme="minorHAnsi" w:cs="Arial"/>
        </w:rPr>
        <w:t>4</w:t>
      </w:r>
      <w:r w:rsidRPr="0078059E">
        <w:rPr>
          <w:rFonts w:asciiTheme="minorHAnsi" w:hAnsiTheme="minorHAnsi" w:cs="Arial"/>
        </w:rPr>
        <w:t>.</w:t>
      </w:r>
    </w:p>
    <w:p w14:paraId="10ED5545" w14:textId="77777777"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EC1705">
        <w:rPr>
          <w:rFonts w:asciiTheme="minorHAnsi" w:hAnsiTheme="minorHAnsi" w:cs="Arial"/>
        </w:rPr>
        <w:t>folletos</w:t>
      </w:r>
      <w:r w:rsidRPr="00F63839">
        <w:rPr>
          <w:rFonts w:asciiTheme="minorHAnsi" w:hAnsiTheme="minorHAnsi" w:cs="Arial"/>
        </w:rPr>
        <w:t xml:space="preserve"> u otra información </w:t>
      </w:r>
      <w:r w:rsidR="00B149A6">
        <w:rPr>
          <w:rFonts w:asciiTheme="minorHAnsi" w:hAnsiTheme="minorHAnsi" w:cs="Arial"/>
        </w:rPr>
        <w:t xml:space="preserve">de los </w:t>
      </w:r>
      <w:r w:rsidR="00EB1FF4">
        <w:rPr>
          <w:rFonts w:asciiTheme="minorHAnsi" w:hAnsiTheme="minorHAnsi" w:cs="Arial"/>
        </w:rPr>
        <w:t xml:space="preserve">equipos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14:paraId="7BECF32E" w14:textId="591FEE58" w:rsidR="00B64229" w:rsidRPr="00F31B8D" w:rsidRDefault="001A0EBB" w:rsidP="003C7CE4">
      <w:pPr>
        <w:pStyle w:val="Prrafodelista"/>
        <w:numPr>
          <w:ilvl w:val="0"/>
          <w:numId w:val="9"/>
        </w:numPr>
        <w:tabs>
          <w:tab w:val="left" w:pos="284"/>
        </w:tabs>
        <w:ind w:right="51"/>
        <w:jc w:val="both"/>
        <w:rPr>
          <w:rFonts w:asciiTheme="minorHAnsi" w:hAnsiTheme="minorHAnsi" w:cs="Arial"/>
        </w:rPr>
      </w:pPr>
      <w:r w:rsidRPr="00F31B8D">
        <w:rPr>
          <w:rFonts w:asciiTheme="minorHAnsi" w:hAnsiTheme="minorHAnsi" w:cs="Arial"/>
        </w:rPr>
        <w:t xml:space="preserve">La adquisición </w:t>
      </w:r>
      <w:r w:rsidR="00EC1705" w:rsidRPr="00F31B8D">
        <w:rPr>
          <w:rFonts w:asciiTheme="minorHAnsi" w:hAnsiTheme="minorHAnsi" w:cs="Arial"/>
        </w:rPr>
        <w:t>de los reactivos</w:t>
      </w:r>
      <w:r w:rsidR="00095EF4" w:rsidRPr="00F31B8D">
        <w:rPr>
          <w:rFonts w:asciiTheme="minorHAnsi" w:hAnsiTheme="minorHAnsi" w:cs="Arial"/>
        </w:rPr>
        <w:t xml:space="preserve"> e insumos</w:t>
      </w:r>
      <w:r w:rsidR="005763A8" w:rsidRPr="00F31B8D">
        <w:rPr>
          <w:rFonts w:asciiTheme="minorHAnsi" w:hAnsiTheme="minorHAnsi" w:cs="Arial"/>
        </w:rPr>
        <w:t xml:space="preserve"> </w:t>
      </w:r>
      <w:r w:rsidR="00B64229" w:rsidRPr="00F31B8D">
        <w:rPr>
          <w:rFonts w:asciiTheme="minorHAnsi" w:hAnsiTheme="minorHAnsi" w:cs="Arial"/>
        </w:rPr>
        <w:t>requerido</w:t>
      </w:r>
      <w:r w:rsidR="00EC1705" w:rsidRPr="00F31B8D">
        <w:rPr>
          <w:rFonts w:asciiTheme="minorHAnsi" w:hAnsiTheme="minorHAnsi" w:cs="Arial"/>
        </w:rPr>
        <w:t>s</w:t>
      </w:r>
      <w:r w:rsidR="00B64229" w:rsidRPr="00F31B8D">
        <w:rPr>
          <w:rFonts w:asciiTheme="minorHAnsi" w:hAnsiTheme="minorHAnsi" w:cs="Arial"/>
        </w:rPr>
        <w:t xml:space="preserve"> por </w:t>
      </w:r>
      <w:r w:rsidR="00FB5482" w:rsidRPr="00F31B8D">
        <w:rPr>
          <w:rFonts w:asciiTheme="minorHAnsi" w:hAnsiTheme="minorHAnsi" w:cs="Arial"/>
          <w:bCs/>
        </w:rPr>
        <w:t>l</w:t>
      </w:r>
      <w:r w:rsidR="00B64229" w:rsidRPr="00F31B8D">
        <w:rPr>
          <w:rFonts w:asciiTheme="minorHAnsi" w:hAnsiTheme="minorHAnsi" w:cs="Arial"/>
        </w:rPr>
        <w:t xml:space="preserve">a </w:t>
      </w:r>
      <w:r w:rsidR="00B64229" w:rsidRPr="00F31B8D">
        <w:rPr>
          <w:rFonts w:asciiTheme="minorHAnsi" w:hAnsiTheme="minorHAnsi" w:cs="Arial"/>
          <w:bCs/>
        </w:rPr>
        <w:t>C</w:t>
      </w:r>
      <w:r w:rsidR="00B64229" w:rsidRPr="00F31B8D">
        <w:rPr>
          <w:rFonts w:asciiTheme="minorHAnsi" w:hAnsiTheme="minorHAnsi" w:cs="Arial"/>
        </w:rPr>
        <w:t xml:space="preserve">onvocante, se realizará con recursos </w:t>
      </w:r>
      <w:r w:rsidR="00C22A5B">
        <w:rPr>
          <w:rFonts w:asciiTheme="minorHAnsi" w:hAnsiTheme="minorHAnsi" w:cs="Arial"/>
        </w:rPr>
        <w:t>según oficio No</w:t>
      </w:r>
      <w:r w:rsidR="00C22A5B" w:rsidRPr="00EE3877">
        <w:rPr>
          <w:rFonts w:asciiTheme="minorHAnsi" w:hAnsiTheme="minorHAnsi" w:cs="Arial"/>
        </w:rPr>
        <w:t>. 6</w:t>
      </w:r>
      <w:r w:rsidR="00EE3877" w:rsidRPr="00EE3877">
        <w:rPr>
          <w:rFonts w:asciiTheme="minorHAnsi" w:hAnsiTheme="minorHAnsi" w:cs="Arial"/>
        </w:rPr>
        <w:t>8940</w:t>
      </w:r>
      <w:r w:rsidR="00EE3877">
        <w:rPr>
          <w:rFonts w:asciiTheme="minorHAnsi" w:hAnsiTheme="minorHAnsi" w:cs="Arial"/>
        </w:rPr>
        <w:t xml:space="preserve"> Y 68941</w:t>
      </w:r>
      <w:r w:rsidR="00B64229" w:rsidRPr="00F31B8D">
        <w:rPr>
          <w:rFonts w:asciiTheme="minorHAnsi" w:hAnsiTheme="minorHAnsi" w:cs="Arial"/>
        </w:rPr>
        <w:t>,</w:t>
      </w:r>
      <w:r w:rsidR="00C16313" w:rsidRPr="00F31B8D">
        <w:rPr>
          <w:rFonts w:asciiTheme="minorHAnsi" w:hAnsiTheme="minorHAnsi" w:cs="Arial"/>
        </w:rPr>
        <w:t xml:space="preserve"> </w:t>
      </w:r>
      <w:r w:rsidR="00FB5482" w:rsidRPr="00EE3877">
        <w:rPr>
          <w:rFonts w:asciiTheme="minorHAnsi" w:hAnsiTheme="minorHAnsi" w:cs="Arial"/>
        </w:rPr>
        <w:t>Programa</w:t>
      </w:r>
      <w:r w:rsidR="00EE3877">
        <w:rPr>
          <w:rFonts w:asciiTheme="minorHAnsi" w:hAnsiTheme="minorHAnsi" w:cs="Arial"/>
        </w:rPr>
        <w:t>s</w:t>
      </w:r>
      <w:r w:rsidR="00EC1705" w:rsidRPr="00EE3877">
        <w:rPr>
          <w:rFonts w:asciiTheme="minorHAnsi" w:hAnsiTheme="minorHAnsi" w:cs="Arial"/>
        </w:rPr>
        <w:t xml:space="preserve"> </w:t>
      </w:r>
      <w:r w:rsidR="00F31B8D" w:rsidRPr="00EE3877">
        <w:rPr>
          <w:rFonts w:asciiTheme="minorHAnsi" w:hAnsiTheme="minorHAnsi" w:cs="Arial"/>
        </w:rPr>
        <w:t>CV2704</w:t>
      </w:r>
      <w:r w:rsidR="00EE3877" w:rsidRPr="00EE3877">
        <w:rPr>
          <w:rFonts w:asciiTheme="minorHAnsi" w:hAnsiTheme="minorHAnsi" w:cs="Arial"/>
        </w:rPr>
        <w:t xml:space="preserve"> y</w:t>
      </w:r>
      <w:r w:rsidR="00EE3877">
        <w:rPr>
          <w:rFonts w:asciiTheme="minorHAnsi" w:hAnsiTheme="minorHAnsi" w:cs="Arial"/>
        </w:rPr>
        <w:t xml:space="preserve"> 381504</w:t>
      </w:r>
      <w:r w:rsidR="002018C5" w:rsidRPr="00F31B8D">
        <w:rPr>
          <w:rFonts w:asciiTheme="minorHAnsi" w:hAnsiTheme="minorHAnsi" w:cs="Arial"/>
        </w:rPr>
        <w:t>, partida</w:t>
      </w:r>
      <w:r w:rsidR="00EE3877">
        <w:rPr>
          <w:rFonts w:asciiTheme="minorHAnsi" w:hAnsiTheme="minorHAnsi" w:cs="Arial"/>
        </w:rPr>
        <w:t>s 25101 y</w:t>
      </w:r>
      <w:r w:rsidR="002018C5" w:rsidRPr="00F31B8D">
        <w:rPr>
          <w:rFonts w:asciiTheme="minorHAnsi" w:hAnsiTheme="minorHAnsi" w:cs="Arial"/>
        </w:rPr>
        <w:t xml:space="preserve"> </w:t>
      </w:r>
      <w:r w:rsidR="002018C5" w:rsidRPr="00EE3877">
        <w:rPr>
          <w:rFonts w:asciiTheme="minorHAnsi" w:hAnsiTheme="minorHAnsi" w:cs="Arial"/>
        </w:rPr>
        <w:t>25</w:t>
      </w:r>
      <w:r w:rsidR="00DC2682" w:rsidRPr="00EE3877">
        <w:rPr>
          <w:rFonts w:asciiTheme="minorHAnsi" w:hAnsiTheme="minorHAnsi" w:cs="Arial"/>
        </w:rPr>
        <w:t>9</w:t>
      </w:r>
      <w:r w:rsidR="00EC1705" w:rsidRPr="00EE3877">
        <w:rPr>
          <w:rFonts w:asciiTheme="minorHAnsi" w:hAnsiTheme="minorHAnsi" w:cs="Arial"/>
        </w:rPr>
        <w:t>01</w:t>
      </w:r>
      <w:r w:rsidR="000A18E8" w:rsidRPr="00EE3877">
        <w:rPr>
          <w:rFonts w:asciiTheme="minorHAnsi" w:hAnsiTheme="minorHAnsi" w:cs="Arial"/>
        </w:rPr>
        <w:t>,</w:t>
      </w:r>
      <w:r w:rsidR="000A18E8" w:rsidRPr="00F31B8D">
        <w:rPr>
          <w:rFonts w:asciiTheme="minorHAnsi" w:hAnsiTheme="minorHAnsi" w:cs="Arial"/>
        </w:rPr>
        <w:t xml:space="preserve"> </w:t>
      </w:r>
      <w:r w:rsidRPr="00F31B8D">
        <w:rPr>
          <w:rFonts w:asciiTheme="minorHAnsi" w:hAnsiTheme="minorHAnsi" w:cs="Arial"/>
        </w:rPr>
        <w:t xml:space="preserve">con </w:t>
      </w:r>
      <w:r w:rsidRPr="00EE3877">
        <w:rPr>
          <w:rFonts w:asciiTheme="minorHAnsi" w:hAnsiTheme="minorHAnsi" w:cs="Arial"/>
        </w:rPr>
        <w:t xml:space="preserve">cargo </w:t>
      </w:r>
      <w:r w:rsidR="00EC1705" w:rsidRPr="00EE3877">
        <w:rPr>
          <w:rFonts w:asciiTheme="minorHAnsi" w:hAnsiTheme="minorHAnsi" w:cs="Arial"/>
        </w:rPr>
        <w:t>a</w:t>
      </w:r>
      <w:r w:rsidR="00C22A5B" w:rsidRPr="00EE3877">
        <w:rPr>
          <w:rFonts w:asciiTheme="minorHAnsi" w:hAnsiTheme="minorHAnsi" w:cs="Arial"/>
        </w:rPr>
        <w:t>l Laboratorio Estatal.</w:t>
      </w:r>
    </w:p>
    <w:p w14:paraId="4C3A37FA" w14:textId="77777777" w:rsidR="00A91686" w:rsidRPr="00C16313" w:rsidRDefault="00B64229" w:rsidP="00A91686">
      <w:pPr>
        <w:pStyle w:val="Prrafodelista"/>
        <w:numPr>
          <w:ilvl w:val="0"/>
          <w:numId w:val="9"/>
        </w:numPr>
        <w:tabs>
          <w:tab w:val="left" w:pos="284"/>
        </w:tabs>
        <w:ind w:right="-1"/>
        <w:jc w:val="both"/>
        <w:rPr>
          <w:rFonts w:asciiTheme="minorHAnsi" w:hAnsiTheme="minorHAnsi" w:cs="Arial"/>
        </w:rPr>
      </w:pPr>
      <w:r w:rsidRPr="00DA3C65">
        <w:rPr>
          <w:rFonts w:asciiTheme="minorHAnsi" w:hAnsiTheme="minorHAnsi" w:cs="Arial"/>
        </w:rPr>
        <w:t xml:space="preserve">Para la presente </w:t>
      </w:r>
      <w:r w:rsidR="00CE2E1F" w:rsidRPr="00DA3C65">
        <w:rPr>
          <w:rFonts w:asciiTheme="minorHAnsi" w:hAnsiTheme="minorHAnsi" w:cs="Arial"/>
        </w:rPr>
        <w:t>licitación</w:t>
      </w:r>
      <w:r w:rsidRPr="00DA3C65">
        <w:rPr>
          <w:rFonts w:asciiTheme="minorHAnsi" w:hAnsiTheme="minorHAnsi" w:cs="Arial"/>
        </w:rPr>
        <w:t xml:space="preserve"> ninguna de las condiciones contenidas en estas bases, así como en las propuestas presentadas</w:t>
      </w:r>
      <w:r w:rsidRPr="00C16313">
        <w:rPr>
          <w:rFonts w:asciiTheme="minorHAnsi" w:hAnsiTheme="minorHAnsi" w:cs="Arial"/>
        </w:rPr>
        <w:t xml:space="preserve"> por los licitantes, podrán ser negociadas.</w:t>
      </w:r>
    </w:p>
    <w:p w14:paraId="70824CDB" w14:textId="77777777" w:rsidR="00A91686" w:rsidRDefault="00A91686" w:rsidP="00A91686">
      <w:pPr>
        <w:pStyle w:val="Prrafodelista"/>
        <w:rPr>
          <w:rFonts w:asciiTheme="minorHAnsi" w:hAnsiTheme="minorHAnsi" w:cstheme="minorHAnsi"/>
        </w:rPr>
      </w:pPr>
    </w:p>
    <w:p w14:paraId="51CB61FF" w14:textId="0EBFD430"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de</w:t>
      </w:r>
      <w:r w:rsidR="005A5356">
        <w:rPr>
          <w:rFonts w:asciiTheme="minorHAnsi" w:hAnsiTheme="minorHAnsi"/>
          <w:b/>
          <w:u w:val="single"/>
        </w:rPr>
        <w:t xml:space="preserve"> los</w:t>
      </w:r>
      <w:r w:rsidR="002018C5" w:rsidRPr="00455A7A">
        <w:rPr>
          <w:rFonts w:asciiTheme="minorHAnsi" w:hAnsiTheme="minorHAnsi"/>
          <w:b/>
          <w:u w:val="single"/>
        </w:rPr>
        <w:t xml:space="preserve"> </w:t>
      </w:r>
      <w:r w:rsidR="005A5356" w:rsidRPr="005A5356">
        <w:rPr>
          <w:rFonts w:asciiTheme="minorHAnsi" w:hAnsiTheme="minorHAnsi"/>
          <w:b/>
          <w:u w:val="single"/>
        </w:rPr>
        <w:t>Reactivo</w:t>
      </w:r>
      <w:r w:rsidR="005A5356">
        <w:rPr>
          <w:rFonts w:asciiTheme="minorHAnsi" w:hAnsiTheme="minorHAnsi"/>
          <w:b/>
          <w:u w:val="single"/>
        </w:rPr>
        <w:t>s</w:t>
      </w:r>
      <w:r w:rsidR="005A5356" w:rsidRPr="005A5356">
        <w:rPr>
          <w:rFonts w:asciiTheme="minorHAnsi" w:hAnsiTheme="minorHAnsi"/>
          <w:b/>
          <w:u w:val="single"/>
        </w:rPr>
        <w:t xml:space="preserve"> </w:t>
      </w:r>
      <w:r w:rsidR="002018C5" w:rsidRPr="00455A7A">
        <w:rPr>
          <w:rFonts w:asciiTheme="minorHAnsi" w:hAnsiTheme="minorHAnsi"/>
          <w:b/>
          <w:u w:val="single"/>
        </w:rPr>
        <w:t>objeto de esta licitación</w:t>
      </w:r>
      <w:r w:rsidR="001C147E" w:rsidRPr="00455A7A">
        <w:rPr>
          <w:rFonts w:asciiTheme="minorHAnsi" w:hAnsiTheme="minorHAnsi"/>
          <w:b/>
          <w:u w:val="single"/>
        </w:rPr>
        <w:t>.</w:t>
      </w:r>
    </w:p>
    <w:p w14:paraId="027B57F8" w14:textId="77777777" w:rsidR="00D86D21" w:rsidRDefault="00D86D21" w:rsidP="00D86D21">
      <w:pPr>
        <w:jc w:val="both"/>
        <w:rPr>
          <w:rFonts w:asciiTheme="minorHAnsi" w:hAnsiTheme="minorHAnsi" w:cstheme="minorHAnsi"/>
        </w:rPr>
      </w:pPr>
    </w:p>
    <w:p w14:paraId="50EA80E3" w14:textId="7A6AA1FC" w:rsidR="007A3B24" w:rsidRDefault="00D86D21" w:rsidP="00442E7E">
      <w:pPr>
        <w:pStyle w:val="Prrafodelista"/>
        <w:numPr>
          <w:ilvl w:val="2"/>
          <w:numId w:val="23"/>
        </w:numPr>
        <w:ind w:left="1418" w:hanging="567"/>
        <w:jc w:val="both"/>
        <w:rPr>
          <w:rFonts w:asciiTheme="minorHAnsi" w:hAnsiTheme="minorHAnsi" w:cstheme="minorHAnsi"/>
        </w:rPr>
      </w:pPr>
      <w:r w:rsidRPr="007A3B24">
        <w:rPr>
          <w:rFonts w:asciiTheme="minorHAnsi" w:hAnsiTheme="minorHAnsi" w:cs="Arial"/>
        </w:rPr>
        <w:t xml:space="preserve">En el Anexo 1 de </w:t>
      </w:r>
      <w:r w:rsidR="00F66821" w:rsidRPr="007A3B24">
        <w:rPr>
          <w:rFonts w:asciiTheme="minorHAnsi" w:hAnsiTheme="minorHAnsi" w:cs="Arial"/>
        </w:rPr>
        <w:t>estas</w:t>
      </w:r>
      <w:r w:rsidRPr="007A3B24">
        <w:rPr>
          <w:rFonts w:asciiTheme="minorHAnsi" w:hAnsiTheme="minorHAnsi" w:cs="Arial"/>
        </w:rPr>
        <w:t xml:space="preserve"> bases, se describen las p</w:t>
      </w:r>
      <w:r w:rsidR="007A3B24" w:rsidRPr="007A3B24">
        <w:rPr>
          <w:rFonts w:asciiTheme="minorHAnsi" w:hAnsiTheme="minorHAnsi" w:cs="Arial"/>
        </w:rPr>
        <w:t>ruebas para las que se requiere</w:t>
      </w:r>
      <w:r w:rsidR="00440652">
        <w:rPr>
          <w:rFonts w:asciiTheme="minorHAnsi" w:hAnsiTheme="minorHAnsi" w:cs="Arial"/>
        </w:rPr>
        <w:t>n</w:t>
      </w:r>
      <w:r w:rsidR="007A3B24" w:rsidRPr="007A3B24">
        <w:rPr>
          <w:rFonts w:asciiTheme="minorHAnsi" w:hAnsiTheme="minorHAnsi" w:cs="Arial"/>
        </w:rPr>
        <w:t xml:space="preserve"> l</w:t>
      </w:r>
      <w:r w:rsidR="00440652">
        <w:rPr>
          <w:rFonts w:asciiTheme="minorHAnsi" w:hAnsiTheme="minorHAnsi" w:cs="Arial"/>
        </w:rPr>
        <w:t>os</w:t>
      </w:r>
      <w:r w:rsidRPr="007A3B24">
        <w:rPr>
          <w:rFonts w:asciiTheme="minorHAnsi" w:hAnsiTheme="minorHAnsi" w:cs="Arial"/>
        </w:rPr>
        <w:t xml:space="preserve"> reactivo</w:t>
      </w:r>
      <w:r w:rsidR="00440652">
        <w:rPr>
          <w:rFonts w:asciiTheme="minorHAnsi" w:hAnsiTheme="minorHAnsi" w:cs="Arial"/>
        </w:rPr>
        <w:t>s</w:t>
      </w:r>
      <w:r w:rsidR="007A3B24">
        <w:rPr>
          <w:rFonts w:asciiTheme="minorHAnsi" w:hAnsiTheme="minorHAnsi" w:cstheme="minorHAnsi"/>
        </w:rPr>
        <w:t>.</w:t>
      </w:r>
    </w:p>
    <w:p w14:paraId="4F5F5C5C" w14:textId="77777777" w:rsidR="00D86D21" w:rsidRPr="007A3B24" w:rsidRDefault="00664844" w:rsidP="00442E7E">
      <w:pPr>
        <w:pStyle w:val="Prrafodelista"/>
        <w:numPr>
          <w:ilvl w:val="2"/>
          <w:numId w:val="23"/>
        </w:numPr>
        <w:ind w:left="1418" w:hanging="567"/>
        <w:jc w:val="both"/>
        <w:rPr>
          <w:rFonts w:asciiTheme="minorHAnsi" w:hAnsiTheme="minorHAnsi" w:cstheme="minorHAnsi"/>
        </w:rPr>
      </w:pPr>
      <w:r w:rsidRPr="007A3B24">
        <w:rPr>
          <w:rFonts w:asciiTheme="minorHAnsi" w:hAnsiTheme="minorHAnsi" w:cs="Arial"/>
        </w:rPr>
        <w:t>E</w:t>
      </w:r>
      <w:r w:rsidR="00D86D21" w:rsidRPr="007A3B24">
        <w:rPr>
          <w:rFonts w:asciiTheme="minorHAnsi" w:hAnsiTheme="minorHAnsi" w:cs="Arial"/>
        </w:rPr>
        <w:t xml:space="preserve">n el Anexo </w:t>
      </w:r>
      <w:r w:rsidRPr="007A3B24">
        <w:rPr>
          <w:rFonts w:asciiTheme="minorHAnsi" w:hAnsiTheme="minorHAnsi" w:cs="Arial"/>
        </w:rPr>
        <w:t>1-A</w:t>
      </w:r>
      <w:r w:rsidR="00D86D21" w:rsidRPr="007A3B24">
        <w:rPr>
          <w:rFonts w:asciiTheme="minorHAnsi" w:hAnsiTheme="minorHAnsi" w:cs="Arial"/>
        </w:rPr>
        <w:t xml:space="preserve"> </w:t>
      </w:r>
      <w:r w:rsidRPr="007A3B24">
        <w:rPr>
          <w:rFonts w:asciiTheme="minorHAnsi" w:hAnsiTheme="minorHAnsi" w:cs="Arial"/>
        </w:rPr>
        <w:t xml:space="preserve">se describen </w:t>
      </w:r>
      <w:r w:rsidR="00D86D21" w:rsidRPr="007A3B24">
        <w:rPr>
          <w:rFonts w:asciiTheme="minorHAnsi" w:hAnsiTheme="minorHAnsi" w:cs="Arial"/>
        </w:rPr>
        <w:t>las características y especificaciones de los equipos en comodato para la determinación de sus resultados. Cabe aclarar que las características</w:t>
      </w:r>
      <w:r w:rsidR="008573EA" w:rsidRPr="007A3B24">
        <w:rPr>
          <w:rFonts w:asciiTheme="minorHAnsi" w:hAnsiTheme="minorHAnsi" w:cs="Arial"/>
        </w:rPr>
        <w:t xml:space="preserve"> de referencia</w:t>
      </w:r>
      <w:r w:rsidR="00D86D21" w:rsidRPr="007A3B24">
        <w:rPr>
          <w:rFonts w:asciiTheme="minorHAnsi" w:hAnsiTheme="minorHAnsi" w:cs="Arial"/>
        </w:rPr>
        <w:t xml:space="preserve"> correspondientes a dicho equipo</w:t>
      </w:r>
      <w:r w:rsidR="008573EA" w:rsidRPr="007A3B24">
        <w:rPr>
          <w:rFonts w:asciiTheme="minorHAnsi" w:hAnsiTheme="minorHAnsi" w:cs="Arial"/>
        </w:rPr>
        <w:t>, que deberá tener una antigüedad no mayor a 3 años;</w:t>
      </w:r>
      <w:r w:rsidR="00D86D21" w:rsidRPr="007A3B24">
        <w:rPr>
          <w:rFonts w:asciiTheme="minorHAnsi" w:hAnsiTheme="minorHAnsi" w:cs="Arial"/>
        </w:rPr>
        <w:t xml:space="preserve"> así como las cantidades d</w:t>
      </w:r>
      <w:r w:rsidR="00D86D21" w:rsidRPr="00DC2682">
        <w:rPr>
          <w:rFonts w:asciiTheme="minorHAnsi" w:hAnsiTheme="minorHAnsi" w:cs="Arial"/>
        </w:rPr>
        <w:t xml:space="preserve">e pruebas de análisis, objeto del presente concurso corresponden a lo solicitado </w:t>
      </w:r>
      <w:r w:rsidR="00D86D21" w:rsidRPr="00490FBF">
        <w:rPr>
          <w:rFonts w:asciiTheme="minorHAnsi" w:hAnsiTheme="minorHAnsi" w:cs="Arial"/>
        </w:rPr>
        <w:t>por el Laboratorio Estatal de la</w:t>
      </w:r>
      <w:r w:rsidR="00D86D21" w:rsidRPr="00DC2682">
        <w:rPr>
          <w:rFonts w:asciiTheme="minorHAnsi" w:hAnsiTheme="minorHAnsi" w:cs="Arial"/>
        </w:rPr>
        <w:t xml:space="preserve"> Convocante, </w:t>
      </w:r>
      <w:r w:rsidR="00D86D21" w:rsidRPr="00DC2682">
        <w:rPr>
          <w:rFonts w:asciiTheme="minorHAnsi" w:hAnsiTheme="minorHAnsi"/>
        </w:rPr>
        <w:t>dichas cantidades podrán variar, sin rebasar los presupuestos autorizados.</w:t>
      </w:r>
    </w:p>
    <w:p w14:paraId="18670260" w14:textId="1B6808C4"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w:t>
      </w:r>
      <w:r w:rsidR="006100F2">
        <w:rPr>
          <w:rFonts w:asciiTheme="minorHAnsi" w:hAnsiTheme="minorHAnsi" w:cs="Arial"/>
        </w:rPr>
        <w:t xml:space="preserve"> (los)</w:t>
      </w:r>
      <w:r w:rsidRPr="00087D4A">
        <w:rPr>
          <w:rFonts w:asciiTheme="minorHAnsi" w:hAnsiTheme="minorHAnsi" w:cs="Arial"/>
        </w:rPr>
        <w:t xml:space="preserve"> licitante</w:t>
      </w:r>
      <w:r w:rsidR="006100F2">
        <w:rPr>
          <w:rFonts w:asciiTheme="minorHAnsi" w:hAnsiTheme="minorHAnsi" w:cs="Arial"/>
        </w:rPr>
        <w:t xml:space="preserve"> (s)</w:t>
      </w:r>
      <w:r w:rsidRPr="00087D4A">
        <w:rPr>
          <w:rFonts w:asciiTheme="minorHAnsi" w:hAnsiTheme="minorHAnsi" w:cs="Arial"/>
        </w:rPr>
        <w:t xml:space="preserve"> que resulte</w:t>
      </w:r>
      <w:r w:rsidR="00EE3877">
        <w:rPr>
          <w:rFonts w:asciiTheme="minorHAnsi" w:hAnsiTheme="minorHAnsi" w:cs="Arial"/>
        </w:rPr>
        <w:t xml:space="preserve"> (n)</w:t>
      </w:r>
      <w:r w:rsidRPr="00087D4A">
        <w:rPr>
          <w:rFonts w:asciiTheme="minorHAnsi" w:hAnsiTheme="minorHAnsi" w:cs="Arial"/>
        </w:rPr>
        <w:t xml:space="preserve"> con adjudicación proporcionar</w:t>
      </w:r>
      <w:r w:rsidR="00EE3877">
        <w:rPr>
          <w:rFonts w:asciiTheme="minorHAnsi" w:hAnsiTheme="minorHAnsi" w:cs="Arial"/>
        </w:rPr>
        <w:t>an</w:t>
      </w:r>
      <w:r w:rsidRPr="00087D4A">
        <w:rPr>
          <w:rFonts w:asciiTheme="minorHAnsi" w:hAnsiTheme="minorHAnsi" w:cs="Arial"/>
        </w:rPr>
        <w:t xml:space="preserve"> </w:t>
      </w:r>
      <w:r w:rsidR="00F6509C">
        <w:rPr>
          <w:rFonts w:asciiTheme="minorHAnsi" w:hAnsiTheme="minorHAnsi" w:cs="Arial"/>
        </w:rPr>
        <w:t>e</w:t>
      </w:r>
      <w:r w:rsidRPr="00087D4A">
        <w:rPr>
          <w:rFonts w:asciiTheme="minorHAnsi" w:hAnsiTheme="minorHAnsi" w:cs="Arial"/>
        </w:rPr>
        <w:t>l equip</w:t>
      </w:r>
      <w:r w:rsidR="007A3B24">
        <w:rPr>
          <w:rFonts w:asciiTheme="minorHAnsi" w:hAnsiTheme="minorHAnsi" w:cs="Arial"/>
        </w:rPr>
        <w:t>o en comodato para realizar la</w:t>
      </w:r>
      <w:r w:rsidR="00F6509C">
        <w:rPr>
          <w:rFonts w:asciiTheme="minorHAnsi" w:hAnsiTheme="minorHAnsi" w:cs="Arial"/>
        </w:rPr>
        <w:t>s</w:t>
      </w:r>
      <w:r w:rsidRPr="00087D4A">
        <w:rPr>
          <w:rFonts w:asciiTheme="minorHAnsi" w:hAnsiTheme="minorHAnsi" w:cs="Arial"/>
        </w:rPr>
        <w:t xml:space="preserve"> prueba</w:t>
      </w:r>
      <w:r w:rsidR="00F6509C">
        <w:rPr>
          <w:rFonts w:asciiTheme="minorHAnsi" w:hAnsiTheme="minorHAnsi" w:cs="Arial"/>
        </w:rPr>
        <w:t>s</w:t>
      </w:r>
      <w:r w:rsidRPr="00087D4A">
        <w:rPr>
          <w:rFonts w:asciiTheme="minorHAnsi" w:hAnsiTheme="minorHAnsi" w:cs="Arial"/>
        </w:rPr>
        <w:t xml:space="preserve"> de </w:t>
      </w:r>
      <w:r w:rsidR="00F6509C" w:rsidRPr="00EE3877">
        <w:rPr>
          <w:rFonts w:asciiTheme="minorHAnsi" w:hAnsiTheme="minorHAnsi" w:cs="Arial"/>
          <w:b/>
        </w:rPr>
        <w:t>Secuenciación de Nueva Generación (NGS) de COVID-19</w:t>
      </w:r>
      <w:r w:rsidR="008D4DFA" w:rsidRPr="00EE3877">
        <w:rPr>
          <w:rFonts w:asciiTheme="minorHAnsi" w:hAnsiTheme="minorHAnsi" w:cs="Arial"/>
          <w:b/>
        </w:rPr>
        <w:t xml:space="preserve"> </w:t>
      </w:r>
      <w:r w:rsidR="008D4DFA" w:rsidRPr="00EE3877">
        <w:rPr>
          <w:rFonts w:asciiTheme="minorHAnsi" w:hAnsiTheme="minorHAnsi" w:cs="Arial"/>
          <w:bCs/>
        </w:rPr>
        <w:t xml:space="preserve">y de </w:t>
      </w:r>
      <w:r w:rsidR="008D4DFA" w:rsidRPr="00EE3877">
        <w:rPr>
          <w:rFonts w:asciiTheme="minorHAnsi" w:hAnsiTheme="minorHAnsi" w:cs="Arial"/>
          <w:b/>
        </w:rPr>
        <w:t xml:space="preserve">Determinación y </w:t>
      </w:r>
      <w:proofErr w:type="spellStart"/>
      <w:r w:rsidR="008D4DFA" w:rsidRPr="00EE3877">
        <w:rPr>
          <w:rFonts w:asciiTheme="minorHAnsi" w:hAnsiTheme="minorHAnsi" w:cs="Arial"/>
          <w:b/>
        </w:rPr>
        <w:t>Farmacosensibilidad</w:t>
      </w:r>
      <w:proofErr w:type="spellEnd"/>
      <w:r w:rsidR="008D4DFA" w:rsidRPr="00EE3877">
        <w:rPr>
          <w:rFonts w:asciiTheme="minorHAnsi" w:hAnsiTheme="minorHAnsi" w:cs="Arial"/>
          <w:b/>
        </w:rPr>
        <w:t xml:space="preserve"> de </w:t>
      </w:r>
      <w:proofErr w:type="spellStart"/>
      <w:r w:rsidR="008D4DFA" w:rsidRPr="00EE3877">
        <w:rPr>
          <w:rFonts w:asciiTheme="minorHAnsi" w:hAnsiTheme="minorHAnsi" w:cs="Arial"/>
          <w:b/>
        </w:rPr>
        <w:t>Mycobacterium</w:t>
      </w:r>
      <w:proofErr w:type="spellEnd"/>
      <w:r w:rsidR="008D4DFA" w:rsidRPr="00EE3877">
        <w:rPr>
          <w:rFonts w:asciiTheme="minorHAnsi" w:hAnsiTheme="minorHAnsi" w:cs="Arial"/>
          <w:b/>
        </w:rPr>
        <w:t xml:space="preserve"> Tuberculosis</w:t>
      </w:r>
      <w:r w:rsidRPr="00EE3877">
        <w:rPr>
          <w:rFonts w:asciiTheme="minorHAnsi" w:hAnsiTheme="minorHAnsi" w:cs="Arial"/>
        </w:rPr>
        <w:t xml:space="preserve">, de acuerdo a su propuesta técnica presentada, la cual deberá </w:t>
      </w:r>
      <w:r w:rsidR="008573EA" w:rsidRPr="00EE3877">
        <w:rPr>
          <w:rFonts w:asciiTheme="minorHAnsi" w:hAnsiTheme="minorHAnsi" w:cs="Arial"/>
        </w:rPr>
        <w:t>cumplir</w:t>
      </w:r>
      <w:r w:rsidRPr="00EE3877">
        <w:rPr>
          <w:rFonts w:asciiTheme="minorHAnsi" w:hAnsiTheme="minorHAnsi" w:cs="Arial"/>
        </w:rPr>
        <w:t xml:space="preserve"> las especificaciones técnicas</w:t>
      </w:r>
      <w:r w:rsidR="008573EA" w:rsidRPr="00EE3877">
        <w:rPr>
          <w:rFonts w:asciiTheme="minorHAnsi" w:hAnsiTheme="minorHAnsi" w:cs="Arial"/>
        </w:rPr>
        <w:t xml:space="preserve"> de referencia</w:t>
      </w:r>
      <w:r w:rsidRPr="00087D4A">
        <w:rPr>
          <w:rFonts w:asciiTheme="minorHAnsi" w:hAnsiTheme="minorHAnsi" w:cs="Arial"/>
        </w:rPr>
        <w:t xml:space="preserve"> establecidas en el Anexo </w:t>
      </w:r>
      <w:r w:rsidR="00942711" w:rsidRPr="00087D4A">
        <w:rPr>
          <w:rFonts w:asciiTheme="minorHAnsi" w:hAnsiTheme="minorHAnsi" w:cs="Arial"/>
        </w:rPr>
        <w:t>1-A</w:t>
      </w:r>
      <w:r w:rsidRPr="00087D4A">
        <w:rPr>
          <w:rFonts w:asciiTheme="minorHAnsi" w:hAnsiTheme="minorHAnsi" w:cs="Arial"/>
        </w:rPr>
        <w:t xml:space="preserve"> de las presentes bases, </w:t>
      </w:r>
      <w:r w:rsidR="008573EA" w:rsidRPr="00087D4A">
        <w:rPr>
          <w:rFonts w:asciiTheme="minorHAnsi" w:hAnsiTheme="minorHAnsi" w:cs="Arial"/>
        </w:rPr>
        <w:t xml:space="preserve">así como las modificaciones efectuadas en la junta de aclaraciones, </w:t>
      </w:r>
      <w:r w:rsidRPr="00087D4A">
        <w:rPr>
          <w:rFonts w:asciiTheme="minorHAnsi" w:hAnsiTheme="minorHAnsi" w:cs="Arial"/>
        </w:rPr>
        <w:t>dicha propuesta será evaluada por el Comité Técnico que designe la Convocante.</w:t>
      </w:r>
    </w:p>
    <w:p w14:paraId="42D2E542" w14:textId="0A3BF55A" w:rsidR="00D86D21" w:rsidRPr="00490FBF" w:rsidRDefault="006100F2"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w:t>
      </w:r>
      <w:r w:rsidRPr="00087D4A">
        <w:rPr>
          <w:rFonts w:asciiTheme="minorHAnsi" w:hAnsiTheme="minorHAnsi" w:cs="Arial"/>
        </w:rPr>
        <w:t xml:space="preserve"> </w:t>
      </w:r>
      <w:r w:rsidR="00D86D21" w:rsidRPr="00087D4A">
        <w:rPr>
          <w:rFonts w:asciiTheme="minorHAnsi" w:hAnsiTheme="minorHAnsi" w:cs="Arial"/>
        </w:rPr>
        <w:t>proporcionará</w:t>
      </w:r>
      <w:r>
        <w:rPr>
          <w:rFonts w:asciiTheme="minorHAnsi" w:hAnsiTheme="minorHAnsi" w:cs="Arial"/>
        </w:rPr>
        <w:t xml:space="preserve"> (n)</w:t>
      </w:r>
      <w:r w:rsidR="00D86D21" w:rsidRPr="00087D4A">
        <w:rPr>
          <w:rFonts w:asciiTheme="minorHAnsi" w:hAnsiTheme="minorHAnsi" w:cs="Arial"/>
        </w:rPr>
        <w:t xml:space="preserve"> la capacitación y asesoría al personal que designe </w:t>
      </w:r>
      <w:r w:rsidR="00D86D21" w:rsidRPr="00490FBF">
        <w:rPr>
          <w:rFonts w:asciiTheme="minorHAnsi" w:hAnsiTheme="minorHAnsi" w:cs="Arial"/>
        </w:rPr>
        <w:t>el Laboratorio Estatal de la Convocant</w:t>
      </w:r>
      <w:r w:rsidR="00442E7E" w:rsidRPr="00490FBF">
        <w:rPr>
          <w:rFonts w:asciiTheme="minorHAnsi" w:hAnsiTheme="minorHAnsi" w:cs="Arial"/>
        </w:rPr>
        <w:t>e, durante el tiempo que estime</w:t>
      </w:r>
      <w:r w:rsidR="00D86D21" w:rsidRPr="00490FBF">
        <w:rPr>
          <w:rFonts w:asciiTheme="minorHAnsi" w:hAnsiTheme="minorHAnsi" w:cs="Arial"/>
        </w:rPr>
        <w:t xml:space="preserve"> conveniente dicha unidad, para el adecuado manejo del equipo.</w:t>
      </w:r>
    </w:p>
    <w:p w14:paraId="2FB1DA49" w14:textId="58CD1BB0" w:rsidR="00D86D21" w:rsidRPr="00490FBF" w:rsidRDefault="006100F2" w:rsidP="00D86D21">
      <w:pPr>
        <w:pStyle w:val="Prrafodelista"/>
        <w:numPr>
          <w:ilvl w:val="2"/>
          <w:numId w:val="23"/>
        </w:numPr>
        <w:ind w:left="1418" w:hanging="567"/>
        <w:jc w:val="both"/>
        <w:rPr>
          <w:rFonts w:asciiTheme="minorHAnsi" w:hAnsiTheme="minorHAnsi" w:cstheme="minorHAnsi"/>
        </w:rPr>
      </w:pPr>
      <w:r w:rsidRPr="00490FBF">
        <w:rPr>
          <w:rFonts w:asciiTheme="minorHAnsi" w:hAnsiTheme="minorHAnsi" w:cs="Arial"/>
        </w:rPr>
        <w:t xml:space="preserve">El (los) licitante (s) </w:t>
      </w:r>
      <w:r w:rsidR="00942711" w:rsidRPr="00490FBF">
        <w:rPr>
          <w:rFonts w:asciiTheme="minorHAnsi" w:hAnsiTheme="minorHAnsi" w:cs="Arial"/>
        </w:rPr>
        <w:t>ganador</w:t>
      </w:r>
      <w:r w:rsidRPr="00490FBF">
        <w:rPr>
          <w:rFonts w:asciiTheme="minorHAnsi" w:hAnsiTheme="minorHAnsi" w:cs="Arial"/>
        </w:rPr>
        <w:t>(es)</w:t>
      </w:r>
      <w:r w:rsidR="00942711" w:rsidRPr="00490FBF">
        <w:rPr>
          <w:rFonts w:asciiTheme="minorHAnsi" w:hAnsiTheme="minorHAnsi" w:cs="Arial"/>
        </w:rPr>
        <w:t xml:space="preserve"> deberá</w:t>
      </w:r>
      <w:r w:rsidRPr="00490FBF">
        <w:rPr>
          <w:rFonts w:asciiTheme="minorHAnsi" w:hAnsiTheme="minorHAnsi" w:cs="Arial"/>
        </w:rPr>
        <w:t xml:space="preserve"> (n)</w:t>
      </w:r>
      <w:r w:rsidR="00942711" w:rsidRPr="00490FBF">
        <w:rPr>
          <w:rFonts w:asciiTheme="minorHAnsi" w:hAnsiTheme="minorHAnsi" w:cs="Arial"/>
        </w:rPr>
        <w:t xml:space="preserve"> </w:t>
      </w:r>
      <w:r w:rsidR="00D86D21" w:rsidRPr="00490FBF">
        <w:rPr>
          <w:rFonts w:asciiTheme="minorHAnsi" w:hAnsiTheme="minorHAnsi" w:cs="Arial"/>
        </w:rPr>
        <w:t>comprometerse a corregir en un término no mayor a 24 horas</w:t>
      </w:r>
      <w:r w:rsidR="00942711" w:rsidRPr="00490FBF">
        <w:rPr>
          <w:rFonts w:asciiTheme="minorHAnsi" w:hAnsiTheme="minorHAnsi" w:cs="Arial"/>
        </w:rPr>
        <w:t xml:space="preserve"> y</w:t>
      </w:r>
      <w:r w:rsidR="00D86D21" w:rsidRPr="00490FBF">
        <w:rPr>
          <w:rFonts w:asciiTheme="minorHAnsi" w:hAnsiTheme="minorHAnsi" w:cs="Arial"/>
        </w:rPr>
        <w:t xml:space="preserve"> reparar cualquier falla o avería que se presente en </w:t>
      </w:r>
      <w:r w:rsidR="00F6509C" w:rsidRPr="00490FBF">
        <w:rPr>
          <w:rFonts w:asciiTheme="minorHAnsi" w:hAnsiTheme="minorHAnsi" w:cs="Arial"/>
        </w:rPr>
        <w:t>e</w:t>
      </w:r>
      <w:r w:rsidR="00D86D21" w:rsidRPr="00490FBF">
        <w:rPr>
          <w:rFonts w:asciiTheme="minorHAnsi" w:hAnsiTheme="minorHAnsi" w:cs="Arial"/>
        </w:rPr>
        <w:t>l equipo.</w:t>
      </w:r>
    </w:p>
    <w:p w14:paraId="550FFD08" w14:textId="5FB890BF" w:rsidR="00D86D21" w:rsidRPr="00490FBF" w:rsidRDefault="00D86D21" w:rsidP="00D86D21">
      <w:pPr>
        <w:pStyle w:val="Prrafodelista"/>
        <w:numPr>
          <w:ilvl w:val="2"/>
          <w:numId w:val="23"/>
        </w:numPr>
        <w:ind w:left="1418" w:hanging="567"/>
        <w:jc w:val="both"/>
        <w:rPr>
          <w:rFonts w:asciiTheme="minorHAnsi" w:hAnsiTheme="minorHAnsi" w:cstheme="minorHAnsi"/>
        </w:rPr>
      </w:pPr>
      <w:r w:rsidRPr="00490FBF">
        <w:rPr>
          <w:rFonts w:asciiTheme="minorHAnsi" w:hAnsiTheme="minorHAnsi" w:cs="Arial"/>
        </w:rPr>
        <w:t xml:space="preserve">En el supuesto que no se subsane la anomalía en el término establecido </w:t>
      </w:r>
      <w:r w:rsidR="008573EA" w:rsidRPr="00490FBF">
        <w:rPr>
          <w:rFonts w:asciiTheme="minorHAnsi" w:hAnsiTheme="minorHAnsi" w:cs="Arial"/>
        </w:rPr>
        <w:t xml:space="preserve">(24 </w:t>
      </w:r>
      <w:proofErr w:type="spellStart"/>
      <w:r w:rsidR="008573EA" w:rsidRPr="00490FBF">
        <w:rPr>
          <w:rFonts w:asciiTheme="minorHAnsi" w:hAnsiTheme="minorHAnsi" w:cs="Arial"/>
        </w:rPr>
        <w:t>Hrs</w:t>
      </w:r>
      <w:proofErr w:type="spellEnd"/>
      <w:r w:rsidR="008573EA" w:rsidRPr="00490FBF">
        <w:rPr>
          <w:rFonts w:asciiTheme="minorHAnsi" w:hAnsiTheme="minorHAnsi" w:cs="Arial"/>
        </w:rPr>
        <w:t xml:space="preserve">) </w:t>
      </w:r>
      <w:r w:rsidRPr="00490FBF">
        <w:rPr>
          <w:rFonts w:asciiTheme="minorHAnsi" w:hAnsiTheme="minorHAnsi" w:cs="Arial"/>
        </w:rPr>
        <w:t xml:space="preserve">o que el equipo no tenga compostura, la Convocante tomará las medidas necesarias a fin de que se garantice el servicio a los pacientes, por lo cual, </w:t>
      </w:r>
      <w:r w:rsidR="006100F2" w:rsidRPr="00490FBF">
        <w:rPr>
          <w:rFonts w:asciiTheme="minorHAnsi" w:hAnsiTheme="minorHAnsi" w:cs="Arial"/>
        </w:rPr>
        <w:t xml:space="preserve">el (los) licitante (s) </w:t>
      </w:r>
      <w:r w:rsidRPr="00490FBF">
        <w:rPr>
          <w:rFonts w:asciiTheme="minorHAnsi" w:hAnsiTheme="minorHAnsi" w:cs="Arial"/>
        </w:rPr>
        <w:t>será</w:t>
      </w:r>
      <w:r w:rsidR="006100F2" w:rsidRPr="00490FBF">
        <w:rPr>
          <w:rFonts w:asciiTheme="minorHAnsi" w:hAnsiTheme="minorHAnsi" w:cs="Arial"/>
        </w:rPr>
        <w:t xml:space="preserve"> (n)</w:t>
      </w:r>
      <w:r w:rsidRPr="00490FBF">
        <w:rPr>
          <w:rFonts w:asciiTheme="minorHAnsi" w:hAnsiTheme="minorHAnsi" w:cs="Arial"/>
        </w:rPr>
        <w:t xml:space="preserve"> responsable</w:t>
      </w:r>
      <w:r w:rsidR="006100F2" w:rsidRPr="00490FBF">
        <w:rPr>
          <w:rFonts w:asciiTheme="minorHAnsi" w:hAnsiTheme="minorHAnsi" w:cs="Arial"/>
        </w:rPr>
        <w:t xml:space="preserve"> (s)</w:t>
      </w:r>
      <w:r w:rsidRPr="00490FBF">
        <w:rPr>
          <w:rFonts w:asciiTheme="minorHAnsi" w:hAnsiTheme="minorHAnsi" w:cs="Arial"/>
        </w:rPr>
        <w:t xml:space="preserve"> de los gastos que se generen en demasía por su incumplimiento en la prestación del servicio. </w:t>
      </w:r>
    </w:p>
    <w:p w14:paraId="616B05EE" w14:textId="2F1CB391" w:rsidR="00D86D21" w:rsidRPr="00490FBF" w:rsidRDefault="00D86D21" w:rsidP="00D86D21">
      <w:pPr>
        <w:pStyle w:val="Prrafodelista"/>
        <w:numPr>
          <w:ilvl w:val="2"/>
          <w:numId w:val="23"/>
        </w:numPr>
        <w:ind w:left="1418" w:hanging="567"/>
        <w:jc w:val="both"/>
        <w:rPr>
          <w:rFonts w:asciiTheme="minorHAnsi" w:hAnsiTheme="minorHAnsi" w:cstheme="minorHAnsi"/>
        </w:rPr>
      </w:pPr>
      <w:r w:rsidRPr="00490FBF">
        <w:rPr>
          <w:rFonts w:asciiTheme="minorHAnsi" w:hAnsiTheme="minorHAnsi" w:cs="Arial"/>
        </w:rPr>
        <w:t xml:space="preserve">En caso que </w:t>
      </w:r>
      <w:r w:rsidR="006100F2" w:rsidRPr="00490FBF">
        <w:rPr>
          <w:rFonts w:asciiTheme="minorHAnsi" w:hAnsiTheme="minorHAnsi" w:cs="Arial"/>
        </w:rPr>
        <w:t xml:space="preserve">el (los) licitante (s) </w:t>
      </w:r>
      <w:r w:rsidRPr="00490FBF">
        <w:rPr>
          <w:rFonts w:asciiTheme="minorHAnsi" w:hAnsiTheme="minorHAnsi" w:cs="Arial"/>
        </w:rPr>
        <w:t>ofrezca</w:t>
      </w:r>
      <w:r w:rsidR="006100F2" w:rsidRPr="00490FBF">
        <w:rPr>
          <w:rFonts w:asciiTheme="minorHAnsi" w:hAnsiTheme="minorHAnsi" w:cs="Arial"/>
        </w:rPr>
        <w:t xml:space="preserve"> (n)</w:t>
      </w:r>
      <w:r w:rsidRPr="00490FBF">
        <w:rPr>
          <w:rFonts w:asciiTheme="minorHAnsi" w:hAnsiTheme="minorHAnsi" w:cs="Arial"/>
        </w:rPr>
        <w:t xml:space="preserve"> equipo distinto al establecido originalmente, para solventar lo establecido en el punto 1.1.</w:t>
      </w:r>
      <w:r w:rsidR="003D39A2" w:rsidRPr="00490FBF">
        <w:rPr>
          <w:rFonts w:asciiTheme="minorHAnsi" w:hAnsiTheme="minorHAnsi" w:cs="Arial"/>
        </w:rPr>
        <w:t>3</w:t>
      </w:r>
      <w:r w:rsidRPr="00490FBF">
        <w:rPr>
          <w:rFonts w:asciiTheme="minorHAnsi" w:hAnsiTheme="minorHAnsi" w:cs="Arial"/>
        </w:rPr>
        <w:t xml:space="preserve">., la Convocante se reserva el derecho de evaluar dicho equipo, para determinar si cumplen con lo originalmente solicitado en las bases y acuerdos derivados </w:t>
      </w:r>
      <w:r w:rsidR="00942711" w:rsidRPr="00490FBF">
        <w:rPr>
          <w:rFonts w:asciiTheme="minorHAnsi" w:hAnsiTheme="minorHAnsi" w:cs="Arial"/>
        </w:rPr>
        <w:t>de la junta</w:t>
      </w:r>
      <w:r w:rsidRPr="00490FBF">
        <w:rPr>
          <w:rFonts w:asciiTheme="minorHAnsi" w:hAnsiTheme="minorHAnsi" w:cs="Arial"/>
        </w:rPr>
        <w:t xml:space="preserve"> de aclaraciones.</w:t>
      </w:r>
    </w:p>
    <w:p w14:paraId="61CF561F" w14:textId="6FB89D80" w:rsidR="00D86D21" w:rsidRPr="00490FBF" w:rsidRDefault="006100F2" w:rsidP="00942711">
      <w:pPr>
        <w:pStyle w:val="Prrafodelista"/>
        <w:numPr>
          <w:ilvl w:val="2"/>
          <w:numId w:val="23"/>
        </w:numPr>
        <w:ind w:left="1418" w:hanging="567"/>
        <w:jc w:val="both"/>
        <w:rPr>
          <w:rFonts w:asciiTheme="minorHAnsi" w:hAnsiTheme="minorHAnsi" w:cstheme="minorHAnsi"/>
        </w:rPr>
      </w:pPr>
      <w:r w:rsidRPr="00490FBF">
        <w:rPr>
          <w:rFonts w:asciiTheme="minorHAnsi" w:hAnsiTheme="minorHAnsi" w:cs="Arial"/>
        </w:rPr>
        <w:t xml:space="preserve">El (los) licitante (s) que </w:t>
      </w:r>
      <w:r w:rsidR="00D86D21" w:rsidRPr="00490FBF">
        <w:rPr>
          <w:rFonts w:asciiTheme="minorHAnsi" w:hAnsiTheme="minorHAnsi" w:cs="Arial"/>
        </w:rPr>
        <w:t>resulte</w:t>
      </w:r>
      <w:r w:rsidRPr="00490FBF">
        <w:rPr>
          <w:rFonts w:asciiTheme="minorHAnsi" w:hAnsiTheme="minorHAnsi" w:cs="Arial"/>
        </w:rPr>
        <w:t xml:space="preserve"> (n)</w:t>
      </w:r>
      <w:r w:rsidR="00D86D21" w:rsidRPr="00490FBF">
        <w:rPr>
          <w:rFonts w:asciiTheme="minorHAnsi" w:hAnsiTheme="minorHAnsi" w:cs="Arial"/>
        </w:rPr>
        <w:t xml:space="preserve"> con adjudicación se responsabilizará</w:t>
      </w:r>
      <w:r w:rsidRPr="00490FBF">
        <w:rPr>
          <w:rFonts w:asciiTheme="minorHAnsi" w:hAnsiTheme="minorHAnsi" w:cs="Arial"/>
        </w:rPr>
        <w:t xml:space="preserve"> (n)</w:t>
      </w:r>
      <w:r w:rsidR="00D86D21" w:rsidRPr="00490FBF">
        <w:rPr>
          <w:rFonts w:asciiTheme="minorHAnsi" w:hAnsiTheme="minorHAnsi" w:cs="Arial"/>
        </w:rPr>
        <w:t xml:space="preserve"> del mantenimiento preventivo y correctivo del equipo proporcionado en comodato, cuando sea necesario el traslado del equipo a las oficinas del licitante para su mantenimiento y se prolongue por más de 24 horas, el proveedor proporcionará inmediatamente otro equipo igual, de tal manera que el servicio no se vea interrumpido, para lo cual deberá ajustarse a las especificaciones contenidas en los Anexos 1 y </w:t>
      </w:r>
      <w:r w:rsidR="00942711" w:rsidRPr="00490FBF">
        <w:rPr>
          <w:rFonts w:asciiTheme="minorHAnsi" w:hAnsiTheme="minorHAnsi" w:cs="Arial"/>
        </w:rPr>
        <w:t>1-A</w:t>
      </w:r>
      <w:r w:rsidR="00D86D21" w:rsidRPr="00490FBF">
        <w:rPr>
          <w:rFonts w:asciiTheme="minorHAnsi" w:hAnsiTheme="minorHAnsi" w:cs="Arial"/>
        </w:rPr>
        <w:t>.</w:t>
      </w:r>
    </w:p>
    <w:p w14:paraId="6A27DB38" w14:textId="12E7159E" w:rsidR="00D86D21" w:rsidRPr="00490FBF" w:rsidRDefault="00D86D21" w:rsidP="00D86D21">
      <w:pPr>
        <w:pStyle w:val="Prrafodelista"/>
        <w:numPr>
          <w:ilvl w:val="2"/>
          <w:numId w:val="23"/>
        </w:numPr>
        <w:ind w:left="1418" w:hanging="567"/>
        <w:jc w:val="both"/>
        <w:rPr>
          <w:rFonts w:asciiTheme="minorHAnsi" w:hAnsiTheme="minorHAnsi" w:cstheme="minorHAnsi"/>
        </w:rPr>
      </w:pPr>
      <w:r w:rsidRPr="00490FBF">
        <w:rPr>
          <w:rFonts w:asciiTheme="minorHAnsi" w:hAnsiTheme="minorHAnsi" w:cs="Arial"/>
        </w:rPr>
        <w:t>El licitante ofertará en su propuesta técnica el número de reactivos, así como los controles de calidad necesarios para realizar cada una de las  pruebas de laboratorio, de acuerdo a las cantidades y</w:t>
      </w:r>
      <w:r w:rsidRPr="00490FBF">
        <w:rPr>
          <w:rFonts w:asciiTheme="minorHAnsi" w:hAnsiTheme="minorHAnsi"/>
        </w:rPr>
        <w:t xml:space="preserve"> especificaciones contenidas en el A</w:t>
      </w:r>
      <w:r w:rsidR="0069016D" w:rsidRPr="00490FBF">
        <w:rPr>
          <w:rFonts w:asciiTheme="minorHAnsi" w:hAnsiTheme="minorHAnsi"/>
        </w:rPr>
        <w:t>nexo 1, correrán por cuenta del proveedor los reactivos que se utilicen para control de calidad, calibración, los que tengan fallas o defectos técnicos, los que no resulten efectivos por fallas del equipo y aquellos que salgan fueran de los límites de linealidad, que den como consecuencia la repetición de la prueba.</w:t>
      </w:r>
    </w:p>
    <w:p w14:paraId="489C8056" w14:textId="215FFCAF" w:rsidR="00D86D21" w:rsidRPr="00AE6323" w:rsidRDefault="00335ADD" w:rsidP="00D86D21">
      <w:pPr>
        <w:pStyle w:val="Prrafodelista"/>
        <w:numPr>
          <w:ilvl w:val="2"/>
          <w:numId w:val="23"/>
        </w:numPr>
        <w:ind w:left="1418" w:hanging="567"/>
        <w:jc w:val="both"/>
        <w:rPr>
          <w:rFonts w:asciiTheme="minorHAnsi" w:hAnsiTheme="minorHAnsi" w:cstheme="minorHAnsi"/>
        </w:rPr>
      </w:pPr>
      <w:r w:rsidRPr="00490FBF">
        <w:rPr>
          <w:rFonts w:asciiTheme="minorHAnsi" w:hAnsiTheme="minorHAnsi"/>
        </w:rPr>
        <w:lastRenderedPageBreak/>
        <w:t xml:space="preserve"> </w:t>
      </w:r>
      <w:r w:rsidR="00D86D21" w:rsidRPr="00490FBF">
        <w:rPr>
          <w:rFonts w:asciiTheme="minorHAnsi" w:hAnsiTheme="minorHAnsi"/>
        </w:rPr>
        <w:t xml:space="preserve">El Laboratorio Estatal hará la solicitud de </w:t>
      </w:r>
      <w:r w:rsidR="00000ADE" w:rsidRPr="00490FBF">
        <w:rPr>
          <w:rFonts w:asciiTheme="minorHAnsi" w:hAnsiTheme="minorHAnsi"/>
        </w:rPr>
        <w:t>reactivos</w:t>
      </w:r>
      <w:r w:rsidR="00D86D21" w:rsidRPr="00490FBF">
        <w:rPr>
          <w:rFonts w:asciiTheme="minorHAnsi" w:hAnsiTheme="minorHAnsi"/>
        </w:rPr>
        <w:t xml:space="preserve"> requeridos en el formato de Orden de Envío debidamente foliado, dicho formato será firmado por el Administrador y/o Encargado de Recursos Materiales o Almacén</w:t>
      </w:r>
      <w:r w:rsidR="00D86D21" w:rsidRPr="00087D4A">
        <w:rPr>
          <w:rFonts w:asciiTheme="minorHAnsi" w:hAnsiTheme="minorHAnsi"/>
        </w:rPr>
        <w:t xml:space="preserve"> de </w:t>
      </w:r>
      <w:r w:rsidR="003D39A2" w:rsidRPr="00087D4A">
        <w:rPr>
          <w:rFonts w:asciiTheme="minorHAnsi" w:hAnsiTheme="minorHAnsi"/>
        </w:rPr>
        <w:t>la</w:t>
      </w:r>
      <w:r w:rsidR="00D86D21" w:rsidRPr="00087D4A">
        <w:rPr>
          <w:rFonts w:asciiTheme="minorHAnsi" w:hAnsiTheme="minorHAnsi"/>
        </w:rPr>
        <w:t xml:space="preserve"> Unidad Aplicativa, y deberá ser enviado </w:t>
      </w:r>
      <w:r w:rsidR="00442E7E">
        <w:rPr>
          <w:rFonts w:asciiTheme="minorHAnsi" w:hAnsiTheme="minorHAnsi"/>
        </w:rPr>
        <w:t>por medios electrónicos</w:t>
      </w:r>
      <w:r w:rsidR="00D86D21" w:rsidRPr="00087D4A">
        <w:rPr>
          <w:rFonts w:asciiTheme="minorHAnsi" w:hAnsiTheme="minorHAnsi"/>
        </w:rPr>
        <w:t xml:space="preserve"> al </w:t>
      </w:r>
      <w:r w:rsidR="003D39A2" w:rsidRPr="00087D4A">
        <w:rPr>
          <w:rFonts w:asciiTheme="minorHAnsi" w:hAnsiTheme="minorHAnsi"/>
        </w:rPr>
        <w:t>licitante ganador</w:t>
      </w:r>
      <w:r w:rsidR="00D86D21" w:rsidRPr="00087D4A">
        <w:rPr>
          <w:rFonts w:asciiTheme="minorHAnsi" w:hAnsiTheme="minorHAnsi"/>
        </w:rPr>
        <w:t xml:space="preserve">, recabando el </w:t>
      </w:r>
      <w:r w:rsidR="00D86D21" w:rsidRPr="00490FBF">
        <w:rPr>
          <w:rFonts w:asciiTheme="minorHAnsi" w:hAnsiTheme="minorHAnsi"/>
        </w:rPr>
        <w:t xml:space="preserve">Laboratorio Estatal acuse de recibo de la Orden de Envío con firma y fecha por parte del </w:t>
      </w:r>
      <w:r w:rsidR="003D39A2" w:rsidRPr="00490FBF">
        <w:rPr>
          <w:rFonts w:asciiTheme="minorHAnsi" w:hAnsiTheme="minorHAnsi"/>
        </w:rPr>
        <w:t>licitante ganador</w:t>
      </w:r>
      <w:r w:rsidR="00D86D21" w:rsidRPr="00490FBF">
        <w:rPr>
          <w:rFonts w:asciiTheme="minorHAnsi" w:hAnsiTheme="minorHAnsi"/>
        </w:rPr>
        <w:t xml:space="preserve">, dicho acuse deberá el </w:t>
      </w:r>
      <w:r w:rsidR="003D39A2" w:rsidRPr="00490FBF">
        <w:rPr>
          <w:rFonts w:asciiTheme="minorHAnsi" w:hAnsiTheme="minorHAnsi"/>
        </w:rPr>
        <w:t>licitante ganador</w:t>
      </w:r>
      <w:r w:rsidR="00D86D21" w:rsidRPr="00490FBF">
        <w:rPr>
          <w:rFonts w:asciiTheme="minorHAnsi" w:hAnsiTheme="minorHAnsi"/>
        </w:rPr>
        <w:t xml:space="preserve"> hacerlo el mismo día de la elaboración de la Orden de Envío o a más tardar al siguiente día hábil, acuses con fechas posteriores a lo antes referido no serán válidos como acuses de recibo y se tomará para contabilizar las entregas de</w:t>
      </w:r>
      <w:r w:rsidR="00000ADE" w:rsidRPr="00490FBF">
        <w:rPr>
          <w:rFonts w:asciiTheme="minorHAnsi" w:hAnsiTheme="minorHAnsi"/>
        </w:rPr>
        <w:t xml:space="preserve"> los reactivos</w:t>
      </w:r>
      <w:r w:rsidR="00D86D21" w:rsidRPr="00490FBF">
        <w:rPr>
          <w:rFonts w:asciiTheme="minorHAnsi" w:hAnsiTheme="minorHAnsi"/>
        </w:rPr>
        <w:t xml:space="preserve"> el día de elaboración de la Orden de Envío, lo anterior se tomará en cuenta por el Laboratorio Estatal, para el cálculo y elaboración de sanción por el atraso en la entrega de mercancías</w:t>
      </w:r>
      <w:r w:rsidR="00D86D21" w:rsidRPr="00087D4A">
        <w:rPr>
          <w:rFonts w:asciiTheme="minorHAnsi" w:hAnsiTheme="minorHAnsi"/>
        </w:rPr>
        <w:t>.</w:t>
      </w:r>
    </w:p>
    <w:p w14:paraId="7A6D7C91" w14:textId="686E410D" w:rsidR="00AE6323" w:rsidRPr="00087D4A" w:rsidRDefault="00AE6323" w:rsidP="00D86D21">
      <w:pPr>
        <w:pStyle w:val="Prrafodelista"/>
        <w:numPr>
          <w:ilvl w:val="2"/>
          <w:numId w:val="23"/>
        </w:numPr>
        <w:ind w:left="1418" w:hanging="567"/>
        <w:jc w:val="both"/>
        <w:rPr>
          <w:rFonts w:asciiTheme="minorHAnsi" w:hAnsiTheme="minorHAnsi" w:cstheme="minorHAnsi"/>
        </w:rPr>
      </w:pPr>
      <w:r w:rsidRPr="00A6680A">
        <w:rPr>
          <w:rFonts w:asciiTheme="minorHAnsi" w:hAnsiTheme="minorHAnsi"/>
        </w:rPr>
        <w:t>Para las Ordenes de Envío, de las cuales el licitante adjudicado no remita acuse de recibo o no se tenga respuesta alguna por parte de es</w:t>
      </w:r>
      <w:r>
        <w:rPr>
          <w:rFonts w:asciiTheme="minorHAnsi" w:hAnsiTheme="minorHAnsi"/>
        </w:rPr>
        <w:t>te</w:t>
      </w:r>
      <w:r w:rsidRPr="00A6680A">
        <w:rPr>
          <w:rFonts w:asciiTheme="minorHAnsi" w:hAnsiTheme="minorHAnsi"/>
        </w:rPr>
        <w:t>, será tomada en cuenta por la Unidad Aplicativa como fecha de acuse el día en que se elabore la Orden de Envío para el cálculo y elaboración de sanción por el atraso en la entrega de mercancías</w:t>
      </w:r>
    </w:p>
    <w:p w14:paraId="36F42E9F" w14:textId="294996A0" w:rsidR="00D86D21" w:rsidRPr="00087D4A" w:rsidRDefault="00335ADD" w:rsidP="00D86D21">
      <w:pPr>
        <w:pStyle w:val="Prrafodelista"/>
        <w:numPr>
          <w:ilvl w:val="2"/>
          <w:numId w:val="23"/>
        </w:numPr>
        <w:ind w:left="1418" w:hanging="567"/>
        <w:jc w:val="both"/>
        <w:rPr>
          <w:rFonts w:asciiTheme="minorHAnsi" w:hAnsiTheme="minorHAnsi" w:cstheme="minorHAnsi"/>
        </w:rPr>
      </w:pPr>
      <w:r>
        <w:rPr>
          <w:rFonts w:asciiTheme="minorHAnsi" w:hAnsiTheme="minorHAnsi" w:cs="Arial"/>
        </w:rPr>
        <w:t xml:space="preserve"> </w:t>
      </w:r>
      <w:r w:rsidR="00277A21">
        <w:rPr>
          <w:rFonts w:asciiTheme="minorHAnsi" w:hAnsiTheme="minorHAnsi" w:cs="Arial"/>
        </w:rPr>
        <w:t>E</w:t>
      </w:r>
      <w:r w:rsidR="00277A21" w:rsidRPr="00087D4A">
        <w:rPr>
          <w:rFonts w:asciiTheme="minorHAnsi" w:hAnsiTheme="minorHAnsi" w:cs="Arial"/>
        </w:rPr>
        <w:t>l</w:t>
      </w:r>
      <w:r w:rsidR="00277A21">
        <w:rPr>
          <w:rFonts w:asciiTheme="minorHAnsi" w:hAnsiTheme="minorHAnsi" w:cs="Arial"/>
        </w:rPr>
        <w:t xml:space="preserve"> (los)</w:t>
      </w:r>
      <w:r w:rsidR="00277A21" w:rsidRPr="00087D4A">
        <w:rPr>
          <w:rFonts w:asciiTheme="minorHAnsi" w:hAnsiTheme="minorHAnsi" w:cs="Arial"/>
        </w:rPr>
        <w:t xml:space="preserve"> licitante</w:t>
      </w:r>
      <w:r w:rsidR="00277A21">
        <w:rPr>
          <w:rFonts w:asciiTheme="minorHAnsi" w:hAnsiTheme="minorHAnsi" w:cs="Arial"/>
        </w:rPr>
        <w:t xml:space="preserve"> (s)</w:t>
      </w:r>
      <w:r w:rsidR="00277A21" w:rsidRPr="00087D4A">
        <w:rPr>
          <w:rFonts w:asciiTheme="minorHAnsi" w:hAnsiTheme="minorHAnsi" w:cs="Arial"/>
        </w:rPr>
        <w:t xml:space="preserve"> </w:t>
      </w:r>
      <w:r w:rsidR="00D86D21" w:rsidRPr="009A4CC0">
        <w:rPr>
          <w:rFonts w:asciiTheme="minorHAnsi" w:hAnsiTheme="minorHAnsi" w:cs="Arial"/>
        </w:rPr>
        <w:t>deberá</w:t>
      </w:r>
      <w:r w:rsidR="00277A21">
        <w:rPr>
          <w:rFonts w:asciiTheme="minorHAnsi" w:hAnsiTheme="minorHAnsi" w:cs="Arial"/>
        </w:rPr>
        <w:t xml:space="preserve"> (n)</w:t>
      </w:r>
      <w:r w:rsidR="00D86D21" w:rsidRPr="009A4CC0">
        <w:rPr>
          <w:rFonts w:asciiTheme="minorHAnsi" w:hAnsiTheme="minorHAnsi" w:cs="Arial"/>
        </w:rPr>
        <w:t xml:space="preserve"> estar establecid</w:t>
      </w:r>
      <w:r w:rsidR="00AE6323">
        <w:rPr>
          <w:rFonts w:asciiTheme="minorHAnsi" w:hAnsiTheme="minorHAnsi" w:cs="Arial"/>
        </w:rPr>
        <w:t>o (s)</w:t>
      </w:r>
      <w:r w:rsidR="00D86D21" w:rsidRPr="009A4CC0">
        <w:rPr>
          <w:rFonts w:asciiTheme="minorHAnsi" w:hAnsiTheme="minorHAnsi" w:cs="Arial"/>
        </w:rPr>
        <w:t xml:space="preserve"> en el área metropolitana de la Ciudad de Monterrey, Nuevo León </w:t>
      </w:r>
      <w:r w:rsidR="00D86D21" w:rsidRPr="00087D4A">
        <w:rPr>
          <w:rFonts w:asciiTheme="minorHAnsi" w:hAnsiTheme="minorHAnsi" w:cs="Arial"/>
        </w:rPr>
        <w:t>o tener sucursales en la misma y “contar con Staff de Ingeniería” para cualquier situación de urgencia, el cual detallarán en su propuesta técnica. Por lo que deberá anexar a su propuesta técnica, Currículums, Diplomas y Certificados del Staff de Ingeniería.</w:t>
      </w:r>
    </w:p>
    <w:p w14:paraId="50AD5943" w14:textId="1A69B05D" w:rsidR="00D86D21" w:rsidRPr="00087D4A" w:rsidRDefault="00335ADD" w:rsidP="00D86D21">
      <w:pPr>
        <w:pStyle w:val="Prrafodelista"/>
        <w:numPr>
          <w:ilvl w:val="2"/>
          <w:numId w:val="23"/>
        </w:numPr>
        <w:ind w:left="1418" w:hanging="567"/>
        <w:jc w:val="both"/>
        <w:rPr>
          <w:rFonts w:asciiTheme="minorHAnsi" w:hAnsiTheme="minorHAnsi" w:cstheme="minorHAnsi"/>
        </w:rPr>
      </w:pPr>
      <w:r>
        <w:rPr>
          <w:rFonts w:asciiTheme="minorHAnsi" w:hAnsiTheme="minorHAnsi" w:cs="Arial"/>
        </w:rPr>
        <w:t xml:space="preserve"> </w:t>
      </w:r>
      <w:r w:rsidR="00D86D21" w:rsidRPr="00087D4A">
        <w:rPr>
          <w:rFonts w:asciiTheme="minorHAnsi" w:hAnsiTheme="minorHAnsi" w:cs="Arial"/>
        </w:rPr>
        <w:t xml:space="preserve">La asignación será </w:t>
      </w:r>
      <w:r w:rsidR="00D86D21" w:rsidRPr="00CF114D">
        <w:rPr>
          <w:rFonts w:asciiTheme="minorHAnsi" w:hAnsiTheme="minorHAnsi" w:cs="Arial"/>
        </w:rPr>
        <w:t>por partida al</w:t>
      </w:r>
      <w:r w:rsidR="00D86D21" w:rsidRPr="00087D4A">
        <w:rPr>
          <w:rFonts w:asciiTheme="minorHAnsi" w:hAnsiTheme="minorHAnsi" w:cs="Arial"/>
        </w:rPr>
        <w:t xml:space="preserve"> licitante que ofrezca </w:t>
      </w:r>
      <w:r w:rsidR="00D86D21" w:rsidRPr="00EE3877">
        <w:rPr>
          <w:rFonts w:asciiTheme="minorHAnsi" w:hAnsiTheme="minorHAnsi" w:cs="Arial"/>
        </w:rPr>
        <w:t>el mejor costo total</w:t>
      </w:r>
      <w:r w:rsidR="00D86D21" w:rsidRPr="00087D4A">
        <w:rPr>
          <w:rFonts w:asciiTheme="minorHAnsi" w:hAnsiTheme="minorHAnsi" w:cs="Arial"/>
        </w:rPr>
        <w:t>, por lo que los licitantes deberán cotizar el total de las pruebas que integran la partida.</w:t>
      </w:r>
    </w:p>
    <w:p w14:paraId="25462E77" w14:textId="5FD51A73" w:rsidR="00D86D21" w:rsidRPr="00EE3877" w:rsidRDefault="00335ADD" w:rsidP="00D86D21">
      <w:pPr>
        <w:pStyle w:val="Prrafodelista"/>
        <w:numPr>
          <w:ilvl w:val="2"/>
          <w:numId w:val="23"/>
        </w:numPr>
        <w:ind w:left="1418" w:hanging="567"/>
        <w:jc w:val="both"/>
        <w:rPr>
          <w:rFonts w:asciiTheme="minorHAnsi" w:hAnsiTheme="minorHAnsi" w:cstheme="minorHAnsi"/>
        </w:rPr>
      </w:pPr>
      <w:r>
        <w:rPr>
          <w:rFonts w:asciiTheme="minorHAnsi" w:hAnsiTheme="minorHAnsi" w:cs="Arial"/>
        </w:rPr>
        <w:t xml:space="preserve"> </w:t>
      </w:r>
      <w:r w:rsidR="00D86D21" w:rsidRPr="00EE3877">
        <w:rPr>
          <w:rFonts w:asciiTheme="minorHAnsi" w:hAnsiTheme="minorHAnsi" w:cs="Arial"/>
        </w:rPr>
        <w:t xml:space="preserve">Los </w:t>
      </w:r>
      <w:r w:rsidR="00EE45B3" w:rsidRPr="00EE3877">
        <w:rPr>
          <w:rFonts w:asciiTheme="minorHAnsi" w:hAnsiTheme="minorHAnsi" w:cs="Arial"/>
        </w:rPr>
        <w:t>licitantes</w:t>
      </w:r>
      <w:r w:rsidR="00D86D21" w:rsidRPr="00EE3877">
        <w:rPr>
          <w:rFonts w:asciiTheme="minorHAnsi" w:hAnsiTheme="minorHAnsi" w:cs="Arial"/>
        </w:rPr>
        <w:t xml:space="preserve"> deberán </w:t>
      </w:r>
      <w:r w:rsidR="00EE45B3" w:rsidRPr="00EE3877">
        <w:rPr>
          <w:rFonts w:asciiTheme="minorHAnsi" w:hAnsiTheme="minorHAnsi" w:cs="Arial"/>
        </w:rPr>
        <w:t>ofertar</w:t>
      </w:r>
      <w:r w:rsidR="00D86D21" w:rsidRPr="00EE3877">
        <w:rPr>
          <w:rFonts w:asciiTheme="minorHAnsi" w:hAnsiTheme="minorHAnsi" w:cs="Arial"/>
        </w:rPr>
        <w:t xml:space="preserve"> el 100% del volumen requerido </w:t>
      </w:r>
      <w:r w:rsidR="004200B6" w:rsidRPr="00EE3877">
        <w:rPr>
          <w:rFonts w:asciiTheme="minorHAnsi" w:hAnsiTheme="minorHAnsi" w:cs="Arial"/>
        </w:rPr>
        <w:t>de la</w:t>
      </w:r>
      <w:r w:rsidR="00D86D21" w:rsidRPr="00EE3877">
        <w:rPr>
          <w:rFonts w:asciiTheme="minorHAnsi" w:hAnsiTheme="minorHAnsi" w:cs="Arial"/>
        </w:rPr>
        <w:t xml:space="preserve"> partida.</w:t>
      </w:r>
    </w:p>
    <w:p w14:paraId="4432ECCA" w14:textId="52AFEDA6" w:rsidR="008D4DFA" w:rsidRPr="00EE3877" w:rsidRDefault="008D4DFA" w:rsidP="00D86D21">
      <w:pPr>
        <w:pStyle w:val="Prrafodelista"/>
        <w:numPr>
          <w:ilvl w:val="2"/>
          <w:numId w:val="23"/>
        </w:numPr>
        <w:ind w:left="1418" w:hanging="567"/>
        <w:jc w:val="both"/>
        <w:rPr>
          <w:rFonts w:asciiTheme="minorHAnsi" w:hAnsiTheme="minorHAnsi" w:cstheme="minorHAnsi"/>
        </w:rPr>
      </w:pPr>
      <w:r w:rsidRPr="00EE3877">
        <w:rPr>
          <w:rFonts w:asciiTheme="minorHAnsi" w:hAnsiTheme="minorHAnsi" w:cs="Arial"/>
        </w:rPr>
        <w:t>El costo de cada reactivo deberá incluir el equipo en comodato, la instalación y mantenimiento del equipo para realizar las pruebas</w:t>
      </w:r>
      <w:r w:rsidR="00676C00" w:rsidRPr="00EE3877">
        <w:rPr>
          <w:rFonts w:asciiTheme="minorHAnsi" w:hAnsiTheme="minorHAnsi" w:cs="Arial"/>
        </w:rPr>
        <w:t>.</w:t>
      </w:r>
    </w:p>
    <w:p w14:paraId="682B41A0" w14:textId="0E8F0166" w:rsidR="009C72B9" w:rsidRPr="0066459C" w:rsidRDefault="00335ADD" w:rsidP="000A01BD">
      <w:pPr>
        <w:pStyle w:val="Prrafodelista"/>
        <w:numPr>
          <w:ilvl w:val="2"/>
          <w:numId w:val="23"/>
        </w:numPr>
        <w:ind w:left="1418" w:hanging="567"/>
        <w:jc w:val="both"/>
        <w:rPr>
          <w:rFonts w:asciiTheme="minorHAnsi" w:hAnsiTheme="minorHAnsi" w:cstheme="minorHAnsi"/>
        </w:rPr>
      </w:pPr>
      <w:r w:rsidRPr="0066459C">
        <w:rPr>
          <w:rFonts w:asciiTheme="minorHAnsi" w:hAnsiTheme="minorHAnsi" w:cs="Arial"/>
        </w:rPr>
        <w:t xml:space="preserve"> </w:t>
      </w:r>
      <w:r w:rsidRPr="0066459C">
        <w:rPr>
          <w:rFonts w:asciiTheme="minorHAnsi" w:hAnsiTheme="minorHAnsi"/>
        </w:rPr>
        <w:t xml:space="preserve"> </w:t>
      </w:r>
      <w:r w:rsidR="00D86D21" w:rsidRPr="0066459C">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reactivos</w:t>
      </w:r>
      <w:r w:rsidR="00580BA1" w:rsidRPr="0066459C">
        <w:rPr>
          <w:rFonts w:asciiTheme="minorHAnsi" w:hAnsiTheme="minorHAnsi"/>
        </w:rPr>
        <w:t>, equipo, hardware y software,</w:t>
      </w:r>
      <w:r w:rsidR="00D86D21" w:rsidRPr="0066459C">
        <w:rPr>
          <w:rFonts w:asciiTheme="minorHAnsi" w:hAnsiTheme="minorHAnsi"/>
        </w:rPr>
        <w:t xml:space="preserve"> a los que hace referencia la presente convocatoria cumplen con los estándares de calidad </w:t>
      </w:r>
      <w:r w:rsidR="00580BA1" w:rsidRPr="0066459C">
        <w:rPr>
          <w:rFonts w:asciiTheme="minorHAnsi" w:hAnsiTheme="minorHAnsi"/>
        </w:rPr>
        <w:t>y/o</w:t>
      </w:r>
      <w:r w:rsidR="00D86D21" w:rsidRPr="0066459C">
        <w:rPr>
          <w:rFonts w:asciiTheme="minorHAnsi" w:hAnsiTheme="minorHAnsi"/>
        </w:rPr>
        <w:t xml:space="preserve"> unidades de medida requeridas.</w:t>
      </w:r>
    </w:p>
    <w:p w14:paraId="5E817C80" w14:textId="07244C93" w:rsidR="009C72B9" w:rsidRPr="00AE6323" w:rsidRDefault="009C72B9" w:rsidP="009C72B9">
      <w:pPr>
        <w:pStyle w:val="Prrafodelista"/>
        <w:numPr>
          <w:ilvl w:val="2"/>
          <w:numId w:val="23"/>
        </w:numPr>
        <w:ind w:left="1418" w:hanging="567"/>
        <w:jc w:val="both"/>
        <w:rPr>
          <w:rFonts w:asciiTheme="minorHAnsi" w:hAnsiTheme="minorHAnsi" w:cstheme="minorHAnsi"/>
        </w:rPr>
      </w:pPr>
      <w:r w:rsidRPr="009C72B9">
        <w:rPr>
          <w:rFonts w:asciiTheme="minorHAnsi" w:hAnsiTheme="minorHAnsi"/>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14:paraId="169A4BB7" w14:textId="171907C9" w:rsidR="00AE6323" w:rsidRPr="008D4DFA" w:rsidRDefault="00AE6323" w:rsidP="009C72B9">
      <w:pPr>
        <w:pStyle w:val="Prrafodelista"/>
        <w:numPr>
          <w:ilvl w:val="2"/>
          <w:numId w:val="23"/>
        </w:numPr>
        <w:ind w:left="1418" w:hanging="567"/>
        <w:jc w:val="both"/>
        <w:rPr>
          <w:rFonts w:asciiTheme="minorHAnsi" w:hAnsiTheme="minorHAnsi" w:cstheme="minorHAnsi"/>
        </w:rPr>
      </w:pPr>
      <w:r w:rsidRPr="005D02B6">
        <w:rPr>
          <w:rFonts w:ascii="Calibri" w:hAnsi="Calibri"/>
        </w:rPr>
        <w:t>La Convocante podrá rescindir el contrato que haya adjudicado al licitante ganador del concurso, cuando este se encuentre bajo proceso de investigación por cualquier órgano fiscalizador, en el ámbito Estatal o Federal, durante la vigencia del contrato.</w:t>
      </w:r>
    </w:p>
    <w:p w14:paraId="54EE1E4F" w14:textId="6C54DA36" w:rsidR="008D4DFA" w:rsidRPr="009C72B9" w:rsidRDefault="008D4DFA" w:rsidP="009C72B9">
      <w:pPr>
        <w:pStyle w:val="Prrafodelista"/>
        <w:numPr>
          <w:ilvl w:val="2"/>
          <w:numId w:val="23"/>
        </w:numPr>
        <w:ind w:left="1418" w:hanging="567"/>
        <w:jc w:val="both"/>
        <w:rPr>
          <w:rFonts w:asciiTheme="minorHAnsi" w:hAnsiTheme="minorHAnsi" w:cstheme="minorHAnsi"/>
        </w:rPr>
      </w:pPr>
      <w:r w:rsidRPr="00AB3350">
        <w:rPr>
          <w:rFonts w:ascii="Calibri" w:hAnsi="Calibri" w:cs="Calibri"/>
        </w:rPr>
        <w:t>Para efecto de la agilidad del procedimiento durante el acto de presentación y apertura de propuestas, se precisa que las partes de las propuestas que serán suscritas tanto por los Servidores Públicos que designe la convocante como por los licitantes presentes serán únicamente las que contengan el formato de propuesta técnica, lo anterior en términos de lo previsto en el artículo 35 fracción II de la Ley.</w:t>
      </w:r>
    </w:p>
    <w:p w14:paraId="2892317D" w14:textId="77777777" w:rsidR="00335ADD" w:rsidRDefault="00335ADD" w:rsidP="00335ADD">
      <w:pPr>
        <w:ind w:left="851"/>
        <w:jc w:val="both"/>
        <w:rPr>
          <w:rFonts w:asciiTheme="minorHAnsi" w:hAnsiTheme="minorHAnsi" w:cstheme="minorHAnsi"/>
        </w:rPr>
      </w:pPr>
    </w:p>
    <w:p w14:paraId="0B814CF9" w14:textId="03C33CA8" w:rsidR="00F63839" w:rsidRPr="00D86D21" w:rsidRDefault="00EB1FF4" w:rsidP="009C72B9">
      <w:pPr>
        <w:pStyle w:val="Prrafodelista"/>
        <w:jc w:val="both"/>
        <w:rPr>
          <w:rFonts w:asciiTheme="minorHAnsi" w:hAnsiTheme="minorHAnsi" w:cstheme="minorHAnsi"/>
        </w:rPr>
      </w:pPr>
      <w:r w:rsidRPr="00087D4A">
        <w:rPr>
          <w:rFonts w:asciiTheme="minorHAnsi" w:hAnsiTheme="minorHAnsi"/>
        </w:rPr>
        <w:t xml:space="preserve">Para el desarrollo de los eventos y menciones en las presentes bases se señalan los domicilios de la Subsecretaria de Prevención y Control de Enfermedades y la Dirección Administrativa de la Convocante, ubicadas en Matamoros No. 520 </w:t>
      </w:r>
      <w:proofErr w:type="spellStart"/>
      <w:r w:rsidRPr="00087D4A">
        <w:rPr>
          <w:rFonts w:asciiTheme="minorHAnsi" w:hAnsiTheme="minorHAnsi"/>
        </w:rPr>
        <w:t>Ote</w:t>
      </w:r>
      <w:proofErr w:type="spellEnd"/>
      <w:r w:rsidRPr="00087D4A">
        <w:rPr>
          <w:rFonts w:asciiTheme="minorHAnsi" w:hAnsiTheme="minorHAnsi"/>
        </w:rPr>
        <w:t>, 3er. y 2do</w:t>
      </w:r>
      <w:r w:rsidR="00461103">
        <w:rPr>
          <w:rFonts w:asciiTheme="minorHAnsi" w:hAnsiTheme="minorHAnsi"/>
        </w:rPr>
        <w:t>.</w:t>
      </w:r>
      <w:r w:rsidRPr="00087D4A">
        <w:rPr>
          <w:rFonts w:asciiTheme="minorHAnsi" w:hAnsiTheme="minorHAnsi"/>
        </w:rPr>
        <w:t xml:space="preserve"> piso</w:t>
      </w:r>
      <w:r w:rsidR="003D39A2" w:rsidRPr="00087D4A">
        <w:rPr>
          <w:rFonts w:asciiTheme="minorHAnsi" w:hAnsiTheme="minorHAnsi"/>
        </w:rPr>
        <w:t xml:space="preserve"> respectivamente</w:t>
      </w:r>
      <w:r w:rsidRPr="00087D4A">
        <w:rPr>
          <w:rFonts w:asciiTheme="minorHAnsi" w:hAnsiTheme="minorHAnsi"/>
        </w:rPr>
        <w:t xml:space="preserve">, Centro de </w:t>
      </w:r>
      <w:r w:rsidRPr="00D86D21">
        <w:rPr>
          <w:rFonts w:asciiTheme="minorHAnsi" w:hAnsiTheme="minorHAnsi"/>
        </w:rPr>
        <w:t>Monterrey</w:t>
      </w:r>
      <w:r w:rsidR="00461103">
        <w:rPr>
          <w:rFonts w:asciiTheme="minorHAnsi" w:hAnsiTheme="minorHAnsi"/>
        </w:rPr>
        <w:t>,</w:t>
      </w:r>
      <w:r w:rsidRPr="00D86D21">
        <w:rPr>
          <w:rFonts w:asciiTheme="minorHAnsi" w:hAnsiTheme="minorHAnsi"/>
        </w:rPr>
        <w:t xml:space="preserve"> Nuevo León, C.P. 64000</w:t>
      </w:r>
      <w:r w:rsidR="00F63839" w:rsidRPr="00D86D21">
        <w:rPr>
          <w:rFonts w:asciiTheme="minorHAnsi" w:hAnsiTheme="minorHAnsi"/>
        </w:rPr>
        <w:t>.</w:t>
      </w:r>
    </w:p>
    <w:p w14:paraId="7A72A7A6" w14:textId="77777777" w:rsidR="001578FF" w:rsidRDefault="001578FF" w:rsidP="00A1692B">
      <w:pPr>
        <w:tabs>
          <w:tab w:val="left" w:pos="851"/>
        </w:tabs>
        <w:ind w:right="-1"/>
        <w:jc w:val="both"/>
        <w:rPr>
          <w:rFonts w:asciiTheme="minorHAnsi" w:hAnsiTheme="minorHAnsi"/>
          <w:b/>
        </w:rPr>
      </w:pPr>
    </w:p>
    <w:p w14:paraId="1AF48E7C" w14:textId="77777777" w:rsidR="00167F02" w:rsidRDefault="00167F02" w:rsidP="00A1692B">
      <w:pPr>
        <w:tabs>
          <w:tab w:val="left" w:pos="851"/>
        </w:tabs>
        <w:ind w:right="-1"/>
        <w:jc w:val="both"/>
        <w:rPr>
          <w:rFonts w:asciiTheme="minorHAnsi" w:hAnsiTheme="minorHAnsi"/>
          <w:b/>
        </w:rPr>
      </w:pPr>
    </w:p>
    <w:p w14:paraId="2A12AB9B" w14:textId="77777777" w:rsidR="00167F02" w:rsidRDefault="00167F02" w:rsidP="00167F02">
      <w:pPr>
        <w:pStyle w:val="Prrafodelista"/>
        <w:numPr>
          <w:ilvl w:val="1"/>
          <w:numId w:val="38"/>
        </w:numPr>
        <w:tabs>
          <w:tab w:val="right" w:pos="1276"/>
        </w:tabs>
        <w:ind w:hanging="644"/>
        <w:jc w:val="both"/>
        <w:rPr>
          <w:rFonts w:asciiTheme="minorHAnsi" w:hAnsiTheme="minorHAnsi"/>
          <w:b/>
          <w:bCs/>
        </w:rPr>
      </w:pPr>
      <w:bookmarkStart w:id="2" w:name="_Hlk156304599"/>
      <w:r w:rsidRPr="00931926">
        <w:rPr>
          <w:rFonts w:asciiTheme="minorHAnsi" w:hAnsiTheme="minorHAnsi"/>
          <w:b/>
          <w:bCs/>
        </w:rPr>
        <w:t>P</w:t>
      </w:r>
      <w:r>
        <w:rPr>
          <w:rFonts w:asciiTheme="minorHAnsi" w:hAnsiTheme="minorHAnsi"/>
          <w:b/>
          <w:bCs/>
        </w:rPr>
        <w:t>ago</w:t>
      </w:r>
      <w:r w:rsidRPr="00931926">
        <w:rPr>
          <w:rFonts w:asciiTheme="minorHAnsi" w:hAnsiTheme="minorHAnsi"/>
          <w:b/>
          <w:bCs/>
        </w:rPr>
        <w:t xml:space="preserve"> </w:t>
      </w:r>
      <w:r>
        <w:rPr>
          <w:rFonts w:asciiTheme="minorHAnsi" w:hAnsiTheme="minorHAnsi"/>
          <w:b/>
          <w:bCs/>
        </w:rPr>
        <w:t>de</w:t>
      </w:r>
      <w:r w:rsidRPr="00931926">
        <w:rPr>
          <w:rFonts w:asciiTheme="minorHAnsi" w:hAnsiTheme="minorHAnsi"/>
          <w:b/>
          <w:bCs/>
        </w:rPr>
        <w:t xml:space="preserve"> I</w:t>
      </w:r>
      <w:r>
        <w:rPr>
          <w:rFonts w:asciiTheme="minorHAnsi" w:hAnsiTheme="minorHAnsi"/>
          <w:b/>
          <w:bCs/>
        </w:rPr>
        <w:t>nscripción</w:t>
      </w:r>
      <w:r w:rsidRPr="00931926">
        <w:rPr>
          <w:rFonts w:asciiTheme="minorHAnsi" w:hAnsiTheme="minorHAnsi"/>
          <w:b/>
          <w:bCs/>
        </w:rPr>
        <w:t xml:space="preserve"> </w:t>
      </w:r>
      <w:r>
        <w:rPr>
          <w:rFonts w:asciiTheme="minorHAnsi" w:hAnsiTheme="minorHAnsi"/>
          <w:b/>
          <w:bCs/>
        </w:rPr>
        <w:t>a</w:t>
      </w:r>
      <w:r w:rsidRPr="00931926">
        <w:rPr>
          <w:rFonts w:asciiTheme="minorHAnsi" w:hAnsiTheme="minorHAnsi"/>
          <w:b/>
          <w:bCs/>
        </w:rPr>
        <w:t xml:space="preserve"> </w:t>
      </w:r>
      <w:r>
        <w:rPr>
          <w:rFonts w:asciiTheme="minorHAnsi" w:hAnsiTheme="minorHAnsi"/>
          <w:b/>
          <w:bCs/>
        </w:rPr>
        <w:t>la</w:t>
      </w:r>
      <w:r w:rsidRPr="00931926">
        <w:rPr>
          <w:rFonts w:asciiTheme="minorHAnsi" w:hAnsiTheme="minorHAnsi"/>
          <w:b/>
          <w:bCs/>
        </w:rPr>
        <w:t xml:space="preserve"> L</w:t>
      </w:r>
      <w:r>
        <w:rPr>
          <w:rFonts w:asciiTheme="minorHAnsi" w:hAnsiTheme="minorHAnsi"/>
          <w:b/>
          <w:bCs/>
        </w:rPr>
        <w:t>icitación</w:t>
      </w:r>
      <w:r w:rsidRPr="00931926">
        <w:rPr>
          <w:rFonts w:asciiTheme="minorHAnsi" w:hAnsiTheme="minorHAnsi"/>
          <w:b/>
          <w:bCs/>
        </w:rPr>
        <w:t xml:space="preserve">. </w:t>
      </w:r>
      <w:r>
        <w:rPr>
          <w:rFonts w:asciiTheme="minorHAnsi" w:hAnsiTheme="minorHAnsi"/>
          <w:b/>
          <w:bCs/>
        </w:rPr>
        <w:t>–</w:t>
      </w:r>
    </w:p>
    <w:p w14:paraId="294E2896" w14:textId="77777777" w:rsidR="00167F02" w:rsidRPr="00A13B23" w:rsidRDefault="00167F02" w:rsidP="00167F02">
      <w:pPr>
        <w:tabs>
          <w:tab w:val="right" w:pos="1276"/>
        </w:tabs>
        <w:ind w:left="709"/>
        <w:jc w:val="both"/>
        <w:rPr>
          <w:rFonts w:asciiTheme="minorHAnsi" w:hAnsiTheme="minorHAnsi"/>
          <w:b/>
          <w:bCs/>
        </w:rPr>
      </w:pPr>
    </w:p>
    <w:p w14:paraId="3677BCB6" w14:textId="77777777" w:rsidR="00167F02" w:rsidRDefault="00167F02" w:rsidP="00167F02">
      <w:pPr>
        <w:pStyle w:val="Prrafodelista"/>
        <w:numPr>
          <w:ilvl w:val="2"/>
          <w:numId w:val="38"/>
        </w:numPr>
        <w:tabs>
          <w:tab w:val="right" w:pos="1134"/>
        </w:tabs>
        <w:ind w:left="1418" w:hanging="567"/>
        <w:jc w:val="both"/>
        <w:rPr>
          <w:rFonts w:asciiTheme="minorHAnsi" w:hAnsiTheme="minorHAnsi"/>
        </w:rPr>
      </w:pPr>
      <w:r w:rsidRPr="007E3DA2">
        <w:rPr>
          <w:rFonts w:asciiTheme="minorHAnsi" w:hAnsiTheme="minorHAnsi"/>
        </w:rPr>
        <w:lastRenderedPageBreak/>
        <w:t>Los interesados en participar en la presente licitación, deberán cubrir un costo de inscripción de $5,000.00 (Cinco mil</w:t>
      </w:r>
      <w:r>
        <w:rPr>
          <w:rFonts w:asciiTheme="minorHAnsi" w:hAnsiTheme="minorHAnsi"/>
        </w:rPr>
        <w:t xml:space="preserve"> </w:t>
      </w:r>
      <w:r w:rsidRPr="007E3DA2">
        <w:rPr>
          <w:rFonts w:asciiTheme="minorHAnsi" w:hAnsiTheme="minorHAnsi"/>
        </w:rPr>
        <w:t>pesos 00/100 N.N.) el cual deberán llevar a cabo mediante deposito o transferencia bancaria</w:t>
      </w:r>
      <w:r>
        <w:rPr>
          <w:rFonts w:asciiTheme="minorHAnsi" w:hAnsiTheme="minorHAnsi"/>
        </w:rPr>
        <w:t xml:space="preserve">, </w:t>
      </w:r>
      <w:r w:rsidRPr="005A7FDB">
        <w:rPr>
          <w:rFonts w:asciiTheme="minorHAnsi" w:hAnsiTheme="minorHAnsi"/>
        </w:rPr>
        <w:t>tomando en cuenta los siguiente</w:t>
      </w:r>
      <w:r>
        <w:rPr>
          <w:rFonts w:asciiTheme="minorHAnsi" w:hAnsiTheme="minorHAnsi"/>
        </w:rPr>
        <w:t>s</w:t>
      </w:r>
      <w:r w:rsidRPr="005A7FDB">
        <w:rPr>
          <w:rFonts w:asciiTheme="minorHAnsi" w:hAnsiTheme="minorHAnsi"/>
        </w:rPr>
        <w:t xml:space="preserve"> datos:</w:t>
      </w:r>
    </w:p>
    <w:p w14:paraId="2A8F7121" w14:textId="77777777" w:rsidR="00167F02" w:rsidRPr="002408A1" w:rsidRDefault="00167F02" w:rsidP="00167F02">
      <w:pPr>
        <w:tabs>
          <w:tab w:val="right" w:pos="1134"/>
        </w:tabs>
        <w:jc w:val="both"/>
        <w:rPr>
          <w:rFonts w:asciiTheme="minorHAnsi" w:hAnsiTheme="minorHAnsi"/>
        </w:rPr>
      </w:pPr>
      <w:r>
        <w:rPr>
          <w:rFonts w:asciiTheme="minorHAnsi" w:hAnsiTheme="minorHAnsi"/>
          <w:b/>
          <w:bCs/>
        </w:rPr>
        <w:t xml:space="preserve">                               </w:t>
      </w:r>
      <w:r w:rsidRPr="002408A1">
        <w:rPr>
          <w:rFonts w:asciiTheme="minorHAnsi" w:hAnsiTheme="minorHAnsi"/>
        </w:rPr>
        <w:t>Beneficiario: Servicio</w:t>
      </w:r>
      <w:r>
        <w:rPr>
          <w:rFonts w:asciiTheme="minorHAnsi" w:hAnsiTheme="minorHAnsi"/>
        </w:rPr>
        <w:t>s</w:t>
      </w:r>
      <w:r w:rsidRPr="002408A1">
        <w:rPr>
          <w:rFonts w:asciiTheme="minorHAnsi" w:hAnsiTheme="minorHAnsi"/>
        </w:rPr>
        <w:t xml:space="preserve"> de Salud de Nuevo León, O.P.D.</w:t>
      </w:r>
    </w:p>
    <w:p w14:paraId="5BF3BEC0" w14:textId="77777777" w:rsidR="00167F02" w:rsidRPr="00A13B23" w:rsidRDefault="00167F02" w:rsidP="00167F02">
      <w:pPr>
        <w:tabs>
          <w:tab w:val="right" w:pos="1276"/>
        </w:tabs>
        <w:ind w:left="1418"/>
        <w:jc w:val="both"/>
        <w:rPr>
          <w:rFonts w:ascii="Calibri" w:hAnsi="Calibri" w:cs="Calibri"/>
        </w:rPr>
      </w:pPr>
      <w:r w:rsidRPr="00A13B23">
        <w:rPr>
          <w:rFonts w:asciiTheme="minorHAnsi" w:hAnsiTheme="minorHAnsi"/>
        </w:rPr>
        <w:t xml:space="preserve">Cuenta No. </w:t>
      </w:r>
      <w:r w:rsidRPr="00A13B23">
        <w:rPr>
          <w:rFonts w:ascii="Calibri" w:hAnsi="Calibri" w:cs="Calibri"/>
        </w:rPr>
        <w:t>1254054432</w:t>
      </w:r>
    </w:p>
    <w:p w14:paraId="30E9BBB2" w14:textId="77777777" w:rsidR="00167F02" w:rsidRDefault="00167F02" w:rsidP="00167F02">
      <w:pPr>
        <w:tabs>
          <w:tab w:val="right" w:pos="1276"/>
        </w:tabs>
        <w:jc w:val="both"/>
        <w:rPr>
          <w:rFonts w:ascii="Calibri" w:hAnsi="Calibri" w:cs="Calibri"/>
        </w:rPr>
      </w:pPr>
      <w:r>
        <w:rPr>
          <w:rFonts w:ascii="Calibri" w:hAnsi="Calibri" w:cs="Calibri"/>
        </w:rPr>
        <w:t xml:space="preserve">                               </w:t>
      </w:r>
      <w:proofErr w:type="spellStart"/>
      <w:r w:rsidRPr="00A13B23">
        <w:rPr>
          <w:rFonts w:ascii="Calibri" w:hAnsi="Calibri" w:cs="Calibri"/>
        </w:rPr>
        <w:t>Clabe</w:t>
      </w:r>
      <w:proofErr w:type="spellEnd"/>
      <w:r w:rsidRPr="00A13B23">
        <w:rPr>
          <w:rFonts w:ascii="Calibri" w:hAnsi="Calibri" w:cs="Calibri"/>
        </w:rPr>
        <w:t xml:space="preserve"> Interbancaria No. 072580012540544326</w:t>
      </w:r>
    </w:p>
    <w:p w14:paraId="39477A36" w14:textId="11D25D61" w:rsidR="00167F02" w:rsidRDefault="00167F02" w:rsidP="00167F02">
      <w:pPr>
        <w:tabs>
          <w:tab w:val="left" w:pos="851"/>
        </w:tabs>
        <w:ind w:right="-1"/>
        <w:jc w:val="both"/>
        <w:rPr>
          <w:rFonts w:asciiTheme="minorHAnsi" w:hAnsiTheme="minorHAnsi"/>
          <w:b/>
        </w:rPr>
      </w:pPr>
      <w:r>
        <w:rPr>
          <w:rFonts w:asciiTheme="minorHAnsi" w:hAnsiTheme="minorHAnsi"/>
        </w:rPr>
        <w:t xml:space="preserve">                               </w:t>
      </w:r>
      <w:r w:rsidRPr="00A13B23">
        <w:rPr>
          <w:rFonts w:asciiTheme="minorHAnsi" w:hAnsiTheme="minorHAnsi"/>
        </w:rPr>
        <w:t>Banco:</w:t>
      </w:r>
      <w:r>
        <w:t xml:space="preserve"> </w:t>
      </w:r>
      <w:r w:rsidRPr="00A13B23">
        <w:rPr>
          <w:rFonts w:ascii="Calibri" w:hAnsi="Calibri" w:cs="Calibri"/>
        </w:rPr>
        <w:t>Banco Mercantil del Norte, S. A. Institución de Banca Múltiple Grupo Financiero Banorte</w:t>
      </w:r>
      <w:bookmarkEnd w:id="2"/>
    </w:p>
    <w:p w14:paraId="4260D3DA" w14:textId="77777777" w:rsidR="00167F02" w:rsidRDefault="00167F02" w:rsidP="002B6BE9">
      <w:pPr>
        <w:tabs>
          <w:tab w:val="left" w:pos="851"/>
        </w:tabs>
        <w:ind w:left="284" w:right="-1"/>
        <w:jc w:val="both"/>
        <w:rPr>
          <w:rFonts w:asciiTheme="minorHAnsi" w:hAnsiTheme="minorHAnsi"/>
          <w:b/>
          <w:u w:val="single"/>
        </w:rPr>
      </w:pPr>
    </w:p>
    <w:p w14:paraId="1B96782E" w14:textId="44641875"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w:t>
      </w:r>
      <w:r w:rsidR="00167F02">
        <w:rPr>
          <w:rFonts w:asciiTheme="minorHAnsi" w:hAnsiTheme="minorHAnsi"/>
          <w:b/>
          <w:u w:val="single"/>
        </w:rPr>
        <w:t>3</w:t>
      </w:r>
      <w:r w:rsidR="001A154A">
        <w:rPr>
          <w:rFonts w:asciiTheme="minorHAnsi" w:hAnsiTheme="minorHAnsi"/>
          <w:b/>
          <w:u w:val="single"/>
        </w:rPr>
        <w:t xml:space="preserve">. </w:t>
      </w:r>
      <w:r w:rsidRPr="001A154A">
        <w:rPr>
          <w:rFonts w:asciiTheme="minorHAnsi" w:hAnsiTheme="minorHAnsi"/>
          <w:b/>
          <w:u w:val="single"/>
        </w:rPr>
        <w:t>Período y lugar de entrega.</w:t>
      </w:r>
    </w:p>
    <w:p w14:paraId="768D2D56" w14:textId="77777777" w:rsidR="00A1692B" w:rsidRPr="00037DE1" w:rsidRDefault="00A1692B" w:rsidP="00A1692B">
      <w:pPr>
        <w:tabs>
          <w:tab w:val="left" w:pos="851"/>
        </w:tabs>
        <w:ind w:right="-1"/>
        <w:jc w:val="both"/>
        <w:rPr>
          <w:rFonts w:asciiTheme="minorHAnsi" w:hAnsiTheme="minorHAnsi"/>
          <w:b/>
        </w:rPr>
      </w:pPr>
    </w:p>
    <w:p w14:paraId="21113807" w14:textId="77BF367C" w:rsidR="002B4A2A" w:rsidRDefault="00A1692B" w:rsidP="002B4A2A">
      <w:pPr>
        <w:tabs>
          <w:tab w:val="left" w:pos="851"/>
        </w:tabs>
        <w:ind w:left="709" w:right="-1"/>
        <w:jc w:val="both"/>
        <w:rPr>
          <w:rFonts w:asciiTheme="minorHAnsi" w:hAnsiTheme="minorHAnsi"/>
          <w:b/>
        </w:rPr>
      </w:pPr>
      <w:r w:rsidRPr="00037DE1">
        <w:rPr>
          <w:rFonts w:asciiTheme="minorHAnsi" w:hAnsiTheme="minorHAnsi"/>
          <w:b/>
        </w:rPr>
        <w:t>1.</w:t>
      </w:r>
      <w:r w:rsidR="00167F02">
        <w:rPr>
          <w:rFonts w:asciiTheme="minorHAnsi" w:hAnsiTheme="minorHAnsi"/>
          <w:b/>
        </w:rPr>
        <w:t>3</w:t>
      </w:r>
      <w:r w:rsidRPr="00037DE1">
        <w:rPr>
          <w:rFonts w:asciiTheme="minorHAnsi" w:hAnsiTheme="minorHAnsi"/>
          <w:b/>
        </w:rPr>
        <w:t>.1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14:paraId="2C9F1AB8" w14:textId="77777777" w:rsidR="002B4A2A" w:rsidRDefault="002B4A2A" w:rsidP="002B4A2A">
      <w:pPr>
        <w:tabs>
          <w:tab w:val="left" w:pos="851"/>
        </w:tabs>
        <w:ind w:left="709" w:right="-1"/>
        <w:jc w:val="both"/>
        <w:rPr>
          <w:rFonts w:asciiTheme="minorHAnsi" w:hAnsiTheme="minorHAnsi"/>
          <w:b/>
        </w:rPr>
      </w:pPr>
    </w:p>
    <w:p w14:paraId="6ED0C4D4" w14:textId="77777777" w:rsidR="00AA554B" w:rsidRPr="0066459C" w:rsidRDefault="00AA554B" w:rsidP="008A7DA0">
      <w:pPr>
        <w:pStyle w:val="Prrafodelista"/>
        <w:numPr>
          <w:ilvl w:val="1"/>
          <w:numId w:val="26"/>
        </w:numPr>
        <w:ind w:left="1276" w:right="49"/>
        <w:jc w:val="both"/>
        <w:rPr>
          <w:rFonts w:asciiTheme="minorHAnsi" w:hAnsiTheme="minorHAnsi"/>
        </w:rPr>
      </w:pPr>
      <w:r w:rsidRPr="009A4CC0">
        <w:rPr>
          <w:rFonts w:asciiTheme="minorHAnsi" w:hAnsiTheme="minorHAnsi"/>
        </w:rPr>
        <w:t xml:space="preserve">Los reactivos se entregarán dentro de los </w:t>
      </w:r>
      <w:r w:rsidRPr="0066459C">
        <w:rPr>
          <w:rFonts w:asciiTheme="minorHAnsi" w:hAnsiTheme="minorHAnsi"/>
        </w:rPr>
        <w:t>7 días naturales posteriores a la recepción de la Orden de Envío por parte del licitante que resulte con adjudicación y se hará conforme al contrato que se celebre.</w:t>
      </w:r>
    </w:p>
    <w:p w14:paraId="5A1BFDDD" w14:textId="0FE54D6A" w:rsidR="00AA554B" w:rsidRPr="0066459C" w:rsidRDefault="00AA554B" w:rsidP="008A7DA0">
      <w:pPr>
        <w:pStyle w:val="BlockText2"/>
        <w:numPr>
          <w:ilvl w:val="1"/>
          <w:numId w:val="26"/>
        </w:numPr>
        <w:ind w:left="1276" w:right="0"/>
        <w:rPr>
          <w:rFonts w:asciiTheme="minorHAnsi" w:hAnsiTheme="minorHAnsi" w:cs="Arial"/>
          <w:sz w:val="20"/>
        </w:rPr>
      </w:pPr>
      <w:r w:rsidRPr="0066459C">
        <w:rPr>
          <w:rFonts w:asciiTheme="minorHAnsi" w:hAnsiTheme="minorHAnsi" w:cs="Arial"/>
          <w:sz w:val="20"/>
        </w:rPr>
        <w:t xml:space="preserve">La entrega de reactivos se realizará </w:t>
      </w:r>
      <w:r w:rsidRPr="00CF114D">
        <w:rPr>
          <w:rFonts w:asciiTheme="minorHAnsi" w:hAnsiTheme="minorHAnsi" w:cs="Arial"/>
          <w:sz w:val="20"/>
        </w:rPr>
        <w:t xml:space="preserve">del </w:t>
      </w:r>
      <w:r w:rsidR="00461103" w:rsidRPr="00CF114D">
        <w:rPr>
          <w:rFonts w:asciiTheme="minorHAnsi" w:hAnsiTheme="minorHAnsi" w:cs="Arial"/>
          <w:sz w:val="20"/>
        </w:rPr>
        <w:t>0</w:t>
      </w:r>
      <w:r w:rsidR="00421B59" w:rsidRPr="00CF114D">
        <w:rPr>
          <w:rFonts w:asciiTheme="minorHAnsi" w:hAnsiTheme="minorHAnsi" w:cs="Arial"/>
          <w:sz w:val="20"/>
        </w:rPr>
        <w:t>6</w:t>
      </w:r>
      <w:r w:rsidRPr="00CF114D">
        <w:rPr>
          <w:rFonts w:asciiTheme="minorHAnsi" w:hAnsiTheme="minorHAnsi" w:cs="Arial"/>
          <w:sz w:val="20"/>
        </w:rPr>
        <w:t xml:space="preserve"> de </w:t>
      </w:r>
      <w:r w:rsidR="00421B59" w:rsidRPr="00CF114D">
        <w:rPr>
          <w:rFonts w:asciiTheme="minorHAnsi" w:hAnsiTheme="minorHAnsi" w:cs="Arial"/>
          <w:sz w:val="20"/>
        </w:rPr>
        <w:t>marzo</w:t>
      </w:r>
      <w:r w:rsidR="001626A5" w:rsidRPr="00CF114D">
        <w:rPr>
          <w:rFonts w:asciiTheme="minorHAnsi" w:hAnsiTheme="minorHAnsi" w:cs="Arial"/>
          <w:sz w:val="20"/>
        </w:rPr>
        <w:t xml:space="preserve"> del 202</w:t>
      </w:r>
      <w:r w:rsidR="00421B59" w:rsidRPr="00CF114D">
        <w:rPr>
          <w:rFonts w:asciiTheme="minorHAnsi" w:hAnsiTheme="minorHAnsi" w:cs="Arial"/>
          <w:sz w:val="20"/>
        </w:rPr>
        <w:t>4</w:t>
      </w:r>
      <w:r w:rsidR="001626A5" w:rsidRPr="00CF114D">
        <w:rPr>
          <w:rFonts w:asciiTheme="minorHAnsi" w:hAnsiTheme="minorHAnsi" w:cs="Arial"/>
          <w:sz w:val="20"/>
        </w:rPr>
        <w:t xml:space="preserve"> al 31 de </w:t>
      </w:r>
      <w:r w:rsidR="00AE6323" w:rsidRPr="00CF114D">
        <w:rPr>
          <w:rFonts w:asciiTheme="minorHAnsi" w:hAnsiTheme="minorHAnsi" w:cs="Arial"/>
          <w:sz w:val="20"/>
        </w:rPr>
        <w:t>d</w:t>
      </w:r>
      <w:r w:rsidR="001626A5" w:rsidRPr="00CF114D">
        <w:rPr>
          <w:rFonts w:asciiTheme="minorHAnsi" w:hAnsiTheme="minorHAnsi" w:cs="Arial"/>
          <w:sz w:val="20"/>
        </w:rPr>
        <w:t>iciembre del 202</w:t>
      </w:r>
      <w:r w:rsidR="00421B59" w:rsidRPr="00CF114D">
        <w:rPr>
          <w:rFonts w:asciiTheme="minorHAnsi" w:hAnsiTheme="minorHAnsi" w:cs="Arial"/>
          <w:sz w:val="20"/>
        </w:rPr>
        <w:t>4</w:t>
      </w:r>
      <w:r w:rsidR="001626A5" w:rsidRPr="00CF114D">
        <w:rPr>
          <w:rFonts w:asciiTheme="minorHAnsi" w:hAnsiTheme="minorHAnsi" w:cs="Arial"/>
          <w:sz w:val="20"/>
        </w:rPr>
        <w:t>.</w:t>
      </w:r>
      <w:r w:rsidRPr="0066459C">
        <w:rPr>
          <w:rFonts w:asciiTheme="minorHAnsi" w:hAnsiTheme="minorHAnsi" w:cs="Arial"/>
          <w:sz w:val="20"/>
        </w:rPr>
        <w:t xml:space="preserve"> </w:t>
      </w:r>
    </w:p>
    <w:p w14:paraId="7EE6E312" w14:textId="21927066" w:rsidR="00AA554B" w:rsidRPr="0066459C" w:rsidRDefault="00AA554B" w:rsidP="008A7DA0">
      <w:pPr>
        <w:pStyle w:val="Prrafodelista"/>
        <w:numPr>
          <w:ilvl w:val="1"/>
          <w:numId w:val="26"/>
        </w:numPr>
        <w:tabs>
          <w:tab w:val="right" w:pos="1276"/>
        </w:tabs>
        <w:ind w:left="1276" w:right="-1"/>
        <w:jc w:val="both"/>
        <w:rPr>
          <w:rFonts w:asciiTheme="minorHAnsi" w:hAnsiTheme="minorHAnsi" w:cs="Arial"/>
        </w:rPr>
      </w:pPr>
      <w:r w:rsidRPr="0066459C">
        <w:rPr>
          <w:rFonts w:asciiTheme="minorHAnsi" w:hAnsiTheme="minorHAnsi" w:cs="Arial"/>
        </w:rPr>
        <w:t xml:space="preserve">Horario de entrega de reactivos en la unidad: será de </w:t>
      </w:r>
      <w:r w:rsidR="00AE6323">
        <w:rPr>
          <w:rFonts w:asciiTheme="minorHAnsi" w:hAnsiTheme="minorHAnsi" w:cs="Arial"/>
        </w:rPr>
        <w:t>l</w:t>
      </w:r>
      <w:r w:rsidRPr="0066459C">
        <w:rPr>
          <w:rFonts w:asciiTheme="minorHAnsi" w:hAnsiTheme="minorHAnsi" w:cs="Arial"/>
        </w:rPr>
        <w:t xml:space="preserve">unes a </w:t>
      </w:r>
      <w:r w:rsidR="00AE6323">
        <w:rPr>
          <w:rFonts w:asciiTheme="minorHAnsi" w:hAnsiTheme="minorHAnsi" w:cs="Arial"/>
        </w:rPr>
        <w:t>v</w:t>
      </w:r>
      <w:r w:rsidRPr="0066459C">
        <w:rPr>
          <w:rFonts w:asciiTheme="minorHAnsi" w:hAnsiTheme="minorHAnsi" w:cs="Arial"/>
        </w:rPr>
        <w:t>iernes de 9:00 a 14:00 horas.</w:t>
      </w:r>
    </w:p>
    <w:p w14:paraId="7AA216EE" w14:textId="1F3555B6" w:rsidR="00AA554B" w:rsidRPr="00087D4A" w:rsidRDefault="00AA554B" w:rsidP="008A7DA0">
      <w:pPr>
        <w:pStyle w:val="Prrafodelista"/>
        <w:numPr>
          <w:ilvl w:val="1"/>
          <w:numId w:val="26"/>
        </w:numPr>
        <w:tabs>
          <w:tab w:val="right" w:pos="1276"/>
        </w:tabs>
        <w:ind w:left="1276" w:right="-1"/>
        <w:jc w:val="both"/>
        <w:rPr>
          <w:rFonts w:asciiTheme="minorHAnsi" w:hAnsiTheme="minorHAnsi" w:cs="Arial"/>
        </w:rPr>
      </w:pPr>
      <w:r w:rsidRPr="00AA554B">
        <w:rPr>
          <w:rFonts w:asciiTheme="minorHAnsi" w:hAnsiTheme="minorHAnsi"/>
        </w:rPr>
        <w:t xml:space="preserve">El </w:t>
      </w:r>
      <w:r w:rsidRPr="00087D4A">
        <w:rPr>
          <w:rFonts w:asciiTheme="minorHAnsi" w:hAnsiTheme="minorHAnsi"/>
        </w:rPr>
        <w:t xml:space="preserve">licitante adjudicado entregará, instalará y pondrá en operación </w:t>
      </w:r>
      <w:r w:rsidR="007B0362">
        <w:rPr>
          <w:rFonts w:asciiTheme="minorHAnsi" w:hAnsiTheme="minorHAnsi"/>
        </w:rPr>
        <w:t>e</w:t>
      </w:r>
      <w:r w:rsidRPr="00087D4A">
        <w:rPr>
          <w:rFonts w:asciiTheme="minorHAnsi" w:hAnsiTheme="minorHAnsi"/>
        </w:rPr>
        <w:t>l equipo</w:t>
      </w:r>
      <w:r w:rsidR="00BA0ACD" w:rsidRPr="00087D4A">
        <w:rPr>
          <w:rFonts w:asciiTheme="minorHAnsi" w:hAnsiTheme="minorHAnsi"/>
        </w:rPr>
        <w:t xml:space="preserve"> </w:t>
      </w:r>
      <w:r w:rsidRPr="00087D4A">
        <w:rPr>
          <w:rFonts w:asciiTheme="minorHAnsi" w:hAnsiTheme="minorHAnsi"/>
        </w:rPr>
        <w:t xml:space="preserve">dentro de los 15 días naturales siguientes a la resolución de adjudicación, al respecto la </w:t>
      </w:r>
      <w:r w:rsidRPr="00087D4A">
        <w:rPr>
          <w:rFonts w:asciiTheme="minorHAnsi" w:hAnsiTheme="minorHAnsi"/>
          <w:b/>
        </w:rPr>
        <w:t>Convocante</w:t>
      </w:r>
      <w:r w:rsidRPr="00087D4A">
        <w:rPr>
          <w:rFonts w:asciiTheme="minorHAnsi" w:hAnsiTheme="minorHAnsi"/>
        </w:rPr>
        <w:t xml:space="preserve"> no otorgará prórroga alguna.</w:t>
      </w:r>
    </w:p>
    <w:p w14:paraId="2876DFE0" w14:textId="77777777" w:rsidR="00AE6323" w:rsidRPr="00AA554B" w:rsidRDefault="00AE6323" w:rsidP="00AA554B">
      <w:pPr>
        <w:pStyle w:val="BlockText2"/>
        <w:ind w:left="709" w:right="-1" w:firstLine="0"/>
        <w:rPr>
          <w:rFonts w:asciiTheme="minorHAnsi" w:hAnsiTheme="minorHAnsi"/>
        </w:rPr>
      </w:pPr>
    </w:p>
    <w:p w14:paraId="13B0C693" w14:textId="1BF29AEF" w:rsidR="00DA6E70" w:rsidRDefault="00A1692B" w:rsidP="00DA6E70">
      <w:pPr>
        <w:ind w:left="709" w:right="-1"/>
        <w:jc w:val="both"/>
        <w:rPr>
          <w:rFonts w:asciiTheme="minorHAnsi" w:hAnsiTheme="minorHAnsi"/>
        </w:rPr>
      </w:pPr>
      <w:r w:rsidRPr="00A16B2E">
        <w:rPr>
          <w:rFonts w:asciiTheme="minorHAnsi" w:hAnsiTheme="minorHAnsi"/>
          <w:b/>
        </w:rPr>
        <w:t>1.</w:t>
      </w:r>
      <w:r w:rsidR="00167F02">
        <w:rPr>
          <w:rFonts w:asciiTheme="minorHAnsi" w:hAnsiTheme="minorHAnsi"/>
          <w:b/>
        </w:rPr>
        <w:t>3</w:t>
      </w:r>
      <w:r w:rsidRPr="00A16B2E">
        <w:rPr>
          <w:rFonts w:asciiTheme="minorHAnsi" w:hAnsiTheme="minorHAnsi"/>
          <w:b/>
        </w:rPr>
        <w:t>.2</w:t>
      </w:r>
      <w:r w:rsidR="00D16279">
        <w:rPr>
          <w:rFonts w:asciiTheme="minorHAnsi" w:hAnsiTheme="minorHAnsi"/>
          <w:b/>
        </w:rPr>
        <w:t xml:space="preserve">. </w:t>
      </w:r>
      <w:r w:rsidR="003C0F1A" w:rsidRPr="00A16B2E">
        <w:rPr>
          <w:rFonts w:asciiTheme="minorHAnsi" w:hAnsiTheme="minorHAnsi"/>
          <w:b/>
        </w:rPr>
        <w:t>Lugar de entrega:</w:t>
      </w:r>
      <w:r w:rsidR="003C0F1A">
        <w:rPr>
          <w:rFonts w:asciiTheme="minorHAnsi" w:hAnsiTheme="minorHAnsi"/>
          <w:b/>
        </w:rPr>
        <w:t xml:space="preserve"> </w:t>
      </w:r>
    </w:p>
    <w:p w14:paraId="7FBEB949" w14:textId="77777777" w:rsidR="00DA6E70" w:rsidRDefault="00DA6E70" w:rsidP="00DA6E70">
      <w:pPr>
        <w:ind w:left="709" w:right="-1"/>
        <w:jc w:val="both"/>
        <w:rPr>
          <w:rFonts w:asciiTheme="minorHAnsi" w:hAnsiTheme="minorHAnsi"/>
        </w:rPr>
      </w:pPr>
    </w:p>
    <w:p w14:paraId="52D71516" w14:textId="77777777" w:rsidR="00DA6E70" w:rsidRDefault="00236689" w:rsidP="00DA6E70">
      <w:pPr>
        <w:ind w:left="709" w:right="-1"/>
        <w:jc w:val="both"/>
        <w:rPr>
          <w:rFonts w:asciiTheme="minorHAnsi" w:hAnsiTheme="minorHAnsi"/>
        </w:rPr>
      </w:pPr>
      <w:r>
        <w:rPr>
          <w:rFonts w:asciiTheme="minorHAnsi" w:hAnsiTheme="minorHAnsi"/>
        </w:rPr>
        <w:t xml:space="preserve">La entrega de los </w:t>
      </w:r>
      <w:r w:rsidR="00D34CF7">
        <w:rPr>
          <w:rFonts w:asciiTheme="minorHAnsi" w:hAnsiTheme="minorHAnsi"/>
        </w:rPr>
        <w:t>reactivos y equipo a comodato</w:t>
      </w:r>
      <w:r>
        <w:rPr>
          <w:rFonts w:asciiTheme="minorHAnsi" w:hAnsiTheme="minorHAnsi"/>
        </w:rPr>
        <w:t xml:space="preserve"> se realizará</w:t>
      </w:r>
      <w:r w:rsidR="00D34CF7">
        <w:rPr>
          <w:rFonts w:asciiTheme="minorHAnsi" w:hAnsiTheme="minorHAnsi"/>
        </w:rPr>
        <w:t xml:space="preserve"> en</w:t>
      </w:r>
      <w:r w:rsidR="00DA6E70" w:rsidRPr="00721ADF">
        <w:rPr>
          <w:rFonts w:asciiTheme="minorHAnsi" w:hAnsiTheme="minorHAnsi"/>
        </w:rPr>
        <w:t>:</w:t>
      </w:r>
    </w:p>
    <w:p w14:paraId="2050D8AB" w14:textId="77777777" w:rsidR="007F2156" w:rsidRDefault="007F2156" w:rsidP="00DA6E70">
      <w:pPr>
        <w:ind w:left="709" w:right="-1"/>
        <w:jc w:val="both"/>
        <w:rPr>
          <w:rFonts w:asciiTheme="minorHAnsi" w:hAnsiTheme="minorHAnsi"/>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7"/>
        <w:gridCol w:w="6096"/>
      </w:tblGrid>
      <w:tr w:rsidR="003C0F1A" w:rsidRPr="00780E06" w14:paraId="01991606" w14:textId="77777777" w:rsidTr="00AE6323">
        <w:trPr>
          <w:trHeight w:val="60"/>
        </w:trPr>
        <w:tc>
          <w:tcPr>
            <w:tcW w:w="3827" w:type="dxa"/>
            <w:shd w:val="clear" w:color="auto" w:fill="ABE9FF"/>
            <w:vAlign w:val="center"/>
          </w:tcPr>
          <w:p w14:paraId="5894CC45" w14:textId="77777777"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BE9FF"/>
            <w:vAlign w:val="center"/>
          </w:tcPr>
          <w:p w14:paraId="5F6D5D17" w14:textId="77777777"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14:paraId="6B373345" w14:textId="77777777" w:rsidTr="001578FF">
        <w:tc>
          <w:tcPr>
            <w:tcW w:w="3827" w:type="dxa"/>
            <w:tcBorders>
              <w:top w:val="single" w:sz="4" w:space="0" w:color="auto"/>
              <w:left w:val="single" w:sz="4" w:space="0" w:color="auto"/>
              <w:bottom w:val="single" w:sz="4" w:space="0" w:color="auto"/>
              <w:right w:val="single" w:sz="4" w:space="0" w:color="auto"/>
            </w:tcBorders>
            <w:vAlign w:val="center"/>
          </w:tcPr>
          <w:p w14:paraId="68EE8F69" w14:textId="77777777" w:rsidR="003C0F1A" w:rsidRPr="00490FBF" w:rsidRDefault="00AA554B" w:rsidP="00DA6E70">
            <w:pPr>
              <w:rPr>
                <w:rFonts w:ascii="Century Gothic" w:hAnsi="Century Gothic" w:cstheme="minorHAnsi"/>
                <w:sz w:val="17"/>
                <w:szCs w:val="17"/>
              </w:rPr>
            </w:pPr>
            <w:r w:rsidRPr="00490FBF">
              <w:rPr>
                <w:rFonts w:ascii="Century Gothic" w:hAnsi="Century Gothic" w:cstheme="minorHAnsi"/>
                <w:sz w:val="17"/>
                <w:szCs w:val="17"/>
              </w:rPr>
              <w:t>Laboratorio Estatal</w:t>
            </w:r>
          </w:p>
        </w:tc>
        <w:tc>
          <w:tcPr>
            <w:tcW w:w="6096" w:type="dxa"/>
            <w:tcBorders>
              <w:top w:val="single" w:sz="4" w:space="0" w:color="auto"/>
              <w:left w:val="single" w:sz="4" w:space="0" w:color="auto"/>
              <w:bottom w:val="single" w:sz="4" w:space="0" w:color="auto"/>
              <w:right w:val="single" w:sz="4" w:space="0" w:color="auto"/>
            </w:tcBorders>
            <w:vAlign w:val="center"/>
          </w:tcPr>
          <w:p w14:paraId="2300A7EF" w14:textId="77777777" w:rsidR="003C0F1A" w:rsidRPr="00490FBF" w:rsidRDefault="00AA554B" w:rsidP="00EC015A">
            <w:pPr>
              <w:jc w:val="both"/>
              <w:rPr>
                <w:rFonts w:ascii="Century Gothic" w:hAnsi="Century Gothic" w:cstheme="minorHAnsi"/>
                <w:sz w:val="17"/>
                <w:szCs w:val="17"/>
              </w:rPr>
            </w:pPr>
            <w:r w:rsidRPr="00490FBF">
              <w:rPr>
                <w:rFonts w:ascii="Century Gothic" w:hAnsi="Century Gothic" w:cstheme="minorHAnsi"/>
                <w:sz w:val="17"/>
                <w:szCs w:val="17"/>
              </w:rPr>
              <w:t>Ave. Serafín Peña No. 2211, Col. Valles de la Silla, Guadalupe, N. L.</w:t>
            </w:r>
          </w:p>
        </w:tc>
      </w:tr>
    </w:tbl>
    <w:p w14:paraId="3FB6C7CA" w14:textId="77777777" w:rsidR="000A18E8" w:rsidRDefault="000A18E8" w:rsidP="00AA554B">
      <w:pPr>
        <w:ind w:left="709"/>
        <w:jc w:val="both"/>
        <w:rPr>
          <w:rFonts w:asciiTheme="minorHAnsi" w:hAnsiTheme="minorHAnsi" w:cstheme="minorHAnsi"/>
          <w:b/>
        </w:rPr>
      </w:pPr>
    </w:p>
    <w:p w14:paraId="274B824B" w14:textId="77777777" w:rsidR="00167F02" w:rsidRDefault="00167F02" w:rsidP="00AA554B">
      <w:pPr>
        <w:ind w:left="709"/>
        <w:jc w:val="both"/>
        <w:rPr>
          <w:rFonts w:asciiTheme="minorHAnsi" w:hAnsiTheme="minorHAnsi" w:cstheme="minorHAnsi"/>
          <w:b/>
        </w:rPr>
      </w:pPr>
    </w:p>
    <w:p w14:paraId="621B759C" w14:textId="1D8EC9E4" w:rsidR="00F63839" w:rsidRPr="00EE37D3" w:rsidRDefault="00F63839" w:rsidP="00AA554B">
      <w:pPr>
        <w:ind w:left="709"/>
        <w:jc w:val="both"/>
        <w:rPr>
          <w:rFonts w:asciiTheme="minorHAnsi" w:hAnsiTheme="minorHAnsi" w:cstheme="minorHAnsi"/>
          <w:b/>
        </w:rPr>
      </w:pPr>
      <w:r w:rsidRPr="00EE37D3">
        <w:rPr>
          <w:rFonts w:asciiTheme="minorHAnsi" w:hAnsiTheme="minorHAnsi" w:cstheme="minorHAnsi"/>
          <w:b/>
        </w:rPr>
        <w:t>1.</w:t>
      </w:r>
      <w:r w:rsidR="00167F02">
        <w:rPr>
          <w:rFonts w:asciiTheme="minorHAnsi" w:hAnsiTheme="minorHAnsi" w:cstheme="minorHAnsi"/>
          <w:b/>
        </w:rPr>
        <w:t>3</w:t>
      </w:r>
      <w:r w:rsidRPr="00EE37D3">
        <w:rPr>
          <w:rFonts w:asciiTheme="minorHAnsi" w:hAnsiTheme="minorHAnsi" w:cstheme="minorHAnsi"/>
          <w:b/>
        </w:rPr>
        <w:t>.3.</w:t>
      </w:r>
      <w:r w:rsidR="00B149A6">
        <w:rPr>
          <w:rFonts w:asciiTheme="minorHAnsi" w:hAnsiTheme="minorHAnsi" w:cstheme="minorHAnsi"/>
          <w:b/>
        </w:rPr>
        <w:t>- Condiciones de Entrega</w:t>
      </w:r>
      <w:r w:rsidRPr="00EE37D3">
        <w:rPr>
          <w:rFonts w:asciiTheme="minorHAnsi" w:hAnsiTheme="minorHAnsi" w:cstheme="minorHAnsi"/>
          <w:b/>
        </w:rPr>
        <w:t>:</w:t>
      </w:r>
    </w:p>
    <w:p w14:paraId="527BCAB8" w14:textId="0541F63E"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AA554B">
        <w:rPr>
          <w:rFonts w:asciiTheme="minorHAnsi" w:hAnsiTheme="minorHAnsi" w:cs="Arial"/>
        </w:rPr>
        <w:t>de los reactivos y equipo</w:t>
      </w:r>
      <w:r w:rsidR="009B05C2">
        <w:rPr>
          <w:rFonts w:asciiTheme="minorHAnsi" w:hAnsiTheme="minorHAnsi" w:cs="Arial"/>
        </w:rPr>
        <w:t xml:space="preserve"> </w:t>
      </w:r>
      <w:r w:rsidRPr="00A6680A">
        <w:rPr>
          <w:rFonts w:asciiTheme="minorHAnsi" w:hAnsiTheme="minorHAnsi" w:cs="Arial"/>
        </w:rPr>
        <w:t xml:space="preserve">hasta el lugar de entrega en el medio de transporte y en las condiciones adecuadas de acuerdo a las características de los </w:t>
      </w:r>
      <w:r w:rsidR="00AA554B">
        <w:rPr>
          <w:rFonts w:asciiTheme="minorHAnsi" w:hAnsiTheme="minorHAnsi" w:cs="Arial"/>
        </w:rPr>
        <w:t>reactivos</w:t>
      </w:r>
      <w:r w:rsidRPr="00A6680A">
        <w:rPr>
          <w:rFonts w:asciiTheme="minorHAnsi" w:hAnsiTheme="minorHAnsi" w:cs="Arial"/>
        </w:rPr>
        <w:t xml:space="preserve"> que se tengan que entregar.</w:t>
      </w:r>
    </w:p>
    <w:p w14:paraId="721CE801" w14:textId="77777777" w:rsidR="003C0F1A" w:rsidRPr="00000ADE"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w:t>
      </w:r>
      <w:r w:rsidRPr="00647B68">
        <w:rPr>
          <w:rFonts w:asciiTheme="minorHAnsi" w:hAnsiTheme="minorHAnsi" w:cs="Arial"/>
        </w:rPr>
        <w:t xml:space="preserve">Los </w:t>
      </w:r>
      <w:r w:rsidR="00D12ED7" w:rsidRPr="00000ADE">
        <w:rPr>
          <w:rFonts w:asciiTheme="minorHAnsi" w:hAnsiTheme="minorHAnsi" w:cs="Arial"/>
        </w:rPr>
        <w:t>reactivos</w:t>
      </w:r>
      <w:r w:rsidRPr="00000ADE">
        <w:rPr>
          <w:rFonts w:asciiTheme="minorHAnsi" w:hAnsiTheme="minorHAnsi" w:cs="Arial"/>
        </w:rPr>
        <w:t xml:space="preserve"> entregados deberán cumplir la presentación y especificaciones solicitadas; los cuales se relacionan en </w:t>
      </w:r>
      <w:r w:rsidR="003D39A2">
        <w:rPr>
          <w:rFonts w:asciiTheme="minorHAnsi" w:hAnsiTheme="minorHAnsi" w:cs="Arial"/>
        </w:rPr>
        <w:t>el</w:t>
      </w:r>
      <w:r w:rsidRPr="00000ADE">
        <w:rPr>
          <w:rFonts w:asciiTheme="minorHAnsi" w:hAnsiTheme="minorHAnsi" w:cs="Arial"/>
        </w:rPr>
        <w:t xml:space="preserve"> anexo 1.</w:t>
      </w:r>
    </w:p>
    <w:p w14:paraId="59FD7588" w14:textId="4E906464"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w:t>
      </w:r>
      <w:r w:rsidR="00AA554B">
        <w:rPr>
          <w:rFonts w:asciiTheme="minorHAnsi" w:hAnsiTheme="minorHAnsi" w:cs="Arial"/>
        </w:rPr>
        <w:t>reactivos</w:t>
      </w:r>
      <w:r w:rsidRPr="00A6680A">
        <w:rPr>
          <w:rFonts w:asciiTheme="minorHAnsi" w:hAnsiTheme="minorHAnsi" w:cs="Arial"/>
        </w:rPr>
        <w:t xml:space="preserve"> objeto de esta licitación infrinja o viole las normas en materia de patentes, marcas, obligaciones fiscales, de comercio, registros, derechos de autor, constancia de calidad, certificados analíticos de producto terminado, así como el resto de trámites o documentación inherente a los </w:t>
      </w:r>
      <w:r w:rsidR="00000ADE">
        <w:rPr>
          <w:rFonts w:asciiTheme="minorHAnsi" w:hAnsiTheme="minorHAnsi" w:cs="Arial"/>
        </w:rPr>
        <w:t>reactivos</w:t>
      </w:r>
      <w:r w:rsidRPr="00A6680A">
        <w:rPr>
          <w:rFonts w:asciiTheme="minorHAnsi" w:hAnsiTheme="minorHAnsi" w:cs="Arial"/>
        </w:rPr>
        <w:t xml:space="preserve"> a surtir.</w:t>
      </w:r>
    </w:p>
    <w:p w14:paraId="6B92D651" w14:textId="77777777" w:rsidR="003C0F1A" w:rsidRPr="009B05C2" w:rsidRDefault="003C0F1A" w:rsidP="009B05C2">
      <w:pPr>
        <w:pStyle w:val="Prrafodelista"/>
        <w:numPr>
          <w:ilvl w:val="0"/>
          <w:numId w:val="24"/>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 xml:space="preserve">La caducidad de </w:t>
      </w:r>
      <w:r w:rsidR="00F77C83">
        <w:rPr>
          <w:rFonts w:asciiTheme="minorHAnsi" w:hAnsiTheme="minorHAnsi" w:cs="Arial"/>
        </w:rPr>
        <w:t xml:space="preserve">los </w:t>
      </w:r>
      <w:r w:rsidR="00AA554B">
        <w:rPr>
          <w:rFonts w:asciiTheme="minorHAnsi" w:hAnsiTheme="minorHAnsi" w:cs="Arial"/>
        </w:rPr>
        <w:t>reactivos</w:t>
      </w:r>
      <w:r w:rsidRPr="00A6680A">
        <w:rPr>
          <w:rFonts w:asciiTheme="minorHAnsi" w:hAnsiTheme="minorHAnsi" w:cs="Arial"/>
        </w:rPr>
        <w:t xml:space="preserve"> deberá ser de 1 año, como mínimo, contado a partir de la recepción en </w:t>
      </w:r>
      <w:r w:rsidR="00AA554B">
        <w:rPr>
          <w:rFonts w:asciiTheme="minorHAnsi" w:hAnsiTheme="minorHAnsi" w:cs="Arial"/>
        </w:rPr>
        <w:t>la</w:t>
      </w:r>
      <w:r w:rsidRPr="00A6680A">
        <w:rPr>
          <w:rFonts w:asciiTheme="minorHAnsi" w:hAnsiTheme="minorHAnsi" w:cs="Arial"/>
        </w:rPr>
        <w:t xml:space="preserve"> Unidad Aplicativa de la Convocante, en caso de suministrar </w:t>
      </w:r>
      <w:r w:rsidR="00AA554B">
        <w:rPr>
          <w:rFonts w:asciiTheme="minorHAnsi" w:hAnsiTheme="minorHAnsi" w:cs="Arial"/>
        </w:rPr>
        <w:t>reactivos</w:t>
      </w:r>
      <w:r w:rsidRPr="009B05C2">
        <w:rPr>
          <w:rFonts w:asciiTheme="minorHAnsi" w:hAnsiTheme="minorHAnsi" w:cs="Arial"/>
        </w:rPr>
        <w:t xml:space="preserve"> con menor caducidad a la establecida, se podrán devolver los mismos a juicio y responsabilidad de la Unidad Aplicativa.</w:t>
      </w:r>
    </w:p>
    <w:p w14:paraId="7B34E18D" w14:textId="77777777" w:rsidR="003C0F1A"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w:t>
      </w:r>
      <w:r w:rsidR="00AA554B">
        <w:rPr>
          <w:rFonts w:asciiTheme="minorHAnsi" w:hAnsiTheme="minorHAnsi"/>
        </w:rPr>
        <w:t>reactivos</w:t>
      </w:r>
      <w:r w:rsidRPr="00A6680A">
        <w:rPr>
          <w:rFonts w:asciiTheme="minorHAnsi" w:hAnsiTheme="minorHAnsi"/>
        </w:rPr>
        <w:t xml:space="preserve"> que por algún motivo no fueren consumidos, tres meses antes de su caducidad de acuerdo a los lotes entregados en sus facturas.</w:t>
      </w:r>
    </w:p>
    <w:p w14:paraId="36BDCF71" w14:textId="6AFFA088" w:rsidR="00AB7FB6"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w:t>
      </w:r>
      <w:r w:rsidR="007B0362">
        <w:rPr>
          <w:rFonts w:asciiTheme="minorHAnsi" w:hAnsiTheme="minorHAnsi"/>
        </w:rPr>
        <w:t>l</w:t>
      </w:r>
      <w:r w:rsidRPr="003C0F1A">
        <w:rPr>
          <w:rFonts w:asciiTheme="minorHAnsi" w:hAnsiTheme="minorHAnsi"/>
        </w:rPr>
        <w:t xml:space="preserve">a unidad aplicativa y se hará conforme a los lineamientos de la Convocante y se inicia desde el recibo de </w:t>
      </w:r>
      <w:r w:rsidR="00000ADE">
        <w:rPr>
          <w:rFonts w:asciiTheme="minorHAnsi" w:hAnsiTheme="minorHAnsi"/>
        </w:rPr>
        <w:t>los reactivos</w:t>
      </w:r>
      <w:r w:rsidRPr="003C0F1A">
        <w:rPr>
          <w:rFonts w:asciiTheme="minorHAnsi" w:hAnsiTheme="minorHAnsi"/>
        </w:rPr>
        <w:t xml:space="preserve"> hasta su aplicación o uso de los </w:t>
      </w:r>
      <w:r w:rsidR="00374519">
        <w:rPr>
          <w:rFonts w:asciiTheme="minorHAnsi" w:hAnsiTheme="minorHAnsi"/>
        </w:rPr>
        <w:t>mismos</w:t>
      </w:r>
      <w:r w:rsidR="00335ADD">
        <w:rPr>
          <w:rFonts w:asciiTheme="minorHAnsi" w:hAnsiTheme="minorHAnsi"/>
        </w:rPr>
        <w:t>.</w:t>
      </w:r>
    </w:p>
    <w:p w14:paraId="2ACBE736" w14:textId="77777777" w:rsidR="00D12ED7" w:rsidRDefault="00D12ED7" w:rsidP="002B6BE9">
      <w:pPr>
        <w:ind w:left="284"/>
        <w:jc w:val="both"/>
        <w:rPr>
          <w:rFonts w:asciiTheme="minorHAnsi" w:hAnsiTheme="minorHAnsi" w:cs="Arial"/>
        </w:rPr>
      </w:pPr>
    </w:p>
    <w:p w14:paraId="6B71CF31" w14:textId="1A4124C2" w:rsidR="00AA554B" w:rsidRPr="00AA554B" w:rsidRDefault="00AA554B" w:rsidP="006624CB">
      <w:pPr>
        <w:tabs>
          <w:tab w:val="left" w:pos="851"/>
          <w:tab w:val="right" w:pos="1276"/>
        </w:tabs>
        <w:ind w:left="284" w:right="49"/>
        <w:jc w:val="both"/>
        <w:rPr>
          <w:rFonts w:asciiTheme="minorHAnsi" w:hAnsiTheme="minorHAnsi"/>
          <w:b/>
          <w:u w:val="single"/>
        </w:rPr>
      </w:pPr>
      <w:r w:rsidRPr="00AA554B">
        <w:rPr>
          <w:rFonts w:asciiTheme="minorHAnsi" w:hAnsiTheme="minorHAnsi"/>
          <w:b/>
          <w:u w:val="single"/>
        </w:rPr>
        <w:lastRenderedPageBreak/>
        <w:t>1.</w:t>
      </w:r>
      <w:r w:rsidR="00952CBD">
        <w:rPr>
          <w:rFonts w:asciiTheme="minorHAnsi" w:hAnsiTheme="minorHAnsi"/>
          <w:b/>
          <w:u w:val="single"/>
        </w:rPr>
        <w:t>4</w:t>
      </w:r>
      <w:r w:rsidRPr="00AA554B">
        <w:rPr>
          <w:rFonts w:asciiTheme="minorHAnsi" w:hAnsiTheme="minorHAnsi"/>
          <w:b/>
          <w:u w:val="single"/>
        </w:rPr>
        <w:t>.- Control de Calidad:</w:t>
      </w:r>
    </w:p>
    <w:p w14:paraId="08267D12" w14:textId="77777777" w:rsidR="00AA554B" w:rsidRPr="009A4CC0" w:rsidRDefault="00AA554B" w:rsidP="006624CB">
      <w:pPr>
        <w:tabs>
          <w:tab w:val="left" w:pos="851"/>
          <w:tab w:val="right" w:pos="1276"/>
        </w:tabs>
        <w:ind w:left="284" w:right="49"/>
        <w:jc w:val="both"/>
        <w:rPr>
          <w:rFonts w:asciiTheme="minorHAnsi" w:hAnsiTheme="minorHAnsi"/>
          <w:b/>
        </w:rPr>
      </w:pPr>
    </w:p>
    <w:p w14:paraId="4798CF2A" w14:textId="77777777" w:rsidR="00AA554B" w:rsidRPr="00490FBF" w:rsidRDefault="00AA554B" w:rsidP="006624CB">
      <w:pPr>
        <w:tabs>
          <w:tab w:val="left" w:pos="851"/>
          <w:tab w:val="right" w:pos="1276"/>
        </w:tabs>
        <w:ind w:left="284" w:right="49"/>
        <w:jc w:val="both"/>
        <w:rPr>
          <w:rFonts w:asciiTheme="minorHAnsi" w:hAnsiTheme="minorHAnsi"/>
        </w:rPr>
      </w:pPr>
      <w:r w:rsidRPr="009A4CC0">
        <w:rPr>
          <w:rFonts w:asciiTheme="minorHAnsi" w:hAnsiTheme="minorHAnsi"/>
        </w:rPr>
        <w:t xml:space="preserve">El control de calidad será llevado a cabo por </w:t>
      </w:r>
      <w:r w:rsidRPr="00490FBF">
        <w:rPr>
          <w:rFonts w:asciiTheme="minorHAnsi" w:hAnsiTheme="minorHAnsi"/>
        </w:rPr>
        <w:t>el Laboratorio Estatal y se hará conforme a los lineamientos de la Convocante y se inicia desde el recibo de los reactivos hasta su aplicación.</w:t>
      </w:r>
    </w:p>
    <w:p w14:paraId="4C505DDE" w14:textId="77777777" w:rsidR="00AA554B" w:rsidRPr="00490FBF" w:rsidRDefault="00AA554B" w:rsidP="006624CB">
      <w:pPr>
        <w:tabs>
          <w:tab w:val="left" w:pos="851"/>
          <w:tab w:val="right" w:pos="1276"/>
        </w:tabs>
        <w:ind w:left="284"/>
        <w:jc w:val="both"/>
        <w:rPr>
          <w:rFonts w:asciiTheme="minorHAnsi" w:hAnsiTheme="minorHAnsi"/>
        </w:rPr>
      </w:pPr>
    </w:p>
    <w:p w14:paraId="422DDECC" w14:textId="6BBE759E" w:rsidR="00AA554B" w:rsidRPr="00490FBF" w:rsidRDefault="00AA554B" w:rsidP="006624CB">
      <w:pPr>
        <w:tabs>
          <w:tab w:val="left" w:pos="851"/>
          <w:tab w:val="right" w:pos="1276"/>
        </w:tabs>
        <w:ind w:left="284"/>
        <w:jc w:val="both"/>
        <w:rPr>
          <w:rFonts w:asciiTheme="minorHAnsi" w:hAnsiTheme="minorHAnsi"/>
        </w:rPr>
      </w:pPr>
      <w:r w:rsidRPr="00490FBF">
        <w:rPr>
          <w:rFonts w:asciiTheme="minorHAnsi" w:hAnsiTheme="minorHAnsi"/>
        </w:rPr>
        <w:t>La Convocante podrá aplicar las medidas de control de calidad que considere convenientes y aquellas requeridas por la normatividad vigente.</w:t>
      </w:r>
    </w:p>
    <w:p w14:paraId="74C90715" w14:textId="77777777" w:rsidR="00D34CF7" w:rsidRPr="00490FBF" w:rsidRDefault="00D34CF7" w:rsidP="006624CB">
      <w:pPr>
        <w:ind w:left="284"/>
        <w:jc w:val="both"/>
        <w:rPr>
          <w:rFonts w:asciiTheme="minorHAnsi" w:hAnsiTheme="minorHAnsi" w:cs="Arial"/>
          <w:b/>
          <w:bCs/>
          <w:i/>
          <w:iCs/>
        </w:rPr>
      </w:pPr>
    </w:p>
    <w:p w14:paraId="5F219BB3" w14:textId="414BE9A9" w:rsidR="00374519" w:rsidRPr="00490FBF" w:rsidRDefault="00374519" w:rsidP="006624CB">
      <w:pPr>
        <w:ind w:left="284"/>
        <w:jc w:val="both"/>
        <w:rPr>
          <w:rFonts w:asciiTheme="minorHAnsi" w:hAnsiTheme="minorHAnsi"/>
          <w:b/>
          <w:u w:val="single"/>
        </w:rPr>
      </w:pPr>
      <w:r w:rsidRPr="00490FBF">
        <w:rPr>
          <w:rFonts w:asciiTheme="minorHAnsi" w:hAnsiTheme="minorHAnsi"/>
          <w:b/>
          <w:u w:val="single"/>
        </w:rPr>
        <w:t>1.</w:t>
      </w:r>
      <w:r w:rsidR="00952CBD">
        <w:rPr>
          <w:rFonts w:asciiTheme="minorHAnsi" w:hAnsiTheme="minorHAnsi"/>
          <w:b/>
          <w:u w:val="single"/>
        </w:rPr>
        <w:t>5</w:t>
      </w:r>
      <w:r w:rsidRPr="00490FBF">
        <w:rPr>
          <w:rFonts w:asciiTheme="minorHAnsi" w:hAnsiTheme="minorHAnsi"/>
          <w:b/>
          <w:u w:val="single"/>
        </w:rPr>
        <w:t>. Devoluciones:</w:t>
      </w:r>
    </w:p>
    <w:p w14:paraId="275F1199" w14:textId="77777777" w:rsidR="00374519" w:rsidRPr="00490FBF" w:rsidRDefault="00374519" w:rsidP="006624CB">
      <w:pPr>
        <w:tabs>
          <w:tab w:val="right" w:pos="1276"/>
        </w:tabs>
        <w:ind w:left="284"/>
        <w:jc w:val="both"/>
        <w:rPr>
          <w:rFonts w:asciiTheme="minorHAnsi" w:hAnsiTheme="minorHAnsi"/>
        </w:rPr>
      </w:pPr>
    </w:p>
    <w:p w14:paraId="0532DFD2" w14:textId="77777777" w:rsidR="006624CB" w:rsidRPr="009A4CC0" w:rsidRDefault="006624CB" w:rsidP="006624CB">
      <w:pPr>
        <w:pStyle w:val="BodyText22"/>
        <w:tabs>
          <w:tab w:val="left" w:pos="851"/>
        </w:tabs>
        <w:ind w:left="284" w:right="-1"/>
        <w:rPr>
          <w:rFonts w:asciiTheme="minorHAnsi" w:hAnsiTheme="minorHAnsi" w:cs="Arial"/>
          <w:b/>
          <w:sz w:val="20"/>
        </w:rPr>
      </w:pPr>
      <w:r w:rsidRPr="00490FBF">
        <w:rPr>
          <w:rFonts w:asciiTheme="minorHAnsi" w:hAnsiTheme="minorHAnsi" w:cs="Arial"/>
          <w:sz w:val="20"/>
        </w:rPr>
        <w:t>La Convocante a través del Laboratorio Estatal, podrá hacer devoluciones cuando se comprueben deficiencias en la calidad de los reactivos suministrados imputables al proveedor, en caso de que</w:t>
      </w:r>
      <w:r w:rsidRPr="009A4CC0">
        <w:rPr>
          <w:rFonts w:asciiTheme="minorHAnsi" w:hAnsiTheme="minorHAnsi" w:cs="Arial"/>
          <w:sz w:val="20"/>
        </w:rPr>
        <w:t xml:space="preserve"> se dé este supuesto, la compañía deberá de solventar la reposición en un término no mayor a 24 horas.</w:t>
      </w:r>
    </w:p>
    <w:p w14:paraId="0BC12879" w14:textId="77777777" w:rsidR="006624CB" w:rsidRPr="009A4CC0" w:rsidRDefault="006624CB" w:rsidP="006624CB">
      <w:pPr>
        <w:pStyle w:val="Textoindependiente21"/>
        <w:tabs>
          <w:tab w:val="clear" w:pos="1276"/>
          <w:tab w:val="left" w:pos="851"/>
        </w:tabs>
        <w:ind w:left="284" w:right="0"/>
        <w:rPr>
          <w:rFonts w:asciiTheme="minorHAnsi" w:hAnsiTheme="minorHAnsi"/>
          <w:b w:val="0"/>
          <w:sz w:val="20"/>
        </w:rPr>
      </w:pPr>
    </w:p>
    <w:p w14:paraId="0C3A71BE" w14:textId="4C39CADE" w:rsidR="00E50CE0" w:rsidRDefault="006624CB" w:rsidP="006624CB">
      <w:pPr>
        <w:ind w:left="284"/>
        <w:jc w:val="both"/>
        <w:rPr>
          <w:rFonts w:asciiTheme="minorHAnsi" w:hAnsiTheme="minorHAnsi" w:cs="Arial"/>
        </w:rPr>
      </w:pPr>
      <w:r w:rsidRPr="004B19E5">
        <w:rPr>
          <w:rFonts w:asciiTheme="minorHAnsi" w:hAnsiTheme="minorHAnsi"/>
          <w:sz w:val="22"/>
        </w:rPr>
        <w:t>E</w:t>
      </w:r>
      <w:r w:rsidRPr="009A4CC0">
        <w:rPr>
          <w:rFonts w:asciiTheme="minorHAnsi" w:hAnsiTheme="minorHAnsi"/>
        </w:rPr>
        <w:t>n caso de que el Licitante ganador entregue equipo que no cumpla con las especificaciones técnicas mínimas ofertadas, la convocante rechazará la recepción de ést</w:t>
      </w:r>
      <w:r w:rsidR="00F302D7">
        <w:rPr>
          <w:rFonts w:asciiTheme="minorHAnsi" w:hAnsiTheme="minorHAnsi"/>
        </w:rPr>
        <w:t>e</w:t>
      </w:r>
      <w:r w:rsidRPr="009A4CC0">
        <w:rPr>
          <w:rFonts w:asciiTheme="minorHAnsi" w:hAnsiTheme="minorHAnsi"/>
        </w:rPr>
        <w:t>. El Licitante de que se trate tendrá 10 días hábiles para la instalación de los mismos; sin embargo, se hará acreedor a las penas establecidas por atraso en la entrega.</w:t>
      </w:r>
    </w:p>
    <w:p w14:paraId="392A39F3" w14:textId="77777777" w:rsidR="00E50CE0" w:rsidRDefault="00E50CE0" w:rsidP="002B6BE9">
      <w:pPr>
        <w:ind w:left="284"/>
        <w:jc w:val="both"/>
        <w:rPr>
          <w:rFonts w:asciiTheme="minorHAnsi" w:hAnsiTheme="minorHAnsi" w:cs="Arial"/>
        </w:rPr>
      </w:pPr>
    </w:p>
    <w:p w14:paraId="193EDBD7" w14:textId="77777777" w:rsidR="008C3888" w:rsidRDefault="008C3888" w:rsidP="002B6BE9">
      <w:pPr>
        <w:ind w:left="284"/>
        <w:jc w:val="both"/>
        <w:rPr>
          <w:rFonts w:asciiTheme="minorHAnsi" w:hAnsiTheme="minorHAnsi" w:cs="Arial"/>
        </w:rPr>
      </w:pPr>
    </w:p>
    <w:p w14:paraId="6095ADB7" w14:textId="77777777" w:rsidR="007F0B73" w:rsidRPr="00037DE1" w:rsidRDefault="00A83A41" w:rsidP="00AE6323">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69363C51" w14:textId="77777777" w:rsidR="00435E03" w:rsidRDefault="00435E03" w:rsidP="007F0B73">
      <w:pPr>
        <w:jc w:val="both"/>
        <w:rPr>
          <w:rFonts w:asciiTheme="minorHAnsi" w:hAnsiTheme="minorHAnsi"/>
          <w:b/>
        </w:rPr>
      </w:pPr>
    </w:p>
    <w:p w14:paraId="60B4CC69" w14:textId="602891DF" w:rsidR="009C72B9" w:rsidRDefault="009C72B9" w:rsidP="009C72B9">
      <w:pPr>
        <w:ind w:left="284" w:hanging="284"/>
        <w:jc w:val="both"/>
        <w:rPr>
          <w:rFonts w:asciiTheme="minorHAnsi" w:hAnsiTheme="minorHAnsi"/>
          <w:b/>
          <w:u w:val="single"/>
        </w:rPr>
      </w:pPr>
      <w:r w:rsidRPr="0066516D">
        <w:rPr>
          <w:rFonts w:asciiTheme="minorHAnsi" w:hAnsiTheme="minorHAnsi"/>
          <w:b/>
          <w:u w:val="single"/>
        </w:rPr>
        <w:t>AL MOMENTO DE LA INSCRIPCIÓN LOS INTERESADOS DEBERÁN ENTREGAR LA SIGUIENTE DOCUMENTACIÓN Y CD O USB QUE CONTENGA TODOS LOS DOCUMENTOS EN FORMATO DE WORD, PDF O EXCEL:</w:t>
      </w:r>
    </w:p>
    <w:p w14:paraId="1312C1F2" w14:textId="77777777" w:rsidR="009C72B9" w:rsidRPr="0066516D" w:rsidRDefault="009C72B9" w:rsidP="009C72B9">
      <w:pPr>
        <w:ind w:left="284" w:hanging="284"/>
        <w:jc w:val="both"/>
        <w:rPr>
          <w:rFonts w:asciiTheme="minorHAnsi" w:hAnsiTheme="minorHAnsi"/>
          <w:b/>
          <w:u w:val="single"/>
        </w:rPr>
      </w:pPr>
    </w:p>
    <w:p w14:paraId="51A726AC" w14:textId="0F70EF15" w:rsidR="009C72B9" w:rsidRPr="006249CF" w:rsidRDefault="009C72B9" w:rsidP="009C72B9">
      <w:pPr>
        <w:numPr>
          <w:ilvl w:val="0"/>
          <w:numId w:val="35"/>
        </w:numPr>
        <w:ind w:left="284" w:hanging="284"/>
        <w:jc w:val="both"/>
        <w:rPr>
          <w:rFonts w:ascii="Calibri" w:hAnsi="Calibri"/>
        </w:rPr>
      </w:pPr>
      <w:r w:rsidRPr="006249CF">
        <w:rPr>
          <w:rFonts w:ascii="Calibri" w:hAnsi="Calibri"/>
        </w:rPr>
        <w:t>Información sobre la compañía Anexo 8 de las bases; se deberá anexar copia simple legible de todas las actas, reformas y poderes.</w:t>
      </w:r>
    </w:p>
    <w:p w14:paraId="14837273" w14:textId="7394ABBF" w:rsidR="009C72B9" w:rsidRPr="006249CF" w:rsidRDefault="009C72B9" w:rsidP="009C72B9">
      <w:pPr>
        <w:numPr>
          <w:ilvl w:val="0"/>
          <w:numId w:val="35"/>
        </w:numPr>
        <w:ind w:left="284" w:hanging="284"/>
        <w:jc w:val="both"/>
        <w:rPr>
          <w:rFonts w:ascii="Calibri" w:hAnsi="Calibri"/>
        </w:rPr>
      </w:pPr>
      <w:r w:rsidRPr="006249CF">
        <w:rPr>
          <w:rFonts w:ascii="Calibri" w:hAnsi="Calibri"/>
        </w:rPr>
        <w:t>Monto de ventas totales del Ejercicio Fiscal 202</w:t>
      </w:r>
      <w:r w:rsidR="00167F02">
        <w:rPr>
          <w:rFonts w:ascii="Calibri" w:hAnsi="Calibri"/>
        </w:rPr>
        <w:t>2</w:t>
      </w:r>
      <w:r w:rsidRPr="006249CF">
        <w:rPr>
          <w:rFonts w:ascii="Calibri" w:hAnsi="Calibri"/>
        </w:rPr>
        <w:t>: deberá acreditarse con la declaración correspondiente al ejercicio fiscal del 202</w:t>
      </w:r>
      <w:r w:rsidR="00167F02">
        <w:rPr>
          <w:rFonts w:ascii="Calibri" w:hAnsi="Calibri"/>
        </w:rPr>
        <w:t>2</w:t>
      </w:r>
      <w:r w:rsidRPr="006249CF">
        <w:rPr>
          <w:rFonts w:ascii="Calibri" w:hAnsi="Calibri"/>
        </w:rPr>
        <w:t>; o con los estados financieros presentados ante las Secretaría de Hacienda y Crédito Público, auditados y/o dictaminados por Contador Público externo autorizado por la Secretaría de Hacienda y Crédito Público, correspondiente al ejercicio fiscal del 202</w:t>
      </w:r>
      <w:r w:rsidR="00167F02">
        <w:rPr>
          <w:rFonts w:ascii="Calibri" w:hAnsi="Calibri"/>
        </w:rPr>
        <w:t>2</w:t>
      </w:r>
      <w:r w:rsidRPr="006249CF">
        <w:rPr>
          <w:rFonts w:ascii="Calibri" w:hAnsi="Calibri"/>
        </w:rPr>
        <w:t xml:space="preserve">, </w:t>
      </w:r>
      <w:r w:rsidRPr="006249CF">
        <w:rPr>
          <w:rFonts w:ascii="Calibri" w:hAnsi="Calibri" w:cs="Arial"/>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6249CF">
        <w:rPr>
          <w:rFonts w:ascii="Calibri" w:hAnsi="Calibri"/>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11CA50B7" w14:textId="77777777" w:rsidR="009C72B9" w:rsidRPr="006249CF" w:rsidRDefault="009C72B9" w:rsidP="009C72B9">
      <w:pPr>
        <w:numPr>
          <w:ilvl w:val="0"/>
          <w:numId w:val="35"/>
        </w:numPr>
        <w:ind w:left="284" w:hanging="284"/>
        <w:jc w:val="both"/>
        <w:rPr>
          <w:rFonts w:ascii="Calibri" w:hAnsi="Calibri"/>
        </w:rPr>
      </w:pPr>
      <w:r w:rsidRPr="006249CF">
        <w:rPr>
          <w:rFonts w:ascii="Calibri" w:hAnsi="Calibri"/>
        </w:rPr>
        <w:t>Escrito simple en el cual manifieste, bajo protesta de decir verdad de estar al corriente en el cumplimiento de Obligaciones Estatales y Federales, en lo relativo al pago de impuestos.</w:t>
      </w:r>
    </w:p>
    <w:p w14:paraId="19873308" w14:textId="77777777" w:rsidR="009C72B9" w:rsidRDefault="009C72B9" w:rsidP="009C72B9">
      <w:pPr>
        <w:numPr>
          <w:ilvl w:val="0"/>
          <w:numId w:val="35"/>
        </w:numPr>
        <w:ind w:left="284" w:hanging="284"/>
        <w:jc w:val="both"/>
        <w:rPr>
          <w:rFonts w:ascii="Calibri" w:hAnsi="Calibri"/>
        </w:rPr>
      </w:pPr>
      <w:r w:rsidRPr="006249CF">
        <w:rPr>
          <w:rFonts w:ascii="Calibri" w:hAnsi="Calibri" w:cs="Arial"/>
        </w:rPr>
        <w:t xml:space="preserve">Para dar cumplimiento a </w:t>
      </w:r>
      <w:r w:rsidRPr="006249CF">
        <w:rPr>
          <w:rFonts w:ascii="Calibri" w:hAnsi="Calibri"/>
        </w:rPr>
        <w:t xml:space="preserve">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w:t>
      </w:r>
      <w:r>
        <w:rPr>
          <w:rFonts w:ascii="Calibri" w:hAnsi="Calibri"/>
          <w:sz w:val="18"/>
          <w:szCs w:val="18"/>
        </w:rPr>
        <w:t xml:space="preserve">deberá ser firmado por el representante legal y </w:t>
      </w:r>
      <w:r w:rsidRPr="00AC087B">
        <w:rPr>
          <w:rFonts w:ascii="Calibri" w:hAnsi="Calibri"/>
          <w:sz w:val="18"/>
          <w:szCs w:val="18"/>
        </w:rPr>
        <w:t>aquellos socios o accionistas</w:t>
      </w:r>
      <w:r w:rsidRPr="006249CF">
        <w:rPr>
          <w:rFonts w:ascii="Calibri" w:hAnsi="Calibri"/>
        </w:rPr>
        <w:t xml:space="preserve">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w:t>
      </w:r>
      <w:r w:rsidRPr="006249CF">
        <w:rPr>
          <w:rFonts w:ascii="Calibri" w:hAnsi="Calibri"/>
        </w:rPr>
        <w:lastRenderedPageBreak/>
        <w:t>decisiones fundamentales de dichas personas morales, acompañado de copia simple de identificación oficial vigente por ambos lados de cada uno de ellos (Anexo 8-A).</w:t>
      </w:r>
    </w:p>
    <w:p w14:paraId="62A45709" w14:textId="55ABEAE1" w:rsidR="00461103" w:rsidRPr="006249CF" w:rsidRDefault="00461103" w:rsidP="009C72B9">
      <w:pPr>
        <w:numPr>
          <w:ilvl w:val="0"/>
          <w:numId w:val="35"/>
        </w:numPr>
        <w:ind w:left="284" w:hanging="284"/>
        <w:jc w:val="both"/>
        <w:rPr>
          <w:rFonts w:ascii="Calibri" w:hAnsi="Calibri"/>
        </w:rPr>
      </w:pPr>
      <w:r w:rsidRPr="00461103">
        <w:rPr>
          <w:rFonts w:ascii="Calibri" w:hAnsi="Calibri"/>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14:paraId="72BD765F" w14:textId="77777777" w:rsidR="009C72B9" w:rsidRPr="006249CF" w:rsidRDefault="009C72B9" w:rsidP="009C72B9">
      <w:pPr>
        <w:numPr>
          <w:ilvl w:val="0"/>
          <w:numId w:val="35"/>
        </w:numPr>
        <w:ind w:left="284" w:hanging="284"/>
        <w:jc w:val="both"/>
        <w:rPr>
          <w:rFonts w:ascii="Calibri" w:hAnsi="Calibri"/>
        </w:rPr>
      </w:pPr>
      <w:r w:rsidRPr="006249CF">
        <w:rPr>
          <w:rFonts w:ascii="Calibri" w:hAnsi="Calibri"/>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14:paraId="3C8DC759" w14:textId="77777777" w:rsidR="00167F02" w:rsidRPr="00167F02" w:rsidRDefault="009C72B9" w:rsidP="00167F02">
      <w:pPr>
        <w:pStyle w:val="Default"/>
        <w:numPr>
          <w:ilvl w:val="0"/>
          <w:numId w:val="35"/>
        </w:numPr>
        <w:ind w:left="284" w:hanging="284"/>
        <w:jc w:val="both"/>
        <w:rPr>
          <w:rFonts w:ascii="Century Gothic" w:hAnsi="Century Gothic"/>
          <w:b/>
          <w:i/>
          <w:sz w:val="20"/>
          <w:szCs w:val="20"/>
          <w:u w:val="single"/>
        </w:rPr>
      </w:pPr>
      <w:r w:rsidRPr="006249CF">
        <w:rPr>
          <w:rFonts w:ascii="Calibri" w:hAnsi="Calibri"/>
          <w:sz w:val="20"/>
          <w:szCs w:val="20"/>
        </w:rPr>
        <w:t>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w:t>
      </w:r>
    </w:p>
    <w:p w14:paraId="6AC8111C" w14:textId="77777777" w:rsidR="00167F02" w:rsidRPr="00000E88" w:rsidRDefault="00167F02" w:rsidP="00167F02">
      <w:pPr>
        <w:pStyle w:val="Default"/>
        <w:numPr>
          <w:ilvl w:val="0"/>
          <w:numId w:val="35"/>
        </w:numPr>
        <w:ind w:left="284" w:hanging="284"/>
        <w:jc w:val="both"/>
        <w:rPr>
          <w:rFonts w:ascii="Century Gothic" w:hAnsi="Century Gothic"/>
          <w:b/>
          <w:i/>
          <w:sz w:val="18"/>
          <w:szCs w:val="18"/>
          <w:u w:val="single"/>
        </w:rPr>
      </w:pPr>
      <w:r w:rsidRPr="00000E88">
        <w:rPr>
          <w:rFonts w:ascii="Calibri" w:hAnsi="Calibri"/>
          <w:sz w:val="18"/>
          <w:szCs w:val="18"/>
        </w:rPr>
        <w:t>Comprobante original de pago de inscripción.</w:t>
      </w:r>
    </w:p>
    <w:p w14:paraId="69730AC1" w14:textId="298DB60D" w:rsidR="009C72B9" w:rsidRPr="006249CF" w:rsidRDefault="009C72B9" w:rsidP="00167F02">
      <w:pPr>
        <w:pStyle w:val="Default"/>
        <w:ind w:left="284"/>
        <w:jc w:val="both"/>
        <w:rPr>
          <w:rFonts w:ascii="Century Gothic" w:hAnsi="Century Gothic"/>
          <w:b/>
          <w:i/>
          <w:sz w:val="20"/>
          <w:szCs w:val="20"/>
          <w:u w:val="single"/>
        </w:rPr>
      </w:pPr>
      <w:r w:rsidRPr="006249CF">
        <w:rPr>
          <w:rFonts w:ascii="Calibri" w:hAnsi="Calibri"/>
          <w:sz w:val="20"/>
          <w:szCs w:val="20"/>
        </w:rPr>
        <w:t xml:space="preserve"> </w:t>
      </w:r>
    </w:p>
    <w:p w14:paraId="5CE64696" w14:textId="581261C3" w:rsidR="009C72B9" w:rsidRPr="006249CF" w:rsidRDefault="0086023B" w:rsidP="009C72B9">
      <w:pPr>
        <w:ind w:left="284"/>
        <w:jc w:val="both"/>
        <w:rPr>
          <w:rFonts w:asciiTheme="minorHAnsi" w:hAnsiTheme="minorHAnsi"/>
          <w:b/>
        </w:rPr>
      </w:pPr>
      <w:r>
        <w:rPr>
          <w:rFonts w:asciiTheme="minorHAnsi" w:hAnsiTheme="minorHAnsi"/>
        </w:rPr>
        <w:t>El</w:t>
      </w:r>
      <w:r w:rsidR="009C72B9" w:rsidRPr="006249CF">
        <w:rPr>
          <w:rFonts w:asciiTheme="minorHAnsi" w:hAnsiTheme="minorHAnsi"/>
        </w:rPr>
        <w:t xml:space="preserve"> Licitante que resulte adjudicado, previo a la firma de los contratos, deberán exhibir original para su cotejo y copia simple de los documentos a que se hace alusión en el formato que se integra como anexo 8.</w:t>
      </w:r>
    </w:p>
    <w:p w14:paraId="092ED1EC" w14:textId="77777777" w:rsidR="009C72B9" w:rsidRDefault="009C72B9" w:rsidP="009C72B9">
      <w:pPr>
        <w:ind w:left="284" w:right="-1"/>
        <w:jc w:val="both"/>
        <w:rPr>
          <w:rFonts w:ascii="Calibri" w:hAnsi="Calibri"/>
          <w:b/>
          <w:u w:val="single"/>
        </w:rPr>
      </w:pPr>
    </w:p>
    <w:p w14:paraId="6437EDA6" w14:textId="36DE2DDF" w:rsidR="009C72B9" w:rsidRDefault="009C72B9" w:rsidP="009C72B9">
      <w:pPr>
        <w:ind w:left="284"/>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4B40A3">
        <w:rPr>
          <w:rFonts w:ascii="Calibri" w:hAnsi="Calibri"/>
        </w:rPr>
        <w:t>Departamento de Adquisiciones</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w:t>
      </w:r>
      <w:r w:rsidR="00952CBD">
        <w:rPr>
          <w:rFonts w:ascii="Calibri" w:hAnsi="Calibri"/>
        </w:rPr>
        <w:t xml:space="preserve"> </w:t>
      </w:r>
      <w:r>
        <w:rPr>
          <w:rFonts w:ascii="Calibri" w:hAnsi="Calibri"/>
        </w:rPr>
        <w:t>81</w:t>
      </w:r>
      <w:r w:rsidR="00952CBD">
        <w:rPr>
          <w:rFonts w:ascii="Calibri" w:hAnsi="Calibri"/>
        </w:rPr>
        <w:t xml:space="preserve"> </w:t>
      </w:r>
      <w:r>
        <w:rPr>
          <w:rFonts w:ascii="Calibri" w:hAnsi="Calibri"/>
        </w:rPr>
        <w:t>30</w:t>
      </w:r>
      <w:r w:rsidR="00952CBD">
        <w:rPr>
          <w:rFonts w:ascii="Calibri" w:hAnsi="Calibri"/>
        </w:rPr>
        <w:t xml:space="preserve"> </w:t>
      </w:r>
      <w:r>
        <w:rPr>
          <w:rFonts w:ascii="Calibri" w:hAnsi="Calibri"/>
        </w:rPr>
        <w:t>70</w:t>
      </w:r>
      <w:r w:rsidR="00952CBD">
        <w:rPr>
          <w:rFonts w:ascii="Calibri" w:hAnsi="Calibri"/>
        </w:rPr>
        <w:t xml:space="preserve"> </w:t>
      </w:r>
      <w:r>
        <w:rPr>
          <w:rFonts w:ascii="Calibri" w:hAnsi="Calibri"/>
        </w:rPr>
        <w:t>49</w:t>
      </w:r>
      <w:r w:rsidRPr="0039320A">
        <w:rPr>
          <w:rFonts w:ascii="Calibri" w:hAnsi="Calibri"/>
        </w:rPr>
        <w:t xml:space="preserve">, </w:t>
      </w:r>
      <w:r w:rsidR="00167F02">
        <w:rPr>
          <w:rFonts w:ascii="Calibri" w:hAnsi="Calibri"/>
        </w:rPr>
        <w:t xml:space="preserve">en un horario de </w:t>
      </w:r>
      <w:r w:rsidR="00167F02" w:rsidRPr="009D0A4B">
        <w:rPr>
          <w:rFonts w:ascii="Calibri" w:hAnsi="Calibri"/>
        </w:rPr>
        <w:t>9:00 a 14:00 horas</w:t>
      </w:r>
      <w:r w:rsidR="00167F02">
        <w:rPr>
          <w:rFonts w:ascii="Calibri" w:hAnsi="Calibri"/>
        </w:rPr>
        <w:t xml:space="preserve">, </w:t>
      </w:r>
      <w:r w:rsidRPr="009D0A4B">
        <w:rPr>
          <w:rFonts w:ascii="Calibri" w:hAnsi="Calibri"/>
        </w:rPr>
        <w:t>desde el día de publicación de la Convocatoria y hasta inclusive</w:t>
      </w:r>
      <w:r>
        <w:rPr>
          <w:rFonts w:ascii="Calibri" w:hAnsi="Calibri"/>
        </w:rPr>
        <w:t xml:space="preserve"> 24 horas hábiles previas</w:t>
      </w:r>
      <w:r w:rsidRPr="009D0A4B">
        <w:rPr>
          <w:rFonts w:ascii="Calibri" w:hAnsi="Calibri"/>
        </w:rPr>
        <w:t xml:space="preserve"> al acto de presentación y apertura de proposiciones</w:t>
      </w:r>
      <w:r w:rsidR="00167F02">
        <w:rPr>
          <w:rFonts w:ascii="Calibri" w:hAnsi="Calibri"/>
        </w:rPr>
        <w:t>,</w:t>
      </w:r>
      <w:r w:rsidRPr="009D0A4B">
        <w:rPr>
          <w:rFonts w:ascii="Calibri" w:hAnsi="Calibri"/>
        </w:rPr>
        <w:t xml:space="preserve"> </w:t>
      </w:r>
      <w:r>
        <w:rPr>
          <w:rFonts w:ascii="Calibri" w:hAnsi="Calibri"/>
        </w:rPr>
        <w:t>c</w:t>
      </w:r>
      <w:r w:rsidRPr="0039320A">
        <w:rPr>
          <w:rFonts w:ascii="Calibri" w:hAnsi="Calibri"/>
        </w:rPr>
        <w:t xml:space="preserve">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lo anterior de conformidad con el Artículo 31 fracción XXIII de la Ley.</w:t>
      </w:r>
    </w:p>
    <w:p w14:paraId="61F9996F" w14:textId="77777777" w:rsidR="00E50CE0" w:rsidRDefault="00E50CE0" w:rsidP="005E6330">
      <w:pPr>
        <w:ind w:left="284"/>
        <w:jc w:val="both"/>
        <w:rPr>
          <w:rFonts w:asciiTheme="minorHAnsi" w:hAnsiTheme="minorHAnsi"/>
          <w:b/>
        </w:rPr>
      </w:pPr>
    </w:p>
    <w:p w14:paraId="3F8025D8" w14:textId="77777777" w:rsidR="00277A21" w:rsidRDefault="00277A21" w:rsidP="005E6330">
      <w:pPr>
        <w:ind w:left="284"/>
        <w:jc w:val="both"/>
        <w:rPr>
          <w:rFonts w:asciiTheme="minorHAnsi" w:hAnsiTheme="minorHAnsi"/>
          <w:b/>
        </w:rPr>
      </w:pPr>
    </w:p>
    <w:p w14:paraId="3238A63D" w14:textId="77777777" w:rsidR="007F0B73" w:rsidRPr="00037DE1" w:rsidRDefault="000B78E5" w:rsidP="00D3666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424E32AC" w14:textId="77777777" w:rsidR="00A16B2E" w:rsidRPr="00037DE1" w:rsidRDefault="00A16B2E" w:rsidP="007F0B73">
      <w:pPr>
        <w:ind w:right="49"/>
        <w:jc w:val="both"/>
        <w:rPr>
          <w:rFonts w:asciiTheme="minorHAnsi" w:hAnsiTheme="minorHAnsi"/>
          <w:b/>
        </w:rPr>
      </w:pPr>
    </w:p>
    <w:p w14:paraId="4CFAD962" w14:textId="77777777"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4E7269D4" w14:textId="77777777" w:rsidR="00695181" w:rsidRPr="00E27A5A" w:rsidRDefault="00695181" w:rsidP="00695181">
      <w:pPr>
        <w:pStyle w:val="Prrafodelista"/>
        <w:ind w:left="1065" w:right="49"/>
        <w:jc w:val="both"/>
        <w:rPr>
          <w:rFonts w:asciiTheme="minorHAnsi" w:hAnsiTheme="minorHAnsi"/>
          <w:b/>
        </w:rPr>
      </w:pPr>
    </w:p>
    <w:p w14:paraId="1652D311" w14:textId="1A36BB07"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w:t>
      </w:r>
      <w:r w:rsidR="000D0C38">
        <w:rPr>
          <w:rFonts w:asciiTheme="minorHAnsi" w:hAnsiTheme="minorHAnsi"/>
          <w:sz w:val="20"/>
          <w:lang w:val="es-ES"/>
        </w:rPr>
        <w:t xml:space="preserve"> </w:t>
      </w:r>
      <w:r w:rsidR="008C3888" w:rsidRPr="00E27A5A">
        <w:rPr>
          <w:rFonts w:asciiTheme="minorHAnsi" w:hAnsiTheme="minorHAnsi"/>
          <w:sz w:val="20"/>
          <w:lang w:val="es-ES"/>
        </w:rPr>
        <w:t>Propuestas</w:t>
      </w:r>
      <w:r w:rsidR="008C3888" w:rsidRPr="00E27A5A">
        <w:rPr>
          <w:rFonts w:asciiTheme="minorHAnsi" w:hAnsiTheme="minorHAnsi"/>
          <w:b w:val="0"/>
          <w:bCs/>
          <w:sz w:val="20"/>
          <w:lang w:val="es-ES"/>
        </w:rPr>
        <w:t>.</w:t>
      </w:r>
      <w:r w:rsidR="008C3888">
        <w:rPr>
          <w:rFonts w:asciiTheme="minorHAnsi" w:hAnsiTheme="minorHAnsi"/>
          <w:b w:val="0"/>
          <w:bCs/>
          <w:sz w:val="20"/>
          <w:lang w:val="es-ES"/>
        </w:rPr>
        <w:t xml:space="preserve"> </w:t>
      </w:r>
      <w:r w:rsidRPr="00E27A5A">
        <w:rPr>
          <w:rFonts w:asciiTheme="minorHAnsi" w:hAnsiTheme="minorHAnsi"/>
          <w:b w:val="0"/>
          <w:bCs/>
          <w:sz w:val="20"/>
          <w:lang w:val="es-ES"/>
        </w:rPr>
        <w:t xml:space="preserve">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0277FFFB" w14:textId="40B1AD4C" w:rsidR="000C5D7E" w:rsidRPr="008B33A1" w:rsidRDefault="000C5D7E" w:rsidP="000C5D7E">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 xml:space="preserve">El Licitante presentará en original sus propuestas técnica y económica, en papel membretado de su empresa, llenado a máquina o computadora y firmado por el representante legal, en el formato anexo a las bases expedido por la Convocante. </w:t>
      </w:r>
      <w:r w:rsidRPr="008B33A1">
        <w:rPr>
          <w:rFonts w:asciiTheme="minorHAnsi" w:hAnsiTheme="minorHAnsi" w:cstheme="minorHAnsi"/>
        </w:rPr>
        <w:t xml:space="preserve">Cada uno de los documentos que integren la proposición y aquéllos distintos a ésta, deberán estar foliados en todas y cada una de las hojas que los integren; así mismo las propuestas deberán </w:t>
      </w:r>
      <w:r w:rsidR="004B0F04">
        <w:rPr>
          <w:rFonts w:asciiTheme="minorHAnsi" w:hAnsiTheme="minorHAnsi" w:cstheme="minorHAnsi"/>
        </w:rPr>
        <w:t>contener firma autógrafa</w:t>
      </w:r>
      <w:r w:rsidRPr="008B33A1">
        <w:rPr>
          <w:rFonts w:asciiTheme="minorHAnsi" w:hAnsiTheme="minorHAnsi" w:cstheme="minorHAnsi"/>
        </w:rPr>
        <w:t xml:space="preserve"> en la última hoja del documento que conformen cada una de dichas propuestas técnicas y económicas, esto de conformidad con el Artículo 74, fracción XIV y XV del Reglamento de la Ley de Adquisiciones, Arrendamiento</w:t>
      </w:r>
      <w:r w:rsidR="00C32721">
        <w:rPr>
          <w:rFonts w:asciiTheme="minorHAnsi" w:hAnsiTheme="minorHAnsi" w:cstheme="minorHAnsi"/>
        </w:rPr>
        <w:t>s</w:t>
      </w:r>
      <w:r w:rsidRPr="008B33A1">
        <w:rPr>
          <w:rFonts w:asciiTheme="minorHAnsi" w:hAnsiTheme="minorHAnsi" w:cstheme="minorHAnsi"/>
        </w:rPr>
        <w:t xml:space="preserve"> y Contratación de Servicios del Estado de Nuevo León.</w:t>
      </w:r>
    </w:p>
    <w:p w14:paraId="50A3FAA1" w14:textId="51543ECB"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lastRenderedPageBreak/>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LICITACIÓN PÚBLICA INTERNACIONAL BAJO LA COBERTURA DE TRATADOS PRESENCIAL</w:t>
      </w:r>
      <w:r w:rsidRPr="004F439F">
        <w:rPr>
          <w:rFonts w:asciiTheme="minorHAnsi" w:hAnsiTheme="minorHAnsi"/>
        </w:rPr>
        <w:t>.</w:t>
      </w:r>
    </w:p>
    <w:p w14:paraId="3DD2C00B" w14:textId="77777777" w:rsidR="00E101E9" w:rsidRDefault="00E101E9" w:rsidP="00EC225E">
      <w:pPr>
        <w:pStyle w:val="Prrafodelista"/>
        <w:ind w:left="426"/>
        <w:rPr>
          <w:rFonts w:asciiTheme="minorHAnsi" w:hAnsiTheme="minorHAnsi"/>
        </w:rPr>
      </w:pPr>
    </w:p>
    <w:p w14:paraId="591E3066" w14:textId="77777777"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7633A10D" w14:textId="77777777" w:rsidR="00695181" w:rsidRPr="00E27A5A" w:rsidRDefault="00695181" w:rsidP="00695181">
      <w:pPr>
        <w:pStyle w:val="Prrafodelista"/>
        <w:tabs>
          <w:tab w:val="left" w:pos="720"/>
          <w:tab w:val="left" w:pos="9639"/>
        </w:tabs>
        <w:ind w:left="1065"/>
        <w:jc w:val="both"/>
        <w:rPr>
          <w:rFonts w:asciiTheme="minorHAnsi" w:hAnsiTheme="minorHAnsi"/>
          <w:b/>
        </w:rPr>
      </w:pPr>
    </w:p>
    <w:p w14:paraId="35B6746C" w14:textId="34149357" w:rsidR="00B64527" w:rsidRDefault="00B64527" w:rsidP="00B64527">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w:t>
      </w:r>
      <w:r w:rsidR="000D0C38">
        <w:rPr>
          <w:rFonts w:asciiTheme="minorHAnsi" w:hAnsiTheme="minorHAnsi"/>
        </w:rPr>
        <w:t>, propuesta que contiene</w:t>
      </w:r>
      <w:r w:rsidR="004B0F04">
        <w:rPr>
          <w:rFonts w:asciiTheme="minorHAnsi" w:hAnsiTheme="minorHAnsi"/>
        </w:rPr>
        <w:t xml:space="preserve"> (técnica o económica)</w:t>
      </w:r>
      <w:r w:rsidRPr="00E27A5A">
        <w:rPr>
          <w:rFonts w:asciiTheme="minorHAnsi" w:hAnsiTheme="minorHAnsi"/>
        </w:rPr>
        <w:t xml:space="preserv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su propuesta</w:t>
      </w:r>
      <w:r w:rsidR="004B0F04">
        <w:rPr>
          <w:rFonts w:asciiTheme="minorHAnsi" w:hAnsiTheme="minorHAnsi"/>
        </w:rPr>
        <w:t xml:space="preserve"> técnica</w:t>
      </w:r>
      <w:r w:rsidRPr="00E27A5A">
        <w:rPr>
          <w:rFonts w:asciiTheme="minorHAnsi" w:hAnsiTheme="minorHAnsi"/>
        </w:rPr>
        <w:t xml:space="preserve">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Pr>
          <w:rFonts w:asciiTheme="minorHAnsi" w:hAnsiTheme="minorHAnsi"/>
        </w:rPr>
        <w:t>n</w:t>
      </w:r>
      <w:r w:rsidRPr="00E27A5A">
        <w:rPr>
          <w:rFonts w:asciiTheme="minorHAnsi" w:hAnsiTheme="minorHAnsi"/>
        </w:rPr>
        <w:t xml:space="preserve"> con todas y cada una de las indicaciones contenidas en los formatos </w:t>
      </w:r>
      <w:r w:rsidR="0086023B" w:rsidRPr="00E27A5A">
        <w:rPr>
          <w:rFonts w:asciiTheme="minorHAnsi" w:hAnsiTheme="minorHAnsi"/>
        </w:rPr>
        <w:t>que,</w:t>
      </w:r>
      <w:r w:rsidRPr="00E27A5A">
        <w:rPr>
          <w:rFonts w:asciiTheme="minorHAnsi" w:hAnsiTheme="minorHAnsi"/>
        </w:rPr>
        <w:t xml:space="preserve"> para tal efecto, se anexan.</w:t>
      </w:r>
      <w:r>
        <w:rPr>
          <w:rFonts w:asciiTheme="minorHAnsi" w:hAnsiTheme="minorHAnsi"/>
        </w:rPr>
        <w:t xml:space="preserve"> Al momento de entregar sus sobres, el licitante deberá entregar las cartas a que hace referencia en el punto 3.1 de las bases, fuera de los sobres.</w:t>
      </w:r>
    </w:p>
    <w:p w14:paraId="339D2116" w14:textId="77777777" w:rsidR="003E6595" w:rsidRPr="00E27A5A" w:rsidRDefault="003E6595" w:rsidP="003E6595">
      <w:pPr>
        <w:pStyle w:val="Prrafodelista"/>
        <w:tabs>
          <w:tab w:val="left" w:pos="9639"/>
        </w:tabs>
        <w:ind w:left="1418"/>
        <w:jc w:val="both"/>
        <w:rPr>
          <w:rFonts w:asciiTheme="minorHAnsi" w:hAnsiTheme="minorHAnsi"/>
        </w:rPr>
      </w:pPr>
    </w:p>
    <w:p w14:paraId="2E0B1845" w14:textId="77777777"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w:t>
      </w:r>
      <w:proofErr w:type="gramStart"/>
      <w:r w:rsidRPr="00E27A5A">
        <w:rPr>
          <w:rFonts w:asciiTheme="minorHAnsi" w:hAnsiTheme="minorHAnsi"/>
        </w:rPr>
        <w:t>Director</w:t>
      </w:r>
      <w:proofErr w:type="gramEnd"/>
      <w:r w:rsidRPr="00E27A5A">
        <w:rPr>
          <w:rFonts w:asciiTheme="minorHAnsi" w:hAnsiTheme="minorHAnsi"/>
        </w:rPr>
        <w:t xml:space="preserve"> Administrativo de Servicios de Salud de Nuevo León, contener firma autógrafa del representante legal </w:t>
      </w:r>
      <w:r w:rsidR="000C5D7E">
        <w:rPr>
          <w:rFonts w:asciiTheme="minorHAnsi" w:hAnsiTheme="minorHAnsi"/>
        </w:rPr>
        <w:t>en 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sidR="008919D3">
        <w:rPr>
          <w:rFonts w:asciiTheme="minorHAnsi" w:hAnsiTheme="minorHAnsi"/>
        </w:rPr>
        <w:t>.</w:t>
      </w:r>
    </w:p>
    <w:p w14:paraId="7AAEC948" w14:textId="77777777" w:rsidR="008A7C89" w:rsidRDefault="008A7C89" w:rsidP="00EC225E">
      <w:pPr>
        <w:pStyle w:val="Prrafodelista"/>
        <w:tabs>
          <w:tab w:val="left" w:pos="720"/>
          <w:tab w:val="left" w:pos="9639"/>
        </w:tabs>
        <w:ind w:left="426"/>
        <w:jc w:val="both"/>
        <w:rPr>
          <w:rFonts w:asciiTheme="minorHAnsi" w:hAnsiTheme="minorHAnsi"/>
        </w:rPr>
      </w:pPr>
    </w:p>
    <w:p w14:paraId="1E6CD488" w14:textId="77777777"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14:paraId="5022252B" w14:textId="77777777" w:rsidR="00E101E9" w:rsidRPr="00A85BB6" w:rsidRDefault="00E101E9" w:rsidP="007A1C0C">
      <w:pPr>
        <w:pStyle w:val="Prrafodelista"/>
        <w:ind w:left="426" w:right="49"/>
        <w:jc w:val="both"/>
        <w:rPr>
          <w:rFonts w:asciiTheme="minorHAnsi" w:hAnsiTheme="minorHAnsi"/>
          <w:b/>
          <w:bCs/>
        </w:rPr>
      </w:pPr>
    </w:p>
    <w:p w14:paraId="48F8D290" w14:textId="77777777"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14:paraId="0CB2C664" w14:textId="77777777"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14:paraId="4171A945" w14:textId="77777777" w:rsidR="003E6595" w:rsidRPr="00A85BB6" w:rsidRDefault="007D3169" w:rsidP="00F63839">
      <w:pPr>
        <w:pStyle w:val="Prrafodelista"/>
        <w:numPr>
          <w:ilvl w:val="0"/>
          <w:numId w:val="8"/>
        </w:numPr>
        <w:tabs>
          <w:tab w:val="left" w:pos="1418"/>
        </w:tabs>
        <w:ind w:right="49"/>
        <w:jc w:val="both"/>
        <w:rPr>
          <w:rFonts w:asciiTheme="minorHAnsi" w:hAnsiTheme="minorHAnsi"/>
          <w:bCs/>
        </w:rPr>
      </w:pPr>
      <w:r>
        <w:rPr>
          <w:rFonts w:asciiTheme="minorHAnsi" w:hAnsiTheme="minorHAnsi"/>
        </w:rPr>
        <w:t>Currículum de la empresa</w:t>
      </w:r>
      <w:r w:rsidR="00F63839" w:rsidRPr="00A85BB6">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w:t>
      </w:r>
      <w:r>
        <w:rPr>
          <w:rFonts w:asciiTheme="minorHAnsi" w:hAnsiTheme="minorHAnsi"/>
        </w:rPr>
        <w:t xml:space="preserve">del suministro </w:t>
      </w:r>
      <w:r w:rsidR="00B86433">
        <w:rPr>
          <w:rFonts w:asciiTheme="minorHAnsi" w:hAnsiTheme="minorHAnsi"/>
        </w:rPr>
        <w:t>reactivos</w:t>
      </w:r>
      <w:r>
        <w:rPr>
          <w:rFonts w:asciiTheme="minorHAnsi" w:hAnsiTheme="minorHAnsi"/>
        </w:rPr>
        <w:t xml:space="preserve">, </w:t>
      </w:r>
      <w:r w:rsidR="00F63839" w:rsidRPr="00A85BB6">
        <w:rPr>
          <w:rFonts w:asciiTheme="minorHAnsi" w:hAnsiTheme="minorHAnsi"/>
        </w:rPr>
        <w:t xml:space="preserve">que demuestre experiencia en </w:t>
      </w:r>
      <w:r w:rsidR="00BE6C5E">
        <w:rPr>
          <w:rFonts w:asciiTheme="minorHAnsi" w:hAnsiTheme="minorHAnsi"/>
        </w:rPr>
        <w:t>Instituciones de</w:t>
      </w:r>
      <w:r w:rsidR="00F63839" w:rsidRPr="00A85BB6">
        <w:rPr>
          <w:rFonts w:asciiTheme="minorHAnsi" w:hAnsiTheme="minorHAnsi"/>
        </w:rPr>
        <w:t xml:space="preserve"> Salud</w:t>
      </w:r>
      <w:r w:rsidR="00BE6C5E">
        <w:rPr>
          <w:rFonts w:asciiTheme="minorHAnsi" w:hAnsiTheme="minorHAnsi"/>
        </w:rPr>
        <w:t xml:space="preserve"> públicas y privadas</w:t>
      </w:r>
      <w:r w:rsidR="00F63839" w:rsidRPr="00A85BB6">
        <w:rPr>
          <w:rFonts w:asciiTheme="minorHAnsi" w:hAnsiTheme="minorHAnsi"/>
        </w:rPr>
        <w:t>, enfatizando su infraestructura física, capacidad de distribución y de recursos humanos y el listado de vehículos con que cuenta.</w:t>
      </w:r>
    </w:p>
    <w:p w14:paraId="407785B9" w14:textId="77777777" w:rsidR="00B5716B" w:rsidRPr="00A85BB6" w:rsidRDefault="00C66C7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B5716B" w:rsidRPr="00A85BB6">
        <w:rPr>
          <w:rFonts w:asciiTheme="minorHAnsi" w:hAnsiTheme="minorHAnsi"/>
          <w:b/>
        </w:rPr>
        <w:t>2</w:t>
      </w:r>
      <w:r w:rsidR="003E6595" w:rsidRPr="00A85BB6">
        <w:rPr>
          <w:rFonts w:asciiTheme="minorHAnsi" w:hAnsiTheme="minorHAnsi"/>
        </w:rPr>
        <w:t xml:space="preserve">. Propuesta Técnica conforme al formato del anexo </w:t>
      </w:r>
      <w:r w:rsidR="008919D3" w:rsidRPr="00A85BB6">
        <w:rPr>
          <w:rFonts w:asciiTheme="minorHAnsi" w:hAnsiTheme="minorHAnsi"/>
        </w:rPr>
        <w:t xml:space="preserve">2 </w:t>
      </w:r>
      <w:r w:rsidR="003E6595" w:rsidRPr="00A85BB6">
        <w:rPr>
          <w:rFonts w:asciiTheme="minorHAnsi" w:hAnsiTheme="minorHAnsi"/>
        </w:rPr>
        <w:t>de las presentes bases.</w:t>
      </w:r>
    </w:p>
    <w:p w14:paraId="4451D2E3" w14:textId="146534F1"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sidR="00BE6C5E">
        <w:rPr>
          <w:rFonts w:asciiTheme="minorHAnsi" w:hAnsiTheme="minorHAnsi" w:cs="Arial"/>
          <w:lang w:val="es-MX"/>
        </w:rPr>
        <w:t>reactivos</w:t>
      </w:r>
      <w:r w:rsidRPr="00A85BB6">
        <w:rPr>
          <w:rFonts w:asciiTheme="minorHAnsi" w:hAnsiTheme="minorHAnsi" w:cs="Arial"/>
          <w:lang w:val="es-MX"/>
        </w:rPr>
        <w:t xml:space="preserve"> que oferte cumplen con la legislación sanitaria vigente, para las partidas y renglones que aplica, y con las Normas Oficiales Mexicanas, las Normas Mexicanas y a falta de éstas, con las Normas Internacionales.</w:t>
      </w:r>
    </w:p>
    <w:p w14:paraId="12142FA6" w14:textId="378466BB" w:rsidR="005815BB" w:rsidRPr="009A4CC0" w:rsidRDefault="005815BB" w:rsidP="005815BB">
      <w:pPr>
        <w:numPr>
          <w:ilvl w:val="0"/>
          <w:numId w:val="8"/>
        </w:numPr>
        <w:tabs>
          <w:tab w:val="left" w:pos="1134"/>
        </w:tabs>
        <w:ind w:right="49"/>
        <w:jc w:val="both"/>
        <w:rPr>
          <w:rFonts w:asciiTheme="minorHAnsi" w:hAnsiTheme="minorHAnsi"/>
          <w:color w:val="000000"/>
        </w:rPr>
      </w:pPr>
      <w:r w:rsidRPr="009A4CC0">
        <w:rPr>
          <w:rFonts w:asciiTheme="minorHAnsi" w:hAnsiTheme="minorHAnsi"/>
          <w:color w:val="000000"/>
        </w:rPr>
        <w:t xml:space="preserve">Carta de apoyo del fabricante o distribuidor </w:t>
      </w:r>
      <w:r w:rsidR="00BE6C5E">
        <w:rPr>
          <w:rFonts w:asciiTheme="minorHAnsi" w:hAnsiTheme="minorHAnsi"/>
          <w:color w:val="000000"/>
        </w:rPr>
        <w:t>mayorista</w:t>
      </w:r>
      <w:r w:rsidRPr="009A4CC0">
        <w:rPr>
          <w:rFonts w:asciiTheme="minorHAnsi" w:hAnsiTheme="minorHAnsi"/>
          <w:color w:val="000000"/>
        </w:rPr>
        <w:t xml:space="preserve"> del Reactivo</w:t>
      </w:r>
      <w:r w:rsidR="00295717">
        <w:rPr>
          <w:rFonts w:asciiTheme="minorHAnsi" w:hAnsiTheme="minorHAnsi"/>
          <w:color w:val="000000"/>
        </w:rPr>
        <w:t xml:space="preserve"> y equipo</w:t>
      </w:r>
      <w:r w:rsidRPr="009A4CC0">
        <w:rPr>
          <w:rFonts w:asciiTheme="minorHAnsi" w:hAnsiTheme="minorHAnsi"/>
          <w:color w:val="000000"/>
        </w:rPr>
        <w:t xml:space="preserve"> que se solicita</w:t>
      </w:r>
      <w:r w:rsidR="00277A21">
        <w:rPr>
          <w:rFonts w:asciiTheme="minorHAnsi" w:hAnsiTheme="minorHAnsi"/>
          <w:color w:val="000000"/>
        </w:rPr>
        <w:t>n</w:t>
      </w:r>
      <w:r w:rsidRPr="009A4CC0">
        <w:rPr>
          <w:rFonts w:asciiTheme="minorHAnsi" w:hAnsiTheme="minorHAnsi"/>
          <w:color w:val="000000"/>
        </w:rPr>
        <w:t xml:space="preserve"> en el anexo 1 de estas bases en la que se mencione el número de </w:t>
      </w:r>
      <w:r>
        <w:rPr>
          <w:rFonts w:asciiTheme="minorHAnsi" w:hAnsiTheme="minorHAnsi"/>
          <w:color w:val="000000"/>
        </w:rPr>
        <w:t>licitación</w:t>
      </w:r>
      <w:r w:rsidRPr="009A4CC0">
        <w:rPr>
          <w:rFonts w:asciiTheme="minorHAnsi" w:hAnsiTheme="minorHAnsi"/>
          <w:color w:val="000000"/>
        </w:rPr>
        <w:t xml:space="preserve"> y se describan las partidas</w:t>
      </w:r>
      <w:r w:rsidR="00BA0ACD">
        <w:rPr>
          <w:rFonts w:asciiTheme="minorHAnsi" w:hAnsiTheme="minorHAnsi"/>
          <w:color w:val="000000"/>
        </w:rPr>
        <w:t>, marcas y cantidades ofertadas.</w:t>
      </w:r>
    </w:p>
    <w:p w14:paraId="2B74BD56" w14:textId="09ACCE35" w:rsidR="005815BB" w:rsidRPr="00087D4A" w:rsidRDefault="005815BB" w:rsidP="005815BB">
      <w:pPr>
        <w:numPr>
          <w:ilvl w:val="0"/>
          <w:numId w:val="8"/>
        </w:numPr>
        <w:ind w:right="49"/>
        <w:jc w:val="both"/>
        <w:rPr>
          <w:rFonts w:asciiTheme="minorHAnsi" w:hAnsiTheme="minorHAnsi" w:cs="Arial"/>
        </w:rPr>
      </w:pPr>
      <w:r w:rsidRPr="009A4CC0">
        <w:rPr>
          <w:rFonts w:asciiTheme="minorHAnsi" w:hAnsiTheme="minorHAnsi" w:cs="Arial"/>
        </w:rPr>
        <w:t xml:space="preserve">Carta bajo protesta de decir verdad firmada por el representante legal, que manifieste que su representada cumple </w:t>
      </w:r>
      <w:r w:rsidRPr="00087D4A">
        <w:rPr>
          <w:rFonts w:asciiTheme="minorHAnsi" w:hAnsiTheme="minorHAnsi" w:cs="Arial"/>
        </w:rPr>
        <w:t>con todos los registros sanitarios para funcionar como negocio en la venta de productos de consumo en el Sector Salud.</w:t>
      </w:r>
    </w:p>
    <w:p w14:paraId="38905167" w14:textId="10E9480C" w:rsidR="005815BB" w:rsidRPr="00087D4A" w:rsidRDefault="005815BB" w:rsidP="005815BB">
      <w:pPr>
        <w:numPr>
          <w:ilvl w:val="0"/>
          <w:numId w:val="8"/>
        </w:numPr>
        <w:ind w:right="-1"/>
        <w:jc w:val="both"/>
        <w:rPr>
          <w:rFonts w:asciiTheme="minorHAnsi" w:hAnsiTheme="minorHAnsi" w:cs="Arial"/>
        </w:rPr>
      </w:pPr>
      <w:r w:rsidRPr="00087D4A">
        <w:rPr>
          <w:rFonts w:asciiTheme="minorHAnsi" w:hAnsiTheme="minorHAnsi" w:cs="Arial"/>
        </w:rPr>
        <w:t>Folletos en español del Equipo en Comodato que describan cuando menos las características solicitadas en el Anexo 1-A</w:t>
      </w:r>
      <w:r w:rsidR="00561EA8">
        <w:rPr>
          <w:rFonts w:asciiTheme="minorHAnsi" w:hAnsiTheme="minorHAnsi" w:cs="Arial"/>
        </w:rPr>
        <w:t>.</w:t>
      </w:r>
    </w:p>
    <w:p w14:paraId="138FA8FF" w14:textId="0F22DAA6" w:rsidR="005815BB" w:rsidRPr="00490FBF" w:rsidRDefault="005815BB" w:rsidP="005815BB">
      <w:pPr>
        <w:numPr>
          <w:ilvl w:val="0"/>
          <w:numId w:val="8"/>
        </w:numPr>
        <w:ind w:right="-1"/>
        <w:jc w:val="both"/>
        <w:rPr>
          <w:rFonts w:asciiTheme="minorHAnsi" w:hAnsiTheme="minorHAnsi" w:cs="Arial"/>
        </w:rPr>
      </w:pPr>
      <w:r w:rsidRPr="00087D4A">
        <w:rPr>
          <w:rFonts w:asciiTheme="minorHAnsi" w:hAnsiTheme="minorHAnsi" w:cs="Arial"/>
        </w:rPr>
        <w:t xml:space="preserve">Carta compromiso de que proporcionará la capacitación y asesoría al personal </w:t>
      </w:r>
      <w:r w:rsidRPr="00490FBF">
        <w:rPr>
          <w:rFonts w:asciiTheme="minorHAnsi" w:hAnsiTheme="minorHAnsi" w:cs="Arial"/>
        </w:rPr>
        <w:t xml:space="preserve">del Laboratorio Estatal de la Convocante, durante el tiempo que estime conveniente dicha </w:t>
      </w:r>
      <w:r w:rsidR="00561EA8" w:rsidRPr="00490FBF">
        <w:rPr>
          <w:rFonts w:asciiTheme="minorHAnsi" w:hAnsiTheme="minorHAnsi" w:cs="Arial"/>
        </w:rPr>
        <w:t>U</w:t>
      </w:r>
      <w:r w:rsidRPr="00490FBF">
        <w:rPr>
          <w:rFonts w:asciiTheme="minorHAnsi" w:hAnsiTheme="minorHAnsi" w:cs="Arial"/>
        </w:rPr>
        <w:t>nidad, para el adecuado manejo del equipo.</w:t>
      </w:r>
    </w:p>
    <w:p w14:paraId="09530A8B" w14:textId="77777777" w:rsidR="005815BB" w:rsidRPr="00490FBF" w:rsidRDefault="005815BB" w:rsidP="005815BB">
      <w:pPr>
        <w:pStyle w:val="Prrafodelista"/>
        <w:numPr>
          <w:ilvl w:val="0"/>
          <w:numId w:val="8"/>
        </w:numPr>
        <w:ind w:right="-1"/>
        <w:jc w:val="both"/>
        <w:rPr>
          <w:rFonts w:asciiTheme="minorHAnsi" w:hAnsiTheme="minorHAnsi" w:cs="Arial"/>
        </w:rPr>
      </w:pPr>
      <w:r w:rsidRPr="00490FBF">
        <w:rPr>
          <w:rFonts w:asciiTheme="minorHAnsi" w:hAnsiTheme="minorHAnsi" w:cs="Arial"/>
        </w:rPr>
        <w:lastRenderedPageBreak/>
        <w:t xml:space="preserve">Carta donde detalle el Staff de Ingeniería; deberá incluir nombres de las personas, Currículums, Diplomas y Certificados y teléfonos de urgencia, además de los nombres y teléfonos de las personas con los cuales se contactará el Laboratorio Estatal para las solicitudes de abasto o devoluciones, así como el domicilio, teléfono de la oficina, celular y correos electrónicos. </w:t>
      </w:r>
    </w:p>
    <w:p w14:paraId="51C82A0C" w14:textId="4A66804D" w:rsidR="005815BB" w:rsidRPr="009A4CC0" w:rsidRDefault="005815BB" w:rsidP="005815BB">
      <w:pPr>
        <w:numPr>
          <w:ilvl w:val="0"/>
          <w:numId w:val="8"/>
        </w:numPr>
        <w:ind w:right="-1"/>
        <w:jc w:val="both"/>
        <w:rPr>
          <w:rFonts w:asciiTheme="minorHAnsi" w:hAnsiTheme="minorHAnsi" w:cs="Arial"/>
        </w:rPr>
      </w:pPr>
      <w:r w:rsidRPr="00490FBF">
        <w:rPr>
          <w:rFonts w:asciiTheme="minorHAnsi" w:hAnsiTheme="minorHAnsi" w:cs="Arial"/>
        </w:rPr>
        <w:t>Carta compromiso de que en caso de resultar adjudicado, se corregirá en un término no mayor</w:t>
      </w:r>
      <w:r w:rsidRPr="009A4CC0">
        <w:rPr>
          <w:rFonts w:asciiTheme="minorHAnsi" w:hAnsiTheme="minorHAnsi" w:cs="Arial"/>
        </w:rPr>
        <w:t xml:space="preserve"> a 24 horas cualquier falla o avería que se presenten en </w:t>
      </w:r>
      <w:r w:rsidR="00561EA8">
        <w:rPr>
          <w:rFonts w:asciiTheme="minorHAnsi" w:hAnsiTheme="minorHAnsi" w:cs="Arial"/>
        </w:rPr>
        <w:t>e</w:t>
      </w:r>
      <w:r w:rsidRPr="009A4CC0">
        <w:rPr>
          <w:rFonts w:asciiTheme="minorHAnsi" w:hAnsiTheme="minorHAnsi" w:cs="Arial"/>
        </w:rPr>
        <w:t xml:space="preserve">l equipo, así como de que, en el supuesto que no se subsane la anomalía en el término establecido o que el equipo no tengan compostura, la Convocante tomará las medidas necesarias a fin de que se garantice el servicio a los pacientes, por lo cual, el licitante será responsable de los gastos que se generen en demasía por su incumplimiento en la prestación del servicio. </w:t>
      </w:r>
    </w:p>
    <w:p w14:paraId="0701E701" w14:textId="1EC1A892" w:rsidR="005815BB" w:rsidRPr="00490FBF" w:rsidRDefault="005815BB" w:rsidP="005815BB">
      <w:pPr>
        <w:pStyle w:val="Prrafodelista"/>
        <w:numPr>
          <w:ilvl w:val="0"/>
          <w:numId w:val="8"/>
        </w:numPr>
        <w:ind w:right="6"/>
        <w:jc w:val="both"/>
        <w:rPr>
          <w:rFonts w:asciiTheme="minorHAnsi" w:hAnsiTheme="minorHAnsi" w:cs="Arial"/>
        </w:rPr>
      </w:pPr>
      <w:r w:rsidRPr="009A4CC0">
        <w:rPr>
          <w:rFonts w:asciiTheme="minorHAnsi" w:hAnsiTheme="minorHAnsi" w:cs="Arial"/>
        </w:rPr>
        <w:t xml:space="preserve">Carta compromiso de que en caso de resultar adjudicado se responsabilizará del mantenimiento preventivo y </w:t>
      </w:r>
      <w:r w:rsidRPr="00490FBF">
        <w:rPr>
          <w:rFonts w:asciiTheme="minorHAnsi" w:hAnsiTheme="minorHAnsi" w:cs="Arial"/>
        </w:rPr>
        <w:t>correctivo del equipo proporcionado en comodato, cuando sea necesario el traslado del equipo a las oficinas del licitante, para su mantenimiento y se prolongue por más de 24 horas proporcionará inmediatamente otro equipo igual, de tal manera que el servicio no se vea interrumpido.</w:t>
      </w:r>
    </w:p>
    <w:p w14:paraId="6F07C044" w14:textId="2707B435" w:rsidR="005815BB" w:rsidRPr="00490FBF" w:rsidRDefault="005815BB" w:rsidP="005815BB">
      <w:pPr>
        <w:numPr>
          <w:ilvl w:val="0"/>
          <w:numId w:val="8"/>
        </w:numPr>
        <w:tabs>
          <w:tab w:val="left" w:pos="1134"/>
        </w:tabs>
        <w:ind w:right="49"/>
        <w:jc w:val="both"/>
        <w:rPr>
          <w:rFonts w:asciiTheme="minorHAnsi" w:hAnsiTheme="minorHAnsi" w:cs="Arial"/>
        </w:rPr>
      </w:pPr>
      <w:r w:rsidRPr="00490FBF">
        <w:rPr>
          <w:rFonts w:asciiTheme="minorHAnsi" w:hAnsiTheme="minorHAnsi" w:cs="Arial"/>
        </w:rPr>
        <w:t>Escrito en el que garantice que el período de caducidad de los Reactivos deberá ser de un año, como mínimo, contado a partir de la recepción en el Laboratorio Estatal de la Convocante y que</w:t>
      </w:r>
      <w:r w:rsidR="00DB2525" w:rsidRPr="00490FBF">
        <w:rPr>
          <w:rFonts w:asciiTheme="minorHAnsi" w:hAnsiTheme="minorHAnsi" w:cs="Arial"/>
        </w:rPr>
        <w:t>,</w:t>
      </w:r>
      <w:r w:rsidRPr="00490FBF">
        <w:rPr>
          <w:rFonts w:asciiTheme="minorHAnsi" w:hAnsiTheme="minorHAnsi" w:cs="Arial"/>
        </w:rPr>
        <w:t xml:space="preserve"> en caso de suministrar </w:t>
      </w:r>
      <w:r w:rsidR="00000ADE" w:rsidRPr="00490FBF">
        <w:rPr>
          <w:rFonts w:asciiTheme="minorHAnsi" w:hAnsiTheme="minorHAnsi" w:cs="Arial"/>
        </w:rPr>
        <w:t>reactivos</w:t>
      </w:r>
      <w:r w:rsidRPr="00490FBF">
        <w:rPr>
          <w:rFonts w:asciiTheme="minorHAnsi" w:hAnsiTheme="minorHAnsi" w:cs="Arial"/>
        </w:rPr>
        <w:t xml:space="preserve"> con menor caducidad a la establecida, se podrán devolver los mismos a juicio y responsabilidad del Laboratorio Estatal.</w:t>
      </w:r>
    </w:p>
    <w:p w14:paraId="1767E5AB" w14:textId="1BA55A30" w:rsidR="005815BB" w:rsidRPr="009A4CC0" w:rsidRDefault="005815BB" w:rsidP="005815BB">
      <w:pPr>
        <w:pStyle w:val="Prrafodelista"/>
        <w:numPr>
          <w:ilvl w:val="0"/>
          <w:numId w:val="8"/>
        </w:numPr>
        <w:tabs>
          <w:tab w:val="right" w:pos="1276"/>
        </w:tabs>
        <w:ind w:right="-1"/>
        <w:jc w:val="both"/>
        <w:rPr>
          <w:rFonts w:asciiTheme="minorHAnsi" w:hAnsiTheme="minorHAnsi"/>
          <w:lang w:val="es-MX"/>
        </w:rPr>
      </w:pPr>
      <w:r w:rsidRPr="00490FBF">
        <w:rPr>
          <w:rFonts w:asciiTheme="minorHAnsi" w:hAnsiTheme="minorHAnsi"/>
        </w:rPr>
        <w:t>Alguno de los siguientes Certificados de calidad</w:t>
      </w:r>
      <w:r w:rsidRPr="009A4CC0">
        <w:rPr>
          <w:rFonts w:asciiTheme="minorHAnsi" w:hAnsiTheme="minorHAnsi"/>
        </w:rPr>
        <w:t xml:space="preserve">: </w:t>
      </w:r>
      <w:r w:rsidRPr="009A4CC0">
        <w:rPr>
          <w:rFonts w:asciiTheme="minorHAnsi" w:hAnsiTheme="minorHAnsi"/>
          <w:lang w:val="es-MX"/>
        </w:rPr>
        <w:t>ISO, FDA, CE,</w:t>
      </w:r>
      <w:r w:rsidRPr="009A4CC0">
        <w:rPr>
          <w:rFonts w:asciiTheme="minorHAnsi" w:hAnsiTheme="minorHAnsi" w:cs="Arial"/>
        </w:rPr>
        <w:t xml:space="preserve"> UL, TUV. P</w:t>
      </w:r>
      <w:r w:rsidRPr="009A4CC0">
        <w:rPr>
          <w:rFonts w:asciiTheme="minorHAnsi" w:hAnsiTheme="minorHAnsi"/>
          <w:lang w:val="es-MX"/>
        </w:rPr>
        <w:t>ara equipos y reactivos fabricados en</w:t>
      </w:r>
      <w:r w:rsidR="009E5448">
        <w:rPr>
          <w:rFonts w:asciiTheme="minorHAnsi" w:hAnsiTheme="minorHAnsi"/>
          <w:lang w:val="es-MX"/>
        </w:rPr>
        <w:t xml:space="preserve"> </w:t>
      </w:r>
      <w:r w:rsidR="008C3888" w:rsidRPr="009A4CC0">
        <w:rPr>
          <w:rFonts w:asciiTheme="minorHAnsi" w:hAnsiTheme="minorHAnsi"/>
          <w:lang w:val="es-MX"/>
        </w:rPr>
        <w:t>México,</w:t>
      </w:r>
      <w:r w:rsidRPr="009A4CC0">
        <w:rPr>
          <w:rFonts w:asciiTheme="minorHAnsi" w:hAnsiTheme="minorHAnsi"/>
          <w:lang w:val="es-MX"/>
        </w:rPr>
        <w:t xml:space="preserve"> además, la documentación de buenas prácticas de fabricación y la marca registrada en Original o copias certificadas.</w:t>
      </w:r>
    </w:p>
    <w:p w14:paraId="07E2996E" w14:textId="47737E15" w:rsidR="00D12ED7" w:rsidRPr="00D12ED7" w:rsidRDefault="005815BB" w:rsidP="005815BB">
      <w:pPr>
        <w:pStyle w:val="Prrafodelista"/>
        <w:numPr>
          <w:ilvl w:val="0"/>
          <w:numId w:val="8"/>
        </w:numPr>
        <w:ind w:right="49"/>
        <w:jc w:val="both"/>
        <w:rPr>
          <w:rFonts w:asciiTheme="minorHAnsi" w:hAnsiTheme="minorHAnsi"/>
          <w:bCs/>
        </w:rPr>
      </w:pPr>
      <w:r w:rsidRPr="009A4CC0">
        <w:rPr>
          <w:rFonts w:asciiTheme="minorHAnsi" w:hAnsiTheme="minorHAnsi"/>
          <w:lang w:val="es-MX"/>
        </w:rPr>
        <w:t xml:space="preserve">Copia simple legible del Registro Sanitario de los </w:t>
      </w:r>
      <w:r>
        <w:rPr>
          <w:rFonts w:asciiTheme="minorHAnsi" w:hAnsiTheme="minorHAnsi"/>
          <w:lang w:val="es-MX"/>
        </w:rPr>
        <w:t>reactivos y equipo propuestos.</w:t>
      </w:r>
    </w:p>
    <w:p w14:paraId="0ECD2F96" w14:textId="37180C13" w:rsidR="0052576D" w:rsidRPr="00174ADA" w:rsidRDefault="007D3169" w:rsidP="0052576D">
      <w:pPr>
        <w:pStyle w:val="Prrafodelista"/>
        <w:numPr>
          <w:ilvl w:val="0"/>
          <w:numId w:val="8"/>
        </w:numPr>
        <w:ind w:right="49"/>
        <w:jc w:val="both"/>
        <w:rPr>
          <w:rFonts w:asciiTheme="minorHAnsi" w:hAnsiTheme="minorHAnsi"/>
          <w:bCs/>
        </w:rPr>
      </w:pPr>
      <w:r w:rsidRPr="00E44B28">
        <w:rPr>
          <w:rFonts w:asciiTheme="minorHAnsi" w:hAnsiTheme="minorHAnsi"/>
        </w:rPr>
        <w:t xml:space="preserve">Los licitantes que quieran participar en el presente concurso, deberán presentar cuando menos dos cartas en original, </w:t>
      </w:r>
      <w:r w:rsidR="0052576D" w:rsidRPr="0032596F">
        <w:rPr>
          <w:rFonts w:ascii="Calibri" w:hAnsi="Calibri" w:cs="Arial"/>
        </w:rPr>
        <w:t>emitidas</w:t>
      </w:r>
      <w:r w:rsidR="0052576D">
        <w:rPr>
          <w:rFonts w:ascii="Calibri" w:hAnsi="Calibri" w:cs="Arial"/>
        </w:rPr>
        <w:t xml:space="preserve"> por clientes</w:t>
      </w:r>
      <w:r w:rsidR="0052576D" w:rsidRPr="0032596F">
        <w:rPr>
          <w:rFonts w:asciiTheme="minorHAnsi" w:hAnsiTheme="minorHAnsi"/>
        </w:rPr>
        <w:t xml:space="preserve"> en un período máximo de 12 meses previos a la fecha de la apertura de proposiciones técnicas</w:t>
      </w:r>
      <w:r w:rsidR="00605271">
        <w:rPr>
          <w:rFonts w:asciiTheme="minorHAnsi" w:hAnsiTheme="minorHAnsi"/>
        </w:rPr>
        <w:t>,</w:t>
      </w:r>
      <w:r w:rsidR="0052576D" w:rsidRPr="00E44B28">
        <w:rPr>
          <w:rFonts w:asciiTheme="minorHAnsi" w:hAnsiTheme="minorHAnsi"/>
        </w:rPr>
        <w:t xml:space="preserve"> </w:t>
      </w:r>
      <w:r w:rsidRPr="00E44B28">
        <w:rPr>
          <w:rFonts w:asciiTheme="minorHAnsi" w:hAnsiTheme="minorHAnsi"/>
        </w:rPr>
        <w:t xml:space="preserve">en </w:t>
      </w:r>
      <w:r w:rsidR="00FB02E3">
        <w:rPr>
          <w:rFonts w:asciiTheme="minorHAnsi" w:hAnsiTheme="minorHAnsi"/>
        </w:rPr>
        <w:t>hoja</w:t>
      </w:r>
      <w:r w:rsidRPr="00E44B28">
        <w:rPr>
          <w:rFonts w:asciiTheme="minorHAnsi" w:hAnsiTheme="minorHAnsi"/>
        </w:rPr>
        <w:t xml:space="preserve"> membretad</w:t>
      </w:r>
      <w:r w:rsidR="00FB02E3">
        <w:rPr>
          <w:rFonts w:asciiTheme="minorHAnsi" w:hAnsiTheme="minorHAnsi"/>
        </w:rPr>
        <w:t>a</w:t>
      </w:r>
      <w:r w:rsidRPr="00E44B28">
        <w:rPr>
          <w:rFonts w:asciiTheme="minorHAnsi" w:hAnsiTheme="minorHAnsi"/>
        </w:rPr>
        <w:t xml:space="preserve"> de estos; en las cuales estipule que han prestado</w:t>
      </w:r>
      <w:r w:rsidR="000D0C38">
        <w:rPr>
          <w:rFonts w:asciiTheme="minorHAnsi" w:hAnsiTheme="minorHAnsi"/>
        </w:rPr>
        <w:t xml:space="preserve"> buen</w:t>
      </w:r>
      <w:r w:rsidRPr="00E44B28">
        <w:rPr>
          <w:rFonts w:asciiTheme="minorHAnsi" w:hAnsiTheme="minorHAnsi"/>
        </w:rPr>
        <w:t xml:space="preserve"> servicio </w:t>
      </w:r>
      <w:r w:rsidR="00BE6C5E">
        <w:rPr>
          <w:rFonts w:asciiTheme="minorHAnsi" w:hAnsiTheme="minorHAnsi"/>
        </w:rPr>
        <w:t xml:space="preserve">en la venta de reactivo </w:t>
      </w:r>
      <w:r w:rsidRPr="00E44B28">
        <w:rPr>
          <w:rFonts w:asciiTheme="minorHAnsi" w:hAnsiTheme="minorHAnsi"/>
        </w:rPr>
        <w:t xml:space="preserve">de la misma naturaleza o similar a lo requerido en esta </w:t>
      </w:r>
      <w:r w:rsidR="00E74FB0">
        <w:rPr>
          <w:rFonts w:asciiTheme="minorHAnsi" w:hAnsiTheme="minorHAnsi"/>
        </w:rPr>
        <w:t>licitación</w:t>
      </w:r>
      <w:r w:rsidRPr="00E44B28">
        <w:rPr>
          <w:rFonts w:asciiTheme="minorHAnsi" w:hAnsiTheme="minorHAnsi"/>
        </w:rPr>
        <w:t xml:space="preserve">, </w:t>
      </w:r>
      <w:r w:rsidR="0052576D">
        <w:rPr>
          <w:rFonts w:ascii="Calibri" w:hAnsi="Calibri" w:cs="Arial"/>
        </w:rPr>
        <w:t xml:space="preserve">deberán mencionar el número de la presente licitación y estar dirigidas al Director Administrativo de la Convocante, </w:t>
      </w:r>
      <w:r w:rsidRPr="00E44B28">
        <w:rPr>
          <w:rFonts w:asciiTheme="minorHAnsi" w:hAnsiTheme="minorHAnsi"/>
        </w:rPr>
        <w:t>mismas que la Convocante se reserva el derecho de verificar, para su participación en el presente evento.</w:t>
      </w:r>
    </w:p>
    <w:p w14:paraId="11CF89BB" w14:textId="4C930291" w:rsidR="00174ADA" w:rsidRPr="00174ADA" w:rsidRDefault="00174ADA" w:rsidP="00174ADA">
      <w:pPr>
        <w:numPr>
          <w:ilvl w:val="0"/>
          <w:numId w:val="8"/>
        </w:numPr>
        <w:tabs>
          <w:tab w:val="left" w:pos="1134"/>
        </w:tabs>
        <w:ind w:right="49"/>
        <w:jc w:val="both"/>
        <w:rPr>
          <w:rFonts w:asciiTheme="minorHAnsi" w:hAnsiTheme="minorHAnsi"/>
        </w:rPr>
      </w:pPr>
      <w:bookmarkStart w:id="3" w:name="_Hlk156291805"/>
      <w:r w:rsidRPr="00BB4B65">
        <w:rPr>
          <w:rFonts w:asciiTheme="minorHAnsi" w:hAnsiTheme="minorHAnsi"/>
        </w:rPr>
        <w:t>Carta compromiso de cumplir con cada uno de los requisitos señalados en el punto 1.3.3 de estas bases, Condiciones de prestación del servicio.</w:t>
      </w:r>
      <w:bookmarkEnd w:id="3"/>
    </w:p>
    <w:p w14:paraId="6E319B9B" w14:textId="77777777" w:rsidR="00BE6C5E" w:rsidRPr="00CA04EA" w:rsidRDefault="00BE6C5E" w:rsidP="00BE6C5E">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sobre técnico 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w:t>
      </w:r>
      <w:r>
        <w:rPr>
          <w:rFonts w:asciiTheme="minorHAnsi" w:hAnsiTheme="minorHAnsi"/>
          <w:bCs/>
        </w:rPr>
        <w:t>o Excel, el cual se requiere únicamente para agilizar la conducción del evento.</w:t>
      </w:r>
    </w:p>
    <w:p w14:paraId="002B72F6" w14:textId="77777777"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14:paraId="1DE5FF57" w14:textId="77777777"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w:t>
      </w:r>
      <w:r w:rsidRPr="00A85BB6">
        <w:rPr>
          <w:rFonts w:asciiTheme="minorHAnsi" w:hAnsiTheme="minorHAnsi" w:cs="Arial"/>
        </w:rPr>
        <w:t xml:space="preserve"> y </w:t>
      </w:r>
      <w:r w:rsidRPr="00A85BB6">
        <w:rPr>
          <w:rFonts w:asciiTheme="minorHAnsi" w:hAnsiTheme="minorHAnsi" w:cs="Arial"/>
          <w:i/>
        </w:rPr>
        <w:t>Artículo 38</w:t>
      </w:r>
      <w:r w:rsidRPr="00A85BB6">
        <w:rPr>
          <w:rFonts w:asciiTheme="minorHAnsi" w:hAnsiTheme="minorHAnsi" w:cs="Arial"/>
        </w:rPr>
        <w:t xml:space="preserve"> del Reglamen</w:t>
      </w:r>
      <w:r w:rsidR="004B0F04">
        <w:rPr>
          <w:rFonts w:asciiTheme="minorHAnsi" w:hAnsiTheme="minorHAnsi" w:cs="Arial"/>
        </w:rPr>
        <w:t>to de la Ley de Adquisiciones, A</w:t>
      </w:r>
      <w:r w:rsidRPr="00A85BB6">
        <w:rPr>
          <w:rFonts w:asciiTheme="minorHAnsi" w:hAnsiTheme="minorHAnsi" w:cs="Arial"/>
        </w:rPr>
        <w:t>rrendamientos y Contrataciones de Servicios del Estado de Nuevo León</w:t>
      </w:r>
      <w:r w:rsidRPr="00A85BB6">
        <w:rPr>
          <w:rFonts w:asciiTheme="minorHAnsi" w:hAnsiTheme="minorHAnsi" w:cstheme="minorHAnsi"/>
        </w:rPr>
        <w:t>, Declaración de integridad y Certificado de Determinación Independiente de Propuesta.</w:t>
      </w:r>
    </w:p>
    <w:p w14:paraId="1B817A63" w14:textId="77777777"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citados en el numeral 1, utilizando </w:t>
      </w:r>
      <w:r w:rsidRPr="00A85BB6">
        <w:rPr>
          <w:rFonts w:asciiTheme="minorHAnsi" w:hAnsiTheme="minorHAnsi" w:cs="Arial"/>
          <w:bCs/>
          <w:lang w:val="es-MX"/>
        </w:rPr>
        <w:lastRenderedPageBreak/>
        <w:t xml:space="preserve">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w:t>
      </w:r>
      <w:proofErr w:type="spellStart"/>
      <w:r w:rsidRPr="00A85BB6">
        <w:rPr>
          <w:rFonts w:asciiTheme="minorHAnsi" w:hAnsiTheme="minorHAnsi"/>
          <w:color w:val="000000"/>
        </w:rPr>
        <w:t>ii</w:t>
      </w:r>
      <w:proofErr w:type="spellEnd"/>
      <w:r w:rsidRPr="00A85BB6">
        <w:rPr>
          <w:rFonts w:asciiTheme="minorHAnsi" w:hAnsiTheme="minorHAnsi"/>
          <w:color w:val="000000"/>
        </w:rPr>
        <w:t xml:space="preserve">.-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14:paraId="5140D84B" w14:textId="248DB2F7"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w:t>
      </w:r>
      <w:r w:rsidR="00043E92">
        <w:rPr>
          <w:rFonts w:asciiTheme="minorHAnsi" w:hAnsiTheme="minorHAnsi"/>
        </w:rPr>
        <w:t>,</w:t>
      </w:r>
      <w:r w:rsidRPr="00A85BB6">
        <w:rPr>
          <w:rFonts w:asciiTheme="minorHAnsi" w:hAnsiTheme="minorHAnsi"/>
        </w:rPr>
        <w:t xml:space="preserve"> por su conducto, no participan en el procedimiento de contratación, personas físicas o morales que se encuentren inhabilitadas por resolución de la S.F.P., en los términos de la Ley, con el propósito de evadir los efectos de la inhabilitación.</w:t>
      </w:r>
    </w:p>
    <w:p w14:paraId="3FB69528" w14:textId="77777777"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14:paraId="5A84E630" w14:textId="77777777"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377FA44B" w14:textId="77777777"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14:paraId="36CE9774" w14:textId="31A77C96" w:rsidR="005E6330" w:rsidRPr="00A85BB6" w:rsidRDefault="00174ADA" w:rsidP="003C7CE4">
      <w:pPr>
        <w:numPr>
          <w:ilvl w:val="0"/>
          <w:numId w:val="8"/>
        </w:numPr>
        <w:tabs>
          <w:tab w:val="left" w:pos="1134"/>
        </w:tabs>
        <w:ind w:right="49"/>
        <w:jc w:val="both"/>
        <w:rPr>
          <w:rFonts w:asciiTheme="minorHAnsi" w:hAnsiTheme="minorHAnsi"/>
          <w:color w:val="000000"/>
        </w:rPr>
      </w:pPr>
      <w:r w:rsidRPr="00223D05">
        <w:rPr>
          <w:rFonts w:asciiTheme="minorHAnsi" w:hAnsiTheme="minorHAnsi" w:cstheme="minorHAnsi"/>
        </w:rPr>
        <w:t>Documentos que acrediten encontrarse al corriente en el cumplimiento de sus obligaciones fiscales federales, estatales y municipales, de acuerdo a lo señalado en el Artículo 33 Bis del Código Fiscal del Estado de Nuevo León, siendo los siguientes: el documento actualizado expedido por el S.A.T. en el que se emita opinión positiva y vigente sobre el cumplimiento de sus obligaciones fiscales. Documento actualizado y vigente de la opinión en sentido positivo de cumplimiento en materia de seguridad social (IMSS e INFONAVIT) y documento actualizado y vigente en el que se emita opinión positiva de cumplimiento de obligaciones fiscales estatales, expedido por la Subsecretaría de Administración Tributaria de la Secretaría de Finanzas y Tesorería General del Estado de Nuevo León. (En caso de resultar adjudicado los documentos antes enunciados deberán estar vigentes y en sentido positivo para la formalización del contrato).</w:t>
      </w:r>
    </w:p>
    <w:p w14:paraId="2E951E8C" w14:textId="34B8C4F2"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Carta mediante la cual manifieste que su giro comercial comprende </w:t>
      </w:r>
      <w:r w:rsidR="003F146D">
        <w:rPr>
          <w:rFonts w:asciiTheme="minorHAnsi" w:hAnsiTheme="minorHAnsi" w:cs="Arial"/>
          <w:lang w:val="es-MX"/>
        </w:rPr>
        <w:t xml:space="preserve">el suministro de los </w:t>
      </w:r>
      <w:r w:rsidR="005815BB">
        <w:rPr>
          <w:rFonts w:asciiTheme="minorHAnsi" w:hAnsiTheme="minorHAnsi" w:cs="Arial"/>
          <w:lang w:val="es-MX"/>
        </w:rPr>
        <w:t>reactivos</w:t>
      </w:r>
      <w:r w:rsidR="000D0C38">
        <w:rPr>
          <w:rFonts w:asciiTheme="minorHAnsi" w:hAnsiTheme="minorHAnsi" w:cs="Arial"/>
          <w:lang w:val="es-MX"/>
        </w:rPr>
        <w:t xml:space="preserve"> </w:t>
      </w:r>
      <w:r w:rsidR="001626A5">
        <w:rPr>
          <w:rFonts w:asciiTheme="minorHAnsi" w:hAnsiTheme="minorHAnsi" w:cs="Arial"/>
          <w:lang w:val="es-MX"/>
        </w:rPr>
        <w:t xml:space="preserve">y equipo </w:t>
      </w:r>
      <w:r w:rsidR="007D3169">
        <w:rPr>
          <w:rFonts w:asciiTheme="minorHAnsi" w:hAnsiTheme="minorHAnsi" w:cs="Arial"/>
          <w:lang w:val="es-MX"/>
        </w:rPr>
        <w:t>a que se refieren los anexos 1</w:t>
      </w:r>
      <w:r w:rsidR="003F146D">
        <w:rPr>
          <w:rFonts w:asciiTheme="minorHAnsi" w:hAnsiTheme="minorHAnsi" w:cs="Arial"/>
          <w:lang w:val="es-MX"/>
        </w:rPr>
        <w:t xml:space="preserve"> y 1</w:t>
      </w:r>
      <w:r w:rsidR="005815BB">
        <w:rPr>
          <w:rFonts w:asciiTheme="minorHAnsi" w:hAnsiTheme="minorHAnsi" w:cs="Arial"/>
          <w:lang w:val="es-MX"/>
        </w:rPr>
        <w:t>-A</w:t>
      </w:r>
      <w:r w:rsidR="007D3169">
        <w:rPr>
          <w:rFonts w:asciiTheme="minorHAnsi" w:hAnsiTheme="minorHAnsi" w:cs="Arial"/>
          <w:lang w:val="es-MX"/>
        </w:rPr>
        <w:t xml:space="preserve"> </w:t>
      </w:r>
      <w:r w:rsidRPr="00A85BB6">
        <w:rPr>
          <w:rFonts w:asciiTheme="minorHAnsi" w:hAnsiTheme="minorHAnsi" w:cs="Arial"/>
          <w:lang w:val="es-MX"/>
        </w:rPr>
        <w:t>de esta convocatoria.</w:t>
      </w:r>
    </w:p>
    <w:p w14:paraId="29C1BFCC" w14:textId="77777777"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08E7ADE9" w14:textId="77777777" w:rsidR="005E6330" w:rsidRPr="00174ADA"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w:t>
      </w:r>
      <w:r w:rsidRPr="00A85BB6">
        <w:rPr>
          <w:rFonts w:asciiTheme="minorHAnsi" w:hAnsiTheme="minorHAnsi" w:cs="Arial"/>
          <w:lang w:val="es-MX"/>
        </w:rPr>
        <w:lastRenderedPageBreak/>
        <w:t xml:space="preserve">todo lo relacionado con la proposición y con el procedimiento de la </w:t>
      </w:r>
      <w:r w:rsidR="00C96B24" w:rsidRPr="00A85BB6">
        <w:rPr>
          <w:rFonts w:asciiTheme="minorHAnsi" w:hAnsiTheme="minorHAnsi" w:cs="Arial"/>
          <w:lang w:val="es-MX"/>
        </w:rPr>
        <w:t>LICITACIÓN PÚBLICA INTERNACIONAL</w:t>
      </w:r>
      <w:r w:rsidR="0090355D">
        <w:rPr>
          <w:rFonts w:asciiTheme="minorHAnsi" w:hAnsiTheme="minorHAnsi" w:cs="Arial"/>
          <w:lang w:val="es-MX"/>
        </w:rPr>
        <w:t xml:space="preserve"> BAJO LA COBERTURA DE TRATADOS</w:t>
      </w:r>
      <w:r w:rsidR="00C96B24" w:rsidRPr="00A85BB6">
        <w:rPr>
          <w:rFonts w:asciiTheme="minorHAnsi" w:hAnsiTheme="minorHAnsi" w:cs="Arial"/>
          <w:lang w:val="es-MX"/>
        </w:rPr>
        <w:t xml:space="preserve">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BE6C5E">
        <w:rPr>
          <w:rFonts w:asciiTheme="minorHAnsi" w:hAnsiTheme="minorHAnsi" w:cstheme="minorHAnsi"/>
          <w:lang w:val="es-MX"/>
        </w:rPr>
        <w:t xml:space="preserve"> </w:t>
      </w:r>
      <w:r w:rsidRPr="00DC12BC">
        <w:rPr>
          <w:rFonts w:asciiTheme="minorHAnsi" w:hAnsiTheme="minorHAnsi" w:cstheme="minorHAnsi"/>
          <w:i/>
        </w:rPr>
        <w:t>En caso de que no participen en propuestas conjuntas deberá manifestarlo por escrito</w:t>
      </w:r>
      <w:r w:rsidR="00DC12BC">
        <w:rPr>
          <w:rFonts w:asciiTheme="minorHAnsi" w:hAnsiTheme="minorHAnsi" w:cstheme="minorHAnsi"/>
          <w:i/>
        </w:rPr>
        <w:t>,</w:t>
      </w:r>
      <w:r w:rsidRPr="00DC12BC">
        <w:rPr>
          <w:rFonts w:asciiTheme="minorHAnsi" w:hAnsiTheme="minorHAnsi" w:cstheme="minorHAnsi"/>
          <w:i/>
        </w:rPr>
        <w:t xml:space="preserve"> </w:t>
      </w:r>
      <w:r w:rsidR="00BE6C5E" w:rsidRPr="00DC12BC">
        <w:rPr>
          <w:rFonts w:asciiTheme="minorHAnsi" w:hAnsiTheme="minorHAnsi" w:cstheme="minorHAnsi"/>
          <w:i/>
        </w:rPr>
        <w:t>sin que la omisión de dicho escrito sea motivo de rechazo</w:t>
      </w:r>
      <w:r w:rsidRPr="00DC12BC">
        <w:rPr>
          <w:rFonts w:asciiTheme="minorHAnsi" w:hAnsiTheme="minorHAnsi" w:cstheme="minorHAnsi"/>
        </w:rPr>
        <w:t>.</w:t>
      </w:r>
    </w:p>
    <w:p w14:paraId="4FD0A998" w14:textId="77777777" w:rsidR="00174ADA" w:rsidRPr="00197F6B" w:rsidRDefault="00174ADA" w:rsidP="00174ADA">
      <w:pPr>
        <w:numPr>
          <w:ilvl w:val="0"/>
          <w:numId w:val="8"/>
        </w:numPr>
        <w:tabs>
          <w:tab w:val="left" w:pos="1134"/>
        </w:tabs>
        <w:ind w:right="49"/>
        <w:jc w:val="both"/>
        <w:rPr>
          <w:rFonts w:asciiTheme="minorHAnsi" w:hAnsiTheme="minorHAnsi"/>
          <w:color w:val="000000"/>
        </w:rPr>
      </w:pPr>
      <w:bookmarkStart w:id="4" w:name="_Hlk156291867"/>
      <w:r w:rsidRPr="00BB4B65">
        <w:rPr>
          <w:rFonts w:asciiTheme="minorHAnsi" w:hAnsiTheme="minorHAnsi" w:cs="Arial"/>
        </w:rPr>
        <w:t>Recibo de pago de Inscripción a la Licitación.</w:t>
      </w:r>
      <w:bookmarkEnd w:id="4"/>
    </w:p>
    <w:p w14:paraId="7A134416" w14:textId="77777777" w:rsidR="00174ADA" w:rsidRPr="00A85BB6" w:rsidRDefault="00174ADA" w:rsidP="00174ADA">
      <w:pPr>
        <w:tabs>
          <w:tab w:val="left" w:pos="1134"/>
        </w:tabs>
        <w:ind w:left="1069" w:right="49"/>
        <w:jc w:val="both"/>
        <w:rPr>
          <w:rFonts w:asciiTheme="minorHAnsi" w:hAnsiTheme="minorHAnsi"/>
          <w:color w:val="000000"/>
        </w:rPr>
      </w:pPr>
    </w:p>
    <w:p w14:paraId="3B076AFC" w14:textId="77777777" w:rsidR="00E50CE0" w:rsidRDefault="00E50CE0" w:rsidP="00311634">
      <w:pPr>
        <w:rPr>
          <w:rFonts w:asciiTheme="minorHAnsi" w:hAnsiTheme="minorHAnsi" w:cs="Arial"/>
          <w:lang w:val="es-MX"/>
        </w:rPr>
      </w:pPr>
    </w:p>
    <w:p w14:paraId="26A006E3" w14:textId="77777777"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14:paraId="6434F4ED" w14:textId="77777777" w:rsidR="000B78E5" w:rsidRPr="00A16B2E" w:rsidRDefault="000B78E5" w:rsidP="000B78E5">
      <w:pPr>
        <w:ind w:left="720" w:right="180"/>
        <w:jc w:val="both"/>
        <w:outlineLvl w:val="0"/>
        <w:rPr>
          <w:rFonts w:ascii="Calibri" w:hAnsi="Calibri"/>
          <w:b/>
          <w:bCs/>
        </w:rPr>
      </w:pPr>
    </w:p>
    <w:p w14:paraId="5EA5065B" w14:textId="77777777"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14:paraId="7BF1BE3A" w14:textId="5EADF165" w:rsidR="00FF38A5" w:rsidRPr="00043E92" w:rsidRDefault="00FF38A5" w:rsidP="00AA0A4C">
      <w:pPr>
        <w:numPr>
          <w:ilvl w:val="0"/>
          <w:numId w:val="11"/>
        </w:numPr>
        <w:ind w:left="1418" w:right="180" w:hanging="284"/>
        <w:jc w:val="both"/>
        <w:rPr>
          <w:rFonts w:ascii="Calibri" w:hAnsi="Calibri"/>
          <w:bCs/>
        </w:rPr>
      </w:pPr>
      <w:r>
        <w:rPr>
          <w:rFonts w:asciiTheme="minorHAnsi" w:hAnsiTheme="minorHAnsi"/>
          <w:bCs/>
        </w:rPr>
        <w:t xml:space="preserve">CD o USB que contenga el desglose de la oferta </w:t>
      </w:r>
      <w:r w:rsidRPr="00DC12BC">
        <w:rPr>
          <w:rFonts w:asciiTheme="minorHAnsi" w:hAnsiTheme="minorHAnsi"/>
          <w:bCs/>
        </w:rPr>
        <w:t xml:space="preserve">económica </w:t>
      </w:r>
      <w:r w:rsidR="00B86433" w:rsidRPr="00DC12BC">
        <w:rPr>
          <w:rFonts w:asciiTheme="minorHAnsi" w:hAnsiTheme="minorHAnsi"/>
          <w:bCs/>
        </w:rPr>
        <w:t xml:space="preserve">(Anexo 3 y 4) </w:t>
      </w:r>
      <w:r w:rsidRPr="00DC12BC">
        <w:rPr>
          <w:rFonts w:asciiTheme="minorHAnsi" w:hAnsiTheme="minorHAnsi"/>
          <w:bCs/>
        </w:rPr>
        <w:t xml:space="preserve">en </w:t>
      </w:r>
      <w:r w:rsidR="00DC12BC" w:rsidRPr="00DC12BC">
        <w:rPr>
          <w:rFonts w:asciiTheme="minorHAnsi" w:hAnsiTheme="minorHAnsi"/>
          <w:bCs/>
        </w:rPr>
        <w:t>formato Excel, el cual se requiere únicamente para agilizar la conducción del evento.</w:t>
      </w:r>
    </w:p>
    <w:p w14:paraId="5212996A" w14:textId="1C2935BA" w:rsidR="00043E92" w:rsidRPr="00A16B2E" w:rsidRDefault="00043E92" w:rsidP="00AA0A4C">
      <w:pPr>
        <w:numPr>
          <w:ilvl w:val="0"/>
          <w:numId w:val="11"/>
        </w:numPr>
        <w:ind w:left="1418" w:right="180" w:hanging="284"/>
        <w:jc w:val="both"/>
        <w:rPr>
          <w:rFonts w:ascii="Calibri" w:hAnsi="Calibri"/>
          <w:bCs/>
        </w:rPr>
      </w:pPr>
      <w:r w:rsidRPr="000310F9">
        <w:rPr>
          <w:rFonts w:ascii="Calibri" w:hAnsi="Calibri"/>
        </w:rPr>
        <w:t>Monto de ventas totales del Ejercicio Fiscal 202</w:t>
      </w:r>
      <w:r w:rsidR="00174ADA">
        <w:rPr>
          <w:rFonts w:ascii="Calibri" w:hAnsi="Calibri"/>
        </w:rPr>
        <w:t>2</w:t>
      </w:r>
      <w:r w:rsidRPr="000310F9">
        <w:rPr>
          <w:rFonts w:ascii="Calibri" w:hAnsi="Calibri"/>
        </w:rPr>
        <w:t>: deberá acreditarse con la declaración correspondiente al ejercicio fiscal del 202</w:t>
      </w:r>
      <w:r w:rsidR="00174ADA">
        <w:rPr>
          <w:rFonts w:ascii="Calibri" w:hAnsi="Calibri"/>
        </w:rPr>
        <w:t>2</w:t>
      </w:r>
      <w:r w:rsidRPr="000310F9">
        <w:rPr>
          <w:rFonts w:ascii="Calibri" w:hAnsi="Calibri"/>
        </w:rPr>
        <w:t>; o con los estados financieros presentados ante las Secretaría de Hacienda y Crédito Público, auditados y/o dictaminados por Contador Público externo autorizado por la Secretaría de Hacienda y Crédito Público, correspondiente al ejercicio fiscal del 202</w:t>
      </w:r>
      <w:r w:rsidR="00174ADA">
        <w:rPr>
          <w:rFonts w:ascii="Calibri" w:hAnsi="Calibri"/>
        </w:rPr>
        <w:t>2</w:t>
      </w:r>
      <w:r w:rsidRPr="000310F9">
        <w:rPr>
          <w:rFonts w:ascii="Calibri" w:hAnsi="Calibri"/>
        </w:rPr>
        <w:t xml:space="preserve">, </w:t>
      </w:r>
      <w:r w:rsidRPr="000310F9">
        <w:rPr>
          <w:rFonts w:ascii="Calibri" w:hAnsi="Calibri" w:cs="Arial"/>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0310F9">
        <w:rPr>
          <w:rFonts w:ascii="Calibri" w:hAnsi="Calibri"/>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041BA9DD" w14:textId="77777777" w:rsidR="00F94E18" w:rsidRDefault="00F94E18" w:rsidP="00311634">
      <w:pPr>
        <w:rPr>
          <w:rFonts w:asciiTheme="minorHAnsi" w:hAnsiTheme="minorHAnsi" w:cs="Arial"/>
          <w:lang w:val="es-MX"/>
        </w:rPr>
      </w:pPr>
    </w:p>
    <w:p w14:paraId="34504140" w14:textId="77777777"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05E41669" w14:textId="77777777" w:rsidR="000B78E5" w:rsidRPr="00A16B2E" w:rsidRDefault="000B78E5" w:rsidP="000B78E5">
      <w:pPr>
        <w:jc w:val="both"/>
        <w:rPr>
          <w:rFonts w:ascii="Calibri" w:hAnsi="Calibri"/>
        </w:rPr>
      </w:pPr>
    </w:p>
    <w:p w14:paraId="1A3C6BAD" w14:textId="77777777"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005815BB">
        <w:rPr>
          <w:rFonts w:asciiTheme="minorHAnsi" w:hAnsiTheme="minorHAnsi"/>
        </w:rPr>
        <w:t xml:space="preserve"> y anexo</w:t>
      </w:r>
      <w:r w:rsidRPr="00A16B2E">
        <w:rPr>
          <w:rFonts w:asciiTheme="minorHAnsi" w:hAnsiTheme="minorHAnsi"/>
        </w:rPr>
        <w:t>:</w:t>
      </w:r>
      <w:r w:rsidRPr="000B78E5">
        <w:rPr>
          <w:rFonts w:asciiTheme="minorHAnsi" w:hAnsiTheme="minorHAnsi"/>
        </w:rPr>
        <w:t xml:space="preserve"> </w:t>
      </w:r>
    </w:p>
    <w:p w14:paraId="1AFB81CC"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3DAF408F" w14:textId="77777777" w:rsid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074C7270" w14:textId="77777777" w:rsidR="005815BB" w:rsidRPr="005815BB" w:rsidRDefault="005815BB" w:rsidP="005815BB">
      <w:pPr>
        <w:pStyle w:val="Prrafodelista"/>
        <w:rPr>
          <w:rFonts w:asciiTheme="minorHAnsi" w:hAnsiTheme="minorHAnsi"/>
        </w:rPr>
      </w:pPr>
    </w:p>
    <w:p w14:paraId="1ACEE6EA" w14:textId="77777777"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w:t>
      </w:r>
      <w:proofErr w:type="gramStart"/>
      <w:r w:rsidRPr="000B78E5">
        <w:rPr>
          <w:rFonts w:asciiTheme="minorHAnsi" w:hAnsiTheme="minorHAnsi"/>
        </w:rPr>
        <w:t>Director</w:t>
      </w:r>
      <w:proofErr w:type="gramEnd"/>
      <w:r w:rsidRPr="000B78E5">
        <w:rPr>
          <w:rFonts w:asciiTheme="minorHAnsi" w:hAnsiTheme="minorHAnsi"/>
        </w:rPr>
        <w:t xml:space="preserve"> Administrativo de Servicios de Salud de Nuevo León, O.P.D.; por lo que la omisión o incumplimiento de cualquiera de los requisitos y documentos antes señalados, faculta de pleno derecho a la Convocante a rechazar cualquier propuesta sin darle lectura.</w:t>
      </w:r>
    </w:p>
    <w:p w14:paraId="0E7D69A4" w14:textId="77777777" w:rsidR="000B78E5" w:rsidRDefault="000B78E5" w:rsidP="000B78E5">
      <w:pPr>
        <w:tabs>
          <w:tab w:val="left" w:pos="10064"/>
        </w:tabs>
        <w:ind w:right="-1"/>
        <w:jc w:val="both"/>
        <w:rPr>
          <w:rFonts w:asciiTheme="minorHAnsi" w:hAnsiTheme="minorHAnsi"/>
          <w:b/>
        </w:rPr>
      </w:pPr>
    </w:p>
    <w:p w14:paraId="7C4A68C1" w14:textId="77777777" w:rsidR="00F94E18" w:rsidRDefault="00F94E18" w:rsidP="000B78E5">
      <w:pPr>
        <w:tabs>
          <w:tab w:val="left" w:pos="10064"/>
        </w:tabs>
        <w:ind w:right="-1"/>
        <w:jc w:val="both"/>
        <w:rPr>
          <w:rFonts w:asciiTheme="minorHAnsi" w:hAnsiTheme="minorHAnsi"/>
          <w:b/>
        </w:rPr>
      </w:pPr>
    </w:p>
    <w:p w14:paraId="4DA1AC73" w14:textId="77777777"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lastRenderedPageBreak/>
        <w:t>3.2. Forma de presentación de las Propuestas Técnica y Económica y documentos esenciales que deberán de contener los sobres.</w:t>
      </w:r>
    </w:p>
    <w:p w14:paraId="4E6186D3" w14:textId="77777777" w:rsidR="000B78E5" w:rsidRDefault="000B78E5" w:rsidP="000B78E5">
      <w:pPr>
        <w:tabs>
          <w:tab w:val="left" w:pos="9923"/>
        </w:tabs>
        <w:ind w:right="-1"/>
        <w:jc w:val="both"/>
        <w:rPr>
          <w:rFonts w:asciiTheme="minorHAnsi" w:hAnsiTheme="minorHAnsi"/>
          <w:b/>
        </w:rPr>
      </w:pPr>
    </w:p>
    <w:p w14:paraId="0E7E3EB2" w14:textId="77777777" w:rsidR="00C04640" w:rsidRPr="002F79B1" w:rsidRDefault="00C04640" w:rsidP="00C04640">
      <w:pPr>
        <w:pStyle w:val="Prrafodelista"/>
        <w:numPr>
          <w:ilvl w:val="0"/>
          <w:numId w:val="14"/>
        </w:numPr>
        <w:tabs>
          <w:tab w:val="clear" w:pos="540"/>
          <w:tab w:val="num" w:pos="851"/>
        </w:tabs>
        <w:ind w:left="709" w:right="49" w:hanging="142"/>
        <w:jc w:val="both"/>
        <w:rPr>
          <w:rFonts w:asciiTheme="minorHAnsi" w:hAnsiTheme="minorHAnsi"/>
          <w:bCs/>
        </w:rPr>
      </w:pPr>
      <w:r w:rsidRPr="00FF0AA2">
        <w:rPr>
          <w:rFonts w:asciiTheme="minorHAnsi" w:hAnsiTheme="minorHAnsi"/>
          <w:bCs/>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1C37F7AD" w14:textId="77777777" w:rsidR="00C04640" w:rsidRPr="00BE499E" w:rsidRDefault="00C04640" w:rsidP="00C04640">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t xml:space="preserve">El Licitante deberá presentar en sobres cerrados, sus </w:t>
      </w:r>
      <w:r w:rsidRPr="00BE499E">
        <w:rPr>
          <w:rFonts w:ascii="Calibri" w:hAnsi="Calibri"/>
          <w:i/>
          <w:u w:val="single"/>
        </w:rPr>
        <w:t>propuestas técnica y económica</w:t>
      </w:r>
      <w:r w:rsidRPr="00BE499E">
        <w:rPr>
          <w:rFonts w:ascii="Calibri" w:hAnsi="Calibri"/>
        </w:rPr>
        <w:t>, rotulados con el nombre del Licitante y con la indicación del concurso en que participa</w:t>
      </w:r>
      <w:r>
        <w:rPr>
          <w:rFonts w:ascii="Calibri" w:hAnsi="Calibri"/>
        </w:rPr>
        <w:t>, así como de la propuesta que contiene</w:t>
      </w:r>
      <w:r w:rsidRPr="00BE499E">
        <w:rPr>
          <w:rFonts w:ascii="Calibri" w:hAnsi="Calibri"/>
        </w:rPr>
        <w:t>, dentro de di</w:t>
      </w:r>
      <w:r>
        <w:rPr>
          <w:rFonts w:ascii="Calibri" w:hAnsi="Calibri"/>
        </w:rPr>
        <w:t>chos sobres deberá presentar su propuesta técnica en un sobre y económica</w:t>
      </w:r>
      <w:r w:rsidRPr="00BE499E">
        <w:rPr>
          <w:rFonts w:ascii="Calibri" w:hAnsi="Calibri"/>
        </w:rPr>
        <w:t xml:space="preserve"> en otro sobre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w:t>
      </w:r>
      <w:r>
        <w:rPr>
          <w:rFonts w:ascii="Calibri" w:hAnsi="Calibri"/>
        </w:rPr>
        <w:t xml:space="preserve">el </w:t>
      </w:r>
      <w:r w:rsidRPr="00BE499E">
        <w:rPr>
          <w:rFonts w:ascii="Calibri" w:hAnsi="Calibri"/>
        </w:rPr>
        <w:t>punto 3.1 de estas bases, fuera de los sobres.</w:t>
      </w:r>
    </w:p>
    <w:p w14:paraId="2A25667D" w14:textId="13E2AD79" w:rsidR="00C04640" w:rsidRPr="00BE499E" w:rsidRDefault="00C04640" w:rsidP="00C04640">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t xml:space="preserve">Las propuestas económicas serán cotizadas en </w:t>
      </w:r>
      <w:r w:rsidR="00174ADA" w:rsidRPr="00BE499E">
        <w:rPr>
          <w:rFonts w:ascii="Calibri" w:hAnsi="Calibri"/>
        </w:rPr>
        <w:t>pesos mexicanos</w:t>
      </w:r>
      <w:r w:rsidRPr="00BE499E">
        <w:rPr>
          <w:rFonts w:ascii="Calibri" w:hAnsi="Calibri"/>
        </w:rPr>
        <w:t>.</w:t>
      </w:r>
    </w:p>
    <w:p w14:paraId="77D99D8D" w14:textId="77777777" w:rsidR="00C04640" w:rsidRPr="00351E1A" w:rsidRDefault="00C04640" w:rsidP="00C04640">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t xml:space="preserve">Las </w:t>
      </w:r>
      <w:r w:rsidRPr="00BE499E">
        <w:rPr>
          <w:rFonts w:ascii="Calibri" w:hAnsi="Calibri"/>
          <w:i/>
          <w:u w:val="single"/>
        </w:rPr>
        <w:t>propuestas técnicas y económicas,</w:t>
      </w:r>
      <w:r w:rsidRPr="00BE499E">
        <w:rPr>
          <w:rFonts w:ascii="Calibri" w:hAnsi="Calibri"/>
        </w:rPr>
        <w:t xml:space="preserve"> así como todos los anexos, deberán contener firma autógrafa del representante legal de la compañía</w:t>
      </w:r>
      <w:r>
        <w:rPr>
          <w:rFonts w:ascii="Calibri" w:hAnsi="Calibri"/>
        </w:rPr>
        <w:t xml:space="preserve"> </w:t>
      </w:r>
      <w:r w:rsidRPr="00FE6242">
        <w:rPr>
          <w:rFonts w:ascii="Calibri" w:hAnsi="Calibri"/>
        </w:rPr>
        <w:t xml:space="preserve">en </w:t>
      </w:r>
      <w:r>
        <w:rPr>
          <w:rFonts w:ascii="Calibri" w:hAnsi="Calibri"/>
        </w:rPr>
        <w:t>to</w:t>
      </w:r>
      <w:r w:rsidRPr="00FE6242">
        <w:rPr>
          <w:rFonts w:ascii="Calibri" w:hAnsi="Calibri"/>
        </w:rPr>
        <w:t>dos los documentos.</w:t>
      </w:r>
    </w:p>
    <w:p w14:paraId="727E29BF" w14:textId="77777777" w:rsidR="00325647" w:rsidRDefault="00325647" w:rsidP="00325647">
      <w:pPr>
        <w:pStyle w:val="Prrafodelista"/>
        <w:rPr>
          <w:rFonts w:asciiTheme="minorHAnsi" w:hAnsiTheme="minorHAnsi" w:cstheme="minorHAnsi"/>
        </w:rPr>
      </w:pPr>
    </w:p>
    <w:p w14:paraId="6D148A95" w14:textId="77777777" w:rsidR="00F94E18" w:rsidRDefault="00F94E18" w:rsidP="000B78E5">
      <w:pPr>
        <w:tabs>
          <w:tab w:val="left" w:pos="567"/>
        </w:tabs>
        <w:ind w:left="567" w:right="-1" w:hanging="567"/>
        <w:jc w:val="both"/>
        <w:rPr>
          <w:rFonts w:ascii="Calibri" w:hAnsi="Calibri"/>
          <w:b/>
          <w:u w:val="single"/>
        </w:rPr>
      </w:pPr>
    </w:p>
    <w:p w14:paraId="48155C42" w14:textId="77777777"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004B0F04">
        <w:rPr>
          <w:rFonts w:ascii="Calibri" w:hAnsi="Calibri"/>
          <w:b/>
          <w:u w:val="single"/>
        </w:rPr>
        <w:t>Económica</w:t>
      </w:r>
      <w:r w:rsidRPr="00A16B2E">
        <w:rPr>
          <w:rFonts w:ascii="Calibri" w:hAnsi="Calibri"/>
          <w:b/>
          <w:u w:val="single"/>
        </w:rPr>
        <w:t>.</w:t>
      </w:r>
    </w:p>
    <w:p w14:paraId="768119A1" w14:textId="77777777" w:rsidR="000B78E5" w:rsidRPr="00A16B2E" w:rsidRDefault="000B78E5" w:rsidP="000B78E5">
      <w:pPr>
        <w:ind w:left="567" w:right="-1" w:hanging="567"/>
        <w:jc w:val="both"/>
        <w:rPr>
          <w:rFonts w:ascii="Calibri" w:hAnsi="Calibri"/>
          <w:b/>
        </w:rPr>
      </w:pPr>
    </w:p>
    <w:p w14:paraId="51C12488"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w:t>
      </w:r>
      <w:r w:rsidR="00AF2648">
        <w:rPr>
          <w:rFonts w:ascii="Calibri" w:hAnsi="Calibri"/>
        </w:rPr>
        <w:t xml:space="preserve"> y hora señalados en </w:t>
      </w:r>
      <w:r w:rsidRPr="00A16B2E">
        <w:rPr>
          <w:rFonts w:ascii="Calibri" w:hAnsi="Calibri"/>
        </w:rPr>
        <w:t>estas bases; el acto será público, pero sólo participarán los Licitantes.</w:t>
      </w:r>
    </w:p>
    <w:p w14:paraId="79A356BC"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0A4368A1" w14:textId="77777777"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5711A58E" w14:textId="77777777"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5B0913D9" w14:textId="77777777"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064B4ED1" w14:textId="77777777"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14:paraId="121B5962" w14:textId="77777777"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4B19E5">
        <w:rPr>
          <w:rFonts w:ascii="Calibri" w:hAnsi="Calibri"/>
        </w:rPr>
        <w:t xml:space="preserve">se </w:t>
      </w:r>
      <w:r w:rsidRPr="00E27A9B">
        <w:rPr>
          <w:rFonts w:ascii="Calibri" w:hAnsi="Calibri"/>
        </w:rPr>
        <w:t>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14:paraId="3E40B395"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533630B2"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sidR="008D4B5C">
        <w:rPr>
          <w:rFonts w:ascii="Calibri" w:hAnsi="Calibri"/>
        </w:rPr>
        <w:t>e</w:t>
      </w:r>
      <w:r w:rsidRPr="0039320A">
        <w:rPr>
          <w:rFonts w:ascii="Calibri" w:hAnsi="Calibri"/>
        </w:rPr>
        <w:t xml:space="preserve"> procederá a expedir nueva convocatoria.</w:t>
      </w:r>
    </w:p>
    <w:p w14:paraId="60F70723" w14:textId="0E659C65" w:rsidR="003F146D" w:rsidRDefault="003F146D" w:rsidP="000B78E5">
      <w:pPr>
        <w:tabs>
          <w:tab w:val="left" w:pos="10064"/>
        </w:tabs>
        <w:ind w:right="-1"/>
        <w:jc w:val="both"/>
        <w:rPr>
          <w:rFonts w:ascii="Calibri" w:hAnsi="Calibri"/>
        </w:rPr>
      </w:pPr>
    </w:p>
    <w:p w14:paraId="6B2D822A" w14:textId="77777777" w:rsidR="00043E92" w:rsidRDefault="00043E92" w:rsidP="000B78E5">
      <w:pPr>
        <w:tabs>
          <w:tab w:val="left" w:pos="10064"/>
        </w:tabs>
        <w:ind w:right="-1"/>
        <w:jc w:val="both"/>
        <w:rPr>
          <w:rFonts w:ascii="Calibri" w:hAnsi="Calibri"/>
        </w:rPr>
      </w:pPr>
    </w:p>
    <w:p w14:paraId="7FD9A7D2" w14:textId="77777777" w:rsidR="000B78E5" w:rsidRPr="0039320A" w:rsidRDefault="000B78E5" w:rsidP="00043E92">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ABE9FF"/>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5C0828E3" w14:textId="77777777" w:rsidR="000B78E5" w:rsidRPr="0039320A" w:rsidRDefault="000B78E5" w:rsidP="000B78E5">
      <w:pPr>
        <w:ind w:right="-1"/>
        <w:jc w:val="both"/>
        <w:rPr>
          <w:rFonts w:ascii="Calibri" w:hAnsi="Calibri"/>
          <w:b/>
        </w:rPr>
      </w:pPr>
    </w:p>
    <w:p w14:paraId="40156136" w14:textId="77777777"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0F3F18CE" w14:textId="77777777" w:rsidR="000B78E5" w:rsidRPr="0039320A" w:rsidRDefault="000B78E5" w:rsidP="000B78E5">
      <w:pPr>
        <w:ind w:right="-1"/>
        <w:jc w:val="both"/>
        <w:rPr>
          <w:rFonts w:ascii="Calibri" w:hAnsi="Calibri"/>
        </w:rPr>
      </w:pPr>
    </w:p>
    <w:p w14:paraId="02A7558E" w14:textId="77777777"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4B19E5">
        <w:rPr>
          <w:rFonts w:ascii="Calibri" w:hAnsi="Calibri"/>
        </w:rPr>
        <w:t xml:space="preserve">érminos señalados en </w:t>
      </w:r>
      <w:r w:rsidRPr="0039320A">
        <w:rPr>
          <w:rFonts w:ascii="Calibri" w:hAnsi="Calibri"/>
        </w:rPr>
        <w:t>las presentes bases, así como en la parte conducente de la convocatoria de este concurso.</w:t>
      </w:r>
    </w:p>
    <w:p w14:paraId="6889DD55" w14:textId="77777777" w:rsidR="000B78E5" w:rsidRPr="0039320A" w:rsidRDefault="000B78E5" w:rsidP="000B78E5">
      <w:pPr>
        <w:pStyle w:val="Textoindependiente26"/>
        <w:tabs>
          <w:tab w:val="clear" w:pos="1276"/>
        </w:tabs>
        <w:ind w:right="-1"/>
        <w:rPr>
          <w:rFonts w:ascii="Calibri" w:hAnsi="Calibri"/>
          <w:b w:val="0"/>
          <w:sz w:val="20"/>
        </w:rPr>
      </w:pPr>
    </w:p>
    <w:p w14:paraId="0BFD014B" w14:textId="77777777"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04274496" w14:textId="77777777" w:rsidR="00325647" w:rsidRPr="00A16B2E" w:rsidRDefault="00325647" w:rsidP="000B78E5">
      <w:pPr>
        <w:pStyle w:val="Textoindependiente26"/>
        <w:tabs>
          <w:tab w:val="clear" w:pos="1276"/>
        </w:tabs>
        <w:ind w:right="-1"/>
        <w:rPr>
          <w:rFonts w:ascii="Calibri" w:hAnsi="Calibri"/>
          <w:b w:val="0"/>
          <w:sz w:val="20"/>
        </w:rPr>
      </w:pPr>
    </w:p>
    <w:p w14:paraId="717ED3A7" w14:textId="77777777"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14:paraId="230E40EB" w14:textId="77777777" w:rsidR="0066459C" w:rsidRDefault="0066459C" w:rsidP="000B78E5">
      <w:pPr>
        <w:pStyle w:val="Textoindependiente26"/>
        <w:tabs>
          <w:tab w:val="clear" w:pos="1276"/>
        </w:tabs>
        <w:ind w:right="-1"/>
        <w:outlineLvl w:val="0"/>
        <w:rPr>
          <w:rFonts w:ascii="Calibri" w:hAnsi="Calibri"/>
          <w:b w:val="0"/>
          <w:sz w:val="20"/>
        </w:rPr>
      </w:pPr>
    </w:p>
    <w:p w14:paraId="298AB178" w14:textId="77777777" w:rsidR="00A16B2E" w:rsidRDefault="00A16B2E" w:rsidP="000B78E5">
      <w:pPr>
        <w:tabs>
          <w:tab w:val="left" w:pos="705"/>
        </w:tabs>
        <w:ind w:right="-1"/>
        <w:jc w:val="both"/>
        <w:rPr>
          <w:rFonts w:ascii="Calibri" w:hAnsi="Calibri"/>
        </w:rPr>
      </w:pPr>
    </w:p>
    <w:p w14:paraId="48C70F8D" w14:textId="77777777" w:rsidR="000B78E5" w:rsidRPr="0039320A" w:rsidRDefault="000B78E5" w:rsidP="00043E9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17AC6E97" w14:textId="77777777" w:rsidR="000B78E5" w:rsidRPr="0039320A" w:rsidRDefault="000B78E5" w:rsidP="000B78E5">
      <w:pPr>
        <w:pStyle w:val="Textoindependiente26"/>
        <w:tabs>
          <w:tab w:val="clear" w:pos="1276"/>
        </w:tabs>
        <w:ind w:right="-1"/>
        <w:rPr>
          <w:rFonts w:ascii="Calibri" w:hAnsi="Calibri"/>
          <w:sz w:val="20"/>
        </w:rPr>
      </w:pPr>
    </w:p>
    <w:p w14:paraId="4D1B4C94" w14:textId="77777777"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10CE1356" w14:textId="77777777" w:rsidR="000B78E5" w:rsidRDefault="000B78E5" w:rsidP="000B78E5">
      <w:pPr>
        <w:pStyle w:val="Textoindependiente26"/>
        <w:tabs>
          <w:tab w:val="clear" w:pos="1276"/>
        </w:tabs>
        <w:ind w:right="-1"/>
        <w:rPr>
          <w:rFonts w:ascii="Calibri" w:hAnsi="Calibri"/>
          <w:b w:val="0"/>
          <w:sz w:val="20"/>
        </w:rPr>
      </w:pPr>
    </w:p>
    <w:p w14:paraId="121D6FF3" w14:textId="77777777" w:rsidR="00174ADA" w:rsidRPr="0039320A" w:rsidRDefault="00174ADA" w:rsidP="000B78E5">
      <w:pPr>
        <w:pStyle w:val="Textoindependiente26"/>
        <w:tabs>
          <w:tab w:val="clear" w:pos="1276"/>
        </w:tabs>
        <w:ind w:right="-1"/>
        <w:rPr>
          <w:rFonts w:ascii="Calibri" w:hAnsi="Calibri"/>
          <w:b w:val="0"/>
          <w:sz w:val="20"/>
        </w:rPr>
      </w:pPr>
    </w:p>
    <w:p w14:paraId="4CC87D58" w14:textId="77777777" w:rsidR="000B78E5" w:rsidRPr="0039320A" w:rsidRDefault="000B78E5" w:rsidP="00043E9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427D6E2A" w14:textId="77777777" w:rsidR="000B78E5" w:rsidRPr="0039320A" w:rsidRDefault="000B78E5" w:rsidP="000B78E5">
      <w:pPr>
        <w:pStyle w:val="Textoindependiente26"/>
        <w:tabs>
          <w:tab w:val="clear" w:pos="1276"/>
        </w:tabs>
        <w:ind w:right="-1"/>
        <w:rPr>
          <w:rFonts w:ascii="Calibri" w:hAnsi="Calibri"/>
          <w:b w:val="0"/>
          <w:sz w:val="20"/>
        </w:rPr>
      </w:pPr>
    </w:p>
    <w:p w14:paraId="60F808E3" w14:textId="3AB1F9FA"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w:t>
      </w:r>
      <w:r w:rsidR="00B64D5A">
        <w:rPr>
          <w:rFonts w:ascii="Calibri" w:hAnsi="Calibri"/>
          <w:sz w:val="20"/>
        </w:rPr>
        <w:t>,</w:t>
      </w:r>
      <w:r w:rsidRPr="000B78E5">
        <w:rPr>
          <w:rFonts w:ascii="Calibri" w:hAnsi="Calibri"/>
          <w:sz w:val="20"/>
        </w:rPr>
        <w:t xml:space="preserve"> en ningún caso, la contratación o la cesión será superior al cincuenta por ciento del valor contratados.</w:t>
      </w:r>
    </w:p>
    <w:p w14:paraId="2679DF2F" w14:textId="77777777" w:rsidR="000B78E5" w:rsidRDefault="000B78E5" w:rsidP="000B78E5">
      <w:pPr>
        <w:pStyle w:val="BodyText21"/>
        <w:ind w:right="-1"/>
        <w:rPr>
          <w:rFonts w:ascii="Calibri" w:hAnsi="Calibri"/>
          <w:b/>
          <w:sz w:val="20"/>
        </w:rPr>
      </w:pPr>
    </w:p>
    <w:p w14:paraId="2C73C513" w14:textId="77777777" w:rsidR="00295717" w:rsidRPr="0039320A" w:rsidRDefault="00295717" w:rsidP="000B78E5">
      <w:pPr>
        <w:pStyle w:val="BodyText21"/>
        <w:ind w:right="-1"/>
        <w:rPr>
          <w:rFonts w:ascii="Calibri" w:hAnsi="Calibri"/>
          <w:b/>
          <w:sz w:val="20"/>
        </w:rPr>
      </w:pPr>
    </w:p>
    <w:p w14:paraId="705C29D0" w14:textId="77777777" w:rsidR="000B78E5" w:rsidRPr="0039320A" w:rsidRDefault="000B78E5" w:rsidP="00043E9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000ADE">
        <w:rPr>
          <w:rFonts w:ascii="Calibri" w:hAnsi="Calibri"/>
          <w:sz w:val="20"/>
        </w:rPr>
        <w:t>REACTIVOS</w:t>
      </w:r>
      <w:r w:rsidRPr="0039320A">
        <w:rPr>
          <w:rFonts w:ascii="Calibri" w:hAnsi="Calibri"/>
          <w:sz w:val="20"/>
        </w:rPr>
        <w:t>.</w:t>
      </w:r>
    </w:p>
    <w:p w14:paraId="1ABD0E72" w14:textId="77777777" w:rsidR="000B78E5" w:rsidRPr="0039320A" w:rsidRDefault="000B78E5" w:rsidP="000B78E5">
      <w:pPr>
        <w:pStyle w:val="Textoindependiente26"/>
        <w:tabs>
          <w:tab w:val="clear" w:pos="1276"/>
        </w:tabs>
        <w:ind w:right="-1"/>
        <w:rPr>
          <w:rFonts w:ascii="Calibri" w:hAnsi="Calibri"/>
          <w:b w:val="0"/>
          <w:sz w:val="20"/>
        </w:rPr>
      </w:pPr>
    </w:p>
    <w:p w14:paraId="61DFE4E2" w14:textId="018AAB0D" w:rsidR="000B78E5" w:rsidRPr="004B19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B149A6">
        <w:rPr>
          <w:rFonts w:ascii="Calibri" w:hAnsi="Calibri"/>
          <w:b w:val="0"/>
          <w:sz w:val="20"/>
        </w:rPr>
        <w:t>de</w:t>
      </w:r>
      <w:r w:rsidR="00174ADA">
        <w:rPr>
          <w:rFonts w:ascii="Calibri" w:hAnsi="Calibri"/>
          <w:b w:val="0"/>
          <w:sz w:val="20"/>
        </w:rPr>
        <w:t xml:space="preserve"> </w:t>
      </w:r>
      <w:r w:rsidR="00B149A6">
        <w:rPr>
          <w:rFonts w:ascii="Calibri" w:hAnsi="Calibri"/>
          <w:b w:val="0"/>
          <w:sz w:val="20"/>
        </w:rPr>
        <w:t>l</w:t>
      </w:r>
      <w:r w:rsidR="00174ADA">
        <w:rPr>
          <w:rFonts w:ascii="Calibri" w:hAnsi="Calibri"/>
          <w:b w:val="0"/>
          <w:sz w:val="20"/>
        </w:rPr>
        <w:t>os</w:t>
      </w:r>
      <w:r w:rsidR="00B149A6">
        <w:rPr>
          <w:rFonts w:ascii="Calibri" w:hAnsi="Calibri"/>
          <w:b w:val="0"/>
          <w:sz w:val="20"/>
        </w:rPr>
        <w:t xml:space="preserve"> </w:t>
      </w:r>
      <w:bookmarkStart w:id="5" w:name="_Hlk87457697"/>
      <w:r w:rsidR="00B64D5A" w:rsidRPr="00490FBF">
        <w:rPr>
          <w:rFonts w:ascii="Calibri" w:hAnsi="Calibri"/>
          <w:b w:val="0"/>
          <w:sz w:val="20"/>
        </w:rPr>
        <w:t>Reactivo</w:t>
      </w:r>
      <w:r w:rsidR="00174ADA">
        <w:rPr>
          <w:rFonts w:ascii="Calibri" w:hAnsi="Calibri"/>
          <w:b w:val="0"/>
          <w:sz w:val="20"/>
        </w:rPr>
        <w:t>s</w:t>
      </w:r>
      <w:bookmarkEnd w:id="5"/>
      <w:r w:rsidRPr="00490FBF">
        <w:rPr>
          <w:rFonts w:ascii="Calibri" w:hAnsi="Calibri"/>
          <w:b w:val="0"/>
          <w:sz w:val="20"/>
        </w:rPr>
        <w:t>, será</w:t>
      </w:r>
      <w:r w:rsidRPr="00146AD9">
        <w:rPr>
          <w:rFonts w:ascii="Calibri" w:hAnsi="Calibri"/>
          <w:b w:val="0"/>
          <w:sz w:val="20"/>
        </w:rPr>
        <w:t xml:space="preserve">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sidR="004B19E5">
        <w:rPr>
          <w:rFonts w:ascii="Calibri" w:hAnsi="Calibri"/>
          <w:b w:val="0"/>
          <w:sz w:val="20"/>
        </w:rPr>
        <w:t xml:space="preserve">, </w:t>
      </w:r>
      <w:r w:rsidR="004B19E5" w:rsidRPr="004B19E5">
        <w:rPr>
          <w:rFonts w:ascii="Calibri" w:hAnsi="Calibri"/>
          <w:b w:val="0"/>
          <w:sz w:val="20"/>
        </w:rPr>
        <w:t xml:space="preserve">contado a partir de la recepción en </w:t>
      </w:r>
      <w:r w:rsidR="004B19E5" w:rsidRPr="00490FBF">
        <w:rPr>
          <w:rFonts w:ascii="Calibri" w:hAnsi="Calibri"/>
          <w:b w:val="0"/>
          <w:sz w:val="20"/>
        </w:rPr>
        <w:t>el Laboratorio Estatal de la Convocante y que</w:t>
      </w:r>
      <w:r w:rsidR="00B64D5A" w:rsidRPr="00490FBF">
        <w:rPr>
          <w:rFonts w:ascii="Calibri" w:hAnsi="Calibri"/>
          <w:b w:val="0"/>
          <w:sz w:val="20"/>
        </w:rPr>
        <w:t>,</w:t>
      </w:r>
      <w:r w:rsidR="004B19E5" w:rsidRPr="00490FBF">
        <w:rPr>
          <w:rFonts w:ascii="Calibri" w:hAnsi="Calibri"/>
          <w:b w:val="0"/>
          <w:sz w:val="20"/>
        </w:rPr>
        <w:t xml:space="preserve"> en caso de suministrar reactivos con menor caducidad a la establecida, se podrán devolver los mismos a juicio y responsabilidad del Laboratorio Estatal.</w:t>
      </w:r>
    </w:p>
    <w:p w14:paraId="655C9827" w14:textId="77777777" w:rsidR="00F94E18" w:rsidRDefault="00F94E18" w:rsidP="000B78E5">
      <w:pPr>
        <w:ind w:right="-1"/>
        <w:jc w:val="both"/>
        <w:rPr>
          <w:rFonts w:ascii="Calibri" w:hAnsi="Calibri"/>
          <w:b/>
        </w:rPr>
      </w:pPr>
    </w:p>
    <w:p w14:paraId="2C45F925" w14:textId="77777777" w:rsidR="00F94E18" w:rsidRPr="0039320A" w:rsidRDefault="00F94E18" w:rsidP="000B78E5">
      <w:pPr>
        <w:ind w:right="-1"/>
        <w:jc w:val="both"/>
        <w:rPr>
          <w:rFonts w:ascii="Calibri" w:hAnsi="Calibri"/>
          <w:b/>
        </w:rPr>
      </w:pPr>
    </w:p>
    <w:p w14:paraId="1373C647" w14:textId="77777777" w:rsidR="000B78E5" w:rsidRPr="0039320A" w:rsidRDefault="000B78E5" w:rsidP="00043E9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ind w:right="-1"/>
        <w:jc w:val="both"/>
        <w:rPr>
          <w:rFonts w:ascii="Calibri" w:hAnsi="Calibri"/>
          <w:b/>
        </w:rPr>
      </w:pPr>
      <w:r>
        <w:rPr>
          <w:rFonts w:ascii="Calibri" w:hAnsi="Calibri"/>
          <w:b/>
        </w:rPr>
        <w:t xml:space="preserve">8. </w:t>
      </w:r>
      <w:r w:rsidRPr="0039320A">
        <w:rPr>
          <w:rFonts w:ascii="Calibri" w:hAnsi="Calibri"/>
          <w:b/>
        </w:rPr>
        <w:t>ASPECTOS ECONÓMICOS.</w:t>
      </w:r>
    </w:p>
    <w:p w14:paraId="5B8A505B" w14:textId="77777777" w:rsidR="000B78E5" w:rsidRPr="0039320A" w:rsidRDefault="000B78E5" w:rsidP="000B78E5">
      <w:pPr>
        <w:ind w:right="-1"/>
        <w:jc w:val="both"/>
        <w:rPr>
          <w:rFonts w:ascii="Calibri" w:hAnsi="Calibri"/>
          <w:b/>
        </w:rPr>
      </w:pPr>
    </w:p>
    <w:p w14:paraId="6439A699" w14:textId="77777777"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14:paraId="12B918DF" w14:textId="77777777" w:rsidR="000B78E5" w:rsidRDefault="000B78E5" w:rsidP="000B78E5">
      <w:pPr>
        <w:ind w:right="-1"/>
        <w:jc w:val="both"/>
        <w:rPr>
          <w:rFonts w:ascii="Calibri" w:hAnsi="Calibri"/>
        </w:rPr>
      </w:pPr>
    </w:p>
    <w:p w14:paraId="61FBDBF5" w14:textId="1C68162F" w:rsidR="000B78E5" w:rsidRPr="0090500C" w:rsidRDefault="000B78E5" w:rsidP="000B78E5">
      <w:pPr>
        <w:ind w:right="-1"/>
        <w:jc w:val="both"/>
        <w:rPr>
          <w:rFonts w:ascii="Calibri" w:hAnsi="Calibri"/>
        </w:rPr>
      </w:pPr>
      <w:r w:rsidRPr="0090500C">
        <w:rPr>
          <w:rFonts w:ascii="Calibri" w:hAnsi="Calibri"/>
        </w:rPr>
        <w:t xml:space="preserve">El pago </w:t>
      </w:r>
      <w:r w:rsidR="007D3169">
        <w:rPr>
          <w:rFonts w:ascii="Calibri" w:hAnsi="Calibri"/>
        </w:rPr>
        <w:t xml:space="preserve">de </w:t>
      </w:r>
      <w:r w:rsidR="006F56A8">
        <w:rPr>
          <w:rFonts w:ascii="Calibri" w:hAnsi="Calibri"/>
        </w:rPr>
        <w:t>los reactivos</w:t>
      </w:r>
      <w:r w:rsidR="006E0108">
        <w:rPr>
          <w:rFonts w:ascii="Calibri" w:hAnsi="Calibri"/>
        </w:rPr>
        <w:t xml:space="preserve"> </w:t>
      </w:r>
      <w:r w:rsidRPr="0090500C">
        <w:rPr>
          <w:rFonts w:ascii="Calibri" w:hAnsi="Calibri"/>
        </w:rPr>
        <w:t>adquirido</w:t>
      </w:r>
      <w:r w:rsidR="006F56A8">
        <w:rPr>
          <w:rFonts w:ascii="Calibri" w:hAnsi="Calibri"/>
        </w:rPr>
        <w:t>s</w:t>
      </w:r>
      <w:r w:rsidRPr="0090500C">
        <w:rPr>
          <w:rFonts w:ascii="Calibri" w:hAnsi="Calibri"/>
        </w:rPr>
        <w:t xml:space="preserve"> en el presente concurso se realizará en </w:t>
      </w:r>
      <w:r w:rsidR="004C4BC0">
        <w:rPr>
          <w:rFonts w:ascii="Calibri" w:hAnsi="Calibri"/>
        </w:rPr>
        <w:t>p</w:t>
      </w:r>
      <w:r w:rsidRPr="0090500C">
        <w:rPr>
          <w:rFonts w:ascii="Calibri" w:hAnsi="Calibri"/>
        </w:rPr>
        <w:t xml:space="preserve">esos </w:t>
      </w:r>
      <w:r w:rsidR="004C4BC0">
        <w:rPr>
          <w:rFonts w:ascii="Calibri" w:hAnsi="Calibri"/>
        </w:rPr>
        <w:t>m</w:t>
      </w:r>
      <w:r w:rsidRPr="0090500C">
        <w:rPr>
          <w:rFonts w:ascii="Calibri" w:hAnsi="Calibri"/>
        </w:rPr>
        <w:t xml:space="preserve">exicanos dentro de los 20 (Veinte) días naturales siguientes a la presentación de la factura en el área de Recursos Financieros de este Organismo y debidamente validada por el área encargada de su recepción.  </w:t>
      </w:r>
    </w:p>
    <w:p w14:paraId="163221A5" w14:textId="77777777" w:rsidR="000B78E5" w:rsidRPr="0039320A" w:rsidRDefault="000B78E5" w:rsidP="000B78E5">
      <w:pPr>
        <w:ind w:right="-1"/>
        <w:jc w:val="both"/>
        <w:rPr>
          <w:rFonts w:ascii="Calibri" w:hAnsi="Calibri"/>
        </w:rPr>
      </w:pPr>
    </w:p>
    <w:p w14:paraId="1C41700A" w14:textId="7261F748" w:rsidR="00C30221" w:rsidRPr="0090500C" w:rsidRDefault="00C30221" w:rsidP="00C30221">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 xml:space="preserve">de la </w:t>
      </w:r>
      <w:r w:rsidR="00812C25">
        <w:rPr>
          <w:rFonts w:ascii="Calibri" w:hAnsi="Calibri" w:cs="Arial"/>
          <w:iCs/>
        </w:rPr>
        <w:t>entrega de los reactivos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No. 520, Monterrey, N.L. C.P. 64000, R.F.C. SSN</w:t>
      </w:r>
      <w:r w:rsidR="00605271">
        <w:rPr>
          <w:rFonts w:ascii="Calibri" w:hAnsi="Calibri" w:cs="Arial"/>
          <w:iCs/>
        </w:rPr>
        <w:t>-</w:t>
      </w:r>
      <w:r w:rsidRPr="0039320A">
        <w:rPr>
          <w:rFonts w:ascii="Calibri" w:hAnsi="Calibri" w:cs="Arial"/>
          <w:iCs/>
        </w:rPr>
        <w:t>970115</w:t>
      </w:r>
      <w:r w:rsidR="00605271">
        <w:rPr>
          <w:rFonts w:ascii="Calibri" w:hAnsi="Calibri" w:cs="Arial"/>
          <w:iCs/>
        </w:rPr>
        <w:t>-</w:t>
      </w:r>
      <w:r w:rsidRPr="0039320A">
        <w:rPr>
          <w:rFonts w:ascii="Calibri" w:hAnsi="Calibri" w:cs="Arial"/>
          <w:iCs/>
        </w:rPr>
        <w:t>QI9, deberán estar</w:t>
      </w:r>
      <w:r w:rsidR="009D308E">
        <w:rPr>
          <w:rFonts w:ascii="Calibri" w:hAnsi="Calibri" w:cs="Arial"/>
          <w:iCs/>
        </w:rPr>
        <w:t xml:space="preserve"> acompañadas de la orden de envío correspondiente,</w:t>
      </w:r>
      <w:r w:rsidRPr="0039320A">
        <w:rPr>
          <w:rFonts w:ascii="Calibri" w:hAnsi="Calibri" w:cs="Arial"/>
          <w:iCs/>
        </w:rPr>
        <w:t xml:space="preserve"> selladas y firmadas por el </w:t>
      </w:r>
      <w:r>
        <w:rPr>
          <w:rFonts w:ascii="Calibri" w:hAnsi="Calibri" w:cs="Arial"/>
          <w:iCs/>
        </w:rPr>
        <w:t>encargado de la recepción y/o almacén y por el Administrador</w:t>
      </w:r>
      <w:r w:rsidR="009D308E">
        <w:rPr>
          <w:rFonts w:ascii="Calibri" w:hAnsi="Calibri" w:cs="Arial"/>
          <w:iCs/>
        </w:rPr>
        <w:t xml:space="preserve"> y/o Director</w:t>
      </w:r>
      <w:r>
        <w:rPr>
          <w:rFonts w:ascii="Calibri" w:hAnsi="Calibri" w:cs="Arial"/>
          <w:iCs/>
        </w:rPr>
        <w:t xml:space="preserve"> de la Unidad Aplicativa</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 al que corresponde dicha factura</w:t>
      </w:r>
      <w:r>
        <w:rPr>
          <w:rFonts w:ascii="Calibri" w:hAnsi="Calibri" w:cs="Arial"/>
          <w:iCs/>
        </w:rPr>
        <w:t>, número de licitación, número de contrato, marca del insumo, lote y caducidad, así como el número de orden de envío.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Pr>
          <w:rFonts w:ascii="Calibri" w:hAnsi="Calibri" w:cs="Arial"/>
          <w:iCs/>
        </w:rPr>
        <w:t>para su trámite correspondiente, en un plazo no mayor de 5 días hábiles</w:t>
      </w:r>
      <w:r w:rsidR="004B0F04">
        <w:rPr>
          <w:rFonts w:ascii="Calibri" w:hAnsi="Calibri" w:cs="Arial"/>
          <w:iCs/>
        </w:rPr>
        <w:t>.</w:t>
      </w:r>
    </w:p>
    <w:p w14:paraId="1573F2D9" w14:textId="77777777" w:rsidR="001B316B" w:rsidRDefault="001B316B" w:rsidP="000B78E5">
      <w:pPr>
        <w:ind w:right="-1"/>
        <w:jc w:val="both"/>
        <w:rPr>
          <w:rFonts w:ascii="Calibri" w:hAnsi="Calibri"/>
        </w:rPr>
      </w:pPr>
    </w:p>
    <w:p w14:paraId="1C381FB0" w14:textId="77777777" w:rsidR="00C30221" w:rsidRPr="00411D2B" w:rsidRDefault="00C30221" w:rsidP="00C30221">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302466E6" w14:textId="77777777" w:rsidR="00C57BB9" w:rsidRPr="0090500C" w:rsidRDefault="00C57BB9" w:rsidP="000B78E5">
      <w:pPr>
        <w:ind w:right="-1"/>
        <w:jc w:val="both"/>
        <w:rPr>
          <w:rFonts w:ascii="Calibri" w:hAnsi="Calibri"/>
        </w:rPr>
      </w:pPr>
    </w:p>
    <w:p w14:paraId="7F8C55B9" w14:textId="77777777" w:rsidR="000B78E5"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000ADE">
        <w:rPr>
          <w:rFonts w:ascii="Calibri" w:hAnsi="Calibri"/>
        </w:rPr>
        <w:t>reactivos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r w:rsidR="006F56A8">
        <w:rPr>
          <w:rFonts w:ascii="Calibri" w:hAnsi="Calibri"/>
        </w:rPr>
        <w:t>El proceso</w:t>
      </w:r>
      <w:r w:rsidRPr="0090500C">
        <w:rPr>
          <w:rFonts w:ascii="Calibri" w:hAnsi="Calibri"/>
        </w:rPr>
        <w:t xml:space="preserve"> de pago podrá </w:t>
      </w:r>
      <w:r w:rsidR="006F56A8">
        <w:rPr>
          <w:rFonts w:ascii="Calibri" w:hAnsi="Calibri"/>
        </w:rPr>
        <w:t>modificarse</w:t>
      </w:r>
      <w:r w:rsidRPr="0090500C">
        <w:rPr>
          <w:rFonts w:ascii="Calibri" w:hAnsi="Calibri"/>
        </w:rPr>
        <w:t>, y si l</w:t>
      </w:r>
      <w:r w:rsidR="006F56A8">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sidR="006F56A8">
        <w:rPr>
          <w:rFonts w:ascii="Calibri" w:hAnsi="Calibri"/>
        </w:rPr>
        <w:t>.</w:t>
      </w:r>
    </w:p>
    <w:p w14:paraId="45C1A80C" w14:textId="77777777" w:rsidR="006F56A8" w:rsidRPr="0090500C" w:rsidRDefault="006F56A8" w:rsidP="000B78E5">
      <w:pPr>
        <w:ind w:right="49"/>
        <w:jc w:val="both"/>
        <w:rPr>
          <w:rFonts w:ascii="Calibri" w:hAnsi="Calibri"/>
        </w:rPr>
      </w:pPr>
    </w:p>
    <w:p w14:paraId="3158A85B" w14:textId="11125848"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B86433">
        <w:rPr>
          <w:rFonts w:ascii="Calibri" w:hAnsi="Calibri"/>
        </w:rPr>
        <w:t>reactivos</w:t>
      </w:r>
      <w:r w:rsidRPr="0090500C">
        <w:rPr>
          <w:rFonts w:ascii="Calibri" w:hAnsi="Calibri"/>
        </w:rPr>
        <w:t xml:space="preserve"> no significará la aceptación de</w:t>
      </w:r>
      <w:r w:rsidR="004B0F04">
        <w:rPr>
          <w:rFonts w:ascii="Calibri" w:hAnsi="Calibri"/>
        </w:rPr>
        <w:t xml:space="preserve"> </w:t>
      </w:r>
      <w:r w:rsidRPr="0090500C">
        <w:rPr>
          <w:rFonts w:ascii="Calibri" w:hAnsi="Calibri"/>
        </w:rPr>
        <w:t>l</w:t>
      </w:r>
      <w:r w:rsidR="004B0F04">
        <w:rPr>
          <w:rFonts w:ascii="Calibri" w:hAnsi="Calibri"/>
        </w:rPr>
        <w:t>os</w:t>
      </w:r>
      <w:r w:rsidRPr="0090500C">
        <w:rPr>
          <w:rFonts w:ascii="Calibri" w:hAnsi="Calibri"/>
        </w:rPr>
        <w:t xml:space="preserve"> mismo</w:t>
      </w:r>
      <w:r w:rsidR="004B0F04">
        <w:rPr>
          <w:rFonts w:ascii="Calibri" w:hAnsi="Calibri"/>
        </w:rPr>
        <w:t>s</w:t>
      </w:r>
      <w:r w:rsidRPr="0090500C">
        <w:rPr>
          <w:rFonts w:ascii="Calibri" w:hAnsi="Calibri"/>
        </w:rPr>
        <w:t>, por lo tanto</w:t>
      </w:r>
      <w:r w:rsidR="004C4BC0">
        <w:rPr>
          <w:rFonts w:ascii="Calibri" w:hAnsi="Calibri"/>
        </w:rPr>
        <w:t>,</w:t>
      </w:r>
      <w:r w:rsidRPr="0090500C">
        <w:rPr>
          <w:rFonts w:ascii="Calibri" w:hAnsi="Calibri"/>
        </w:rPr>
        <w:t xml:space="preserve"> la convocante se reserva expresamente el derecho de reclamar los vicios ocultos, insumos faltantes o el pago de lo indebido.</w:t>
      </w:r>
    </w:p>
    <w:p w14:paraId="313F764A" w14:textId="77777777" w:rsidR="000B78E5" w:rsidRPr="0090500C" w:rsidRDefault="000B78E5" w:rsidP="000B78E5">
      <w:pPr>
        <w:ind w:right="51"/>
        <w:jc w:val="both"/>
        <w:rPr>
          <w:rFonts w:ascii="Calibri" w:hAnsi="Calibri"/>
        </w:rPr>
      </w:pPr>
    </w:p>
    <w:p w14:paraId="6AA9B671" w14:textId="77777777" w:rsidR="000B78E5" w:rsidRDefault="000B78E5" w:rsidP="000B78E5">
      <w:pPr>
        <w:jc w:val="both"/>
        <w:rPr>
          <w:rFonts w:ascii="Calibri" w:hAnsi="Calibri"/>
        </w:rPr>
      </w:pPr>
      <w:r w:rsidRPr="0090500C">
        <w:rPr>
          <w:rFonts w:ascii="Calibri" w:hAnsi="Calibri"/>
        </w:rPr>
        <w:t>La convocante se reserva la potestad de efectuar modificaciones al proceso de pago.</w:t>
      </w:r>
    </w:p>
    <w:p w14:paraId="0BC90AC9" w14:textId="77777777" w:rsidR="009D308E" w:rsidRPr="0090500C" w:rsidRDefault="009D308E" w:rsidP="000B78E5">
      <w:pPr>
        <w:jc w:val="both"/>
        <w:rPr>
          <w:rFonts w:ascii="Calibri" w:hAnsi="Calibri"/>
        </w:rPr>
      </w:pPr>
    </w:p>
    <w:p w14:paraId="3AAF6C8E"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76E44B84" w14:textId="77777777" w:rsidR="000B78E5" w:rsidRPr="0039320A" w:rsidRDefault="000B78E5" w:rsidP="000B78E5">
      <w:pPr>
        <w:ind w:right="-1"/>
        <w:jc w:val="both"/>
        <w:rPr>
          <w:rFonts w:ascii="Calibri" w:hAnsi="Calibri"/>
        </w:rPr>
      </w:pPr>
    </w:p>
    <w:p w14:paraId="2F31EF2E" w14:textId="0B49C621" w:rsidR="00661318" w:rsidRDefault="00661318" w:rsidP="00661318">
      <w:pPr>
        <w:ind w:right="-1"/>
        <w:jc w:val="both"/>
        <w:rPr>
          <w:rFonts w:ascii="Calibri" w:hAnsi="Calibri"/>
        </w:rPr>
      </w:pPr>
      <w:r w:rsidRPr="00780E06">
        <w:rPr>
          <w:rFonts w:asciiTheme="minorHAnsi" w:hAnsiTheme="minorHAnsi" w:cstheme="minorHAnsi"/>
        </w:rPr>
        <w:t xml:space="preserve">El instrumento que se celebre será con la condición de precio fijo y en pesos </w:t>
      </w:r>
      <w:r w:rsidR="004C4BC0" w:rsidRPr="00780E06">
        <w:rPr>
          <w:rFonts w:asciiTheme="minorHAnsi" w:hAnsiTheme="minorHAnsi" w:cstheme="minorHAnsi"/>
        </w:rPr>
        <w:t>mexicanos</w:t>
      </w:r>
      <w:r w:rsidRPr="00780E06">
        <w:rPr>
          <w:rFonts w:asciiTheme="minorHAnsi" w:hAnsiTheme="minorHAnsi" w:cstheme="minorHAnsi"/>
        </w:rPr>
        <w:t xml:space="preserve"> por lo que no se reconocerá incremento alguno en los precios ofertados de sus propuestas.</w:t>
      </w:r>
    </w:p>
    <w:p w14:paraId="29B184AA" w14:textId="77777777" w:rsidR="00661318" w:rsidRDefault="00661318" w:rsidP="00661318">
      <w:pPr>
        <w:ind w:right="-1"/>
        <w:jc w:val="both"/>
        <w:rPr>
          <w:rFonts w:ascii="Calibri" w:hAnsi="Calibri"/>
        </w:rPr>
      </w:pPr>
    </w:p>
    <w:p w14:paraId="1A3B3624" w14:textId="77777777" w:rsidR="00661318" w:rsidRDefault="00661318" w:rsidP="00661318">
      <w:pPr>
        <w:ind w:right="-1"/>
        <w:jc w:val="both"/>
        <w:rPr>
          <w:rFonts w:asciiTheme="minorHAnsi" w:hAnsiTheme="minorHAnsi" w:cstheme="minorHAnsi"/>
        </w:rPr>
      </w:pPr>
      <w:r w:rsidRPr="00780E06">
        <w:rPr>
          <w:rFonts w:asciiTheme="minorHAnsi" w:hAnsiTheme="minorHAnsi" w:cstheme="minorHAnsi"/>
        </w:rPr>
        <w:t xml:space="preserve">El licitante ganador que resulte con adjudicación, se obliga a respetar el precio fijo, en el supuesto de que la Convocante realice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6C98C862" w14:textId="236E1391" w:rsidR="001626A5" w:rsidRDefault="001626A5" w:rsidP="00661318">
      <w:pPr>
        <w:ind w:right="-1"/>
        <w:jc w:val="both"/>
        <w:rPr>
          <w:rFonts w:ascii="Calibri" w:hAnsi="Calibri"/>
        </w:rPr>
      </w:pPr>
    </w:p>
    <w:p w14:paraId="50F173A6" w14:textId="77777777" w:rsidR="00D20B03" w:rsidRPr="00661318" w:rsidRDefault="00D20B03" w:rsidP="00661318">
      <w:pPr>
        <w:ind w:right="-1"/>
        <w:jc w:val="both"/>
        <w:rPr>
          <w:rFonts w:ascii="Calibri" w:hAnsi="Calibri"/>
        </w:rPr>
      </w:pPr>
    </w:p>
    <w:p w14:paraId="3C4C587B" w14:textId="77777777" w:rsidR="000B78E5" w:rsidRPr="0039320A" w:rsidRDefault="000B78E5" w:rsidP="00D20B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57EB2A58" w14:textId="77777777" w:rsidR="000B78E5" w:rsidRPr="0039320A" w:rsidRDefault="000B78E5" w:rsidP="000B78E5">
      <w:pPr>
        <w:ind w:right="-1"/>
        <w:jc w:val="both"/>
        <w:rPr>
          <w:rFonts w:ascii="Calibri" w:hAnsi="Calibri"/>
        </w:rPr>
      </w:pPr>
    </w:p>
    <w:p w14:paraId="73C44CA1" w14:textId="77777777"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w:t>
      </w:r>
      <w:r w:rsidR="00295717">
        <w:rPr>
          <w:rFonts w:ascii="Calibri" w:hAnsi="Calibri"/>
        </w:rPr>
        <w:t>4</w:t>
      </w:r>
      <w:r w:rsidRPr="0039320A">
        <w:rPr>
          <w:rFonts w:ascii="Calibri" w:hAnsi="Calibri"/>
        </w:rPr>
        <w:t xml:space="preserve">% por cada día hábil de retraso sobre el monto </w:t>
      </w:r>
      <w:r w:rsidR="007D3169">
        <w:rPr>
          <w:rFonts w:ascii="Calibri" w:hAnsi="Calibri"/>
        </w:rPr>
        <w:t>de la</w:t>
      </w:r>
      <w:r w:rsidR="00B86433">
        <w:rPr>
          <w:rFonts w:ascii="Calibri" w:hAnsi="Calibri"/>
        </w:rPr>
        <w:t xml:space="preserve"> entrega de los reactivos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14:paraId="4CBCB473" w14:textId="77777777" w:rsidR="00D8666B" w:rsidRDefault="00D8666B" w:rsidP="000B78E5">
      <w:pPr>
        <w:ind w:right="51"/>
        <w:jc w:val="both"/>
        <w:rPr>
          <w:rFonts w:ascii="Calibri" w:hAnsi="Calibri"/>
        </w:rPr>
      </w:pPr>
    </w:p>
    <w:p w14:paraId="7E637245" w14:textId="27C60DDA" w:rsidR="000B78E5" w:rsidRPr="0039320A" w:rsidRDefault="000B78E5" w:rsidP="000B78E5">
      <w:pPr>
        <w:ind w:right="51"/>
        <w:jc w:val="both"/>
        <w:rPr>
          <w:rFonts w:ascii="Calibri" w:hAnsi="Calibri"/>
        </w:rPr>
      </w:pPr>
      <w:r w:rsidRPr="0039320A">
        <w:rPr>
          <w:rFonts w:ascii="Calibri" w:hAnsi="Calibri"/>
        </w:rPr>
        <w:lastRenderedPageBreak/>
        <w:t xml:space="preserve">En el supuesto de que se requiera la aplicación de la Pena Convencional, el Administrador o su equivalente de </w:t>
      </w:r>
      <w:r w:rsidR="004C4BC0">
        <w:rPr>
          <w:rFonts w:ascii="Calibri" w:hAnsi="Calibri"/>
        </w:rPr>
        <w:t>la</w:t>
      </w:r>
      <w:r w:rsidRPr="0039320A">
        <w:rPr>
          <w:rFonts w:ascii="Calibri" w:hAnsi="Calibri"/>
        </w:rPr>
        <w:t xml:space="preserve"> unidad aplicativa, dirección, subdirección o departamento, deberá elaborar el cálculo de dicha pena y hacerlo del conocimiento del Concursante, así como también remitirlo a la Subdirección de Recursos Financieros.</w:t>
      </w:r>
    </w:p>
    <w:p w14:paraId="4823C0BE" w14:textId="77777777" w:rsidR="000B78E5" w:rsidRDefault="000B78E5" w:rsidP="000B78E5">
      <w:pPr>
        <w:pStyle w:val="Continuarlista"/>
        <w:spacing w:after="0"/>
        <w:ind w:left="0"/>
        <w:jc w:val="both"/>
        <w:rPr>
          <w:rFonts w:ascii="Calibri" w:hAnsi="Calibri" w:cs="Arial"/>
        </w:rPr>
      </w:pPr>
    </w:p>
    <w:p w14:paraId="1EA626A5" w14:textId="77777777"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 xml:space="preserve">la </w:t>
      </w:r>
      <w:r w:rsidR="00B86433">
        <w:rPr>
          <w:rFonts w:ascii="Calibri" w:hAnsi="Calibri" w:cs="Arial"/>
        </w:rPr>
        <w:t>entrega de los reactivos</w:t>
      </w:r>
      <w:r w:rsidRPr="0039320A">
        <w:rPr>
          <w:rFonts w:ascii="Calibri" w:hAnsi="Calibri" w:cs="Arial"/>
        </w:rPr>
        <w:t xml:space="preserve">, contara a partir del día siguiente del plazo de vencimiento de la realización del mismo. </w:t>
      </w:r>
    </w:p>
    <w:p w14:paraId="672557D0" w14:textId="77777777" w:rsidR="000B78E5" w:rsidRPr="000B78E5" w:rsidRDefault="000B78E5" w:rsidP="000B78E5">
      <w:pPr>
        <w:pStyle w:val="BodyText21"/>
        <w:ind w:right="-1"/>
        <w:rPr>
          <w:rFonts w:ascii="Calibri" w:hAnsi="Calibri"/>
          <w:sz w:val="20"/>
        </w:rPr>
      </w:pPr>
    </w:p>
    <w:p w14:paraId="1EA6B888" w14:textId="77777777"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7D01F772" w14:textId="77777777" w:rsidR="000B78E5" w:rsidRPr="000B78E5" w:rsidRDefault="000B78E5" w:rsidP="000B78E5">
      <w:pPr>
        <w:pStyle w:val="BodyText21"/>
        <w:ind w:right="-1"/>
        <w:rPr>
          <w:rFonts w:ascii="Calibri" w:hAnsi="Calibri"/>
          <w:sz w:val="20"/>
        </w:rPr>
      </w:pPr>
    </w:p>
    <w:p w14:paraId="4F7EB98A"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4BA0B6FA" w14:textId="77777777" w:rsidR="00661318" w:rsidRDefault="00661318" w:rsidP="00661318">
      <w:pPr>
        <w:ind w:right="-1"/>
        <w:jc w:val="both"/>
        <w:rPr>
          <w:rFonts w:ascii="Calibri" w:hAnsi="Calibri"/>
        </w:rPr>
      </w:pPr>
    </w:p>
    <w:p w14:paraId="6F987879" w14:textId="335870AE" w:rsidR="00661318" w:rsidRDefault="00661318" w:rsidP="00661318">
      <w:pPr>
        <w:ind w:right="-1"/>
        <w:jc w:val="both"/>
        <w:rPr>
          <w:rFonts w:asciiTheme="minorHAnsi" w:hAnsiTheme="minorHAnsi" w:cstheme="minorHAns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000ADE">
        <w:rPr>
          <w:rFonts w:asciiTheme="minorHAnsi" w:hAnsiTheme="minorHAnsi" w:cstheme="minorHAnsi"/>
        </w:rPr>
        <w:t>reactivos</w:t>
      </w:r>
      <w:r w:rsidRPr="00780E06">
        <w:rPr>
          <w:rFonts w:asciiTheme="minorHAnsi" w:hAnsiTheme="minorHAnsi" w:cstheme="minorHAnsi"/>
        </w:rPr>
        <w:t>, de igual manera se aplicará lo establecido en el párrafo primero de este punto.</w:t>
      </w:r>
    </w:p>
    <w:p w14:paraId="61573637" w14:textId="69C7C674" w:rsidR="00BA234F" w:rsidRDefault="00BA234F" w:rsidP="00661318">
      <w:pPr>
        <w:ind w:right="-1"/>
        <w:jc w:val="both"/>
        <w:rPr>
          <w:rFonts w:asciiTheme="minorHAnsi" w:hAnsiTheme="minorHAnsi" w:cstheme="minorHAnsi"/>
        </w:rPr>
      </w:pPr>
    </w:p>
    <w:p w14:paraId="30152E40" w14:textId="77777777" w:rsidR="00BA234F" w:rsidRPr="00661318" w:rsidRDefault="00BA234F" w:rsidP="00661318">
      <w:pPr>
        <w:ind w:right="-1"/>
        <w:jc w:val="both"/>
        <w:rPr>
          <w:rFonts w:ascii="Calibri" w:hAnsi="Calibri"/>
        </w:rPr>
      </w:pPr>
    </w:p>
    <w:p w14:paraId="4752AA20" w14:textId="77777777" w:rsidR="000B78E5" w:rsidRPr="0039320A" w:rsidRDefault="000B78E5" w:rsidP="00D20B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49556451" w14:textId="77777777" w:rsidR="00190C8C" w:rsidRDefault="00190C8C" w:rsidP="000B78E5">
      <w:pPr>
        <w:ind w:right="-1"/>
        <w:jc w:val="both"/>
        <w:rPr>
          <w:rFonts w:ascii="Calibri" w:hAnsi="Calibri"/>
          <w:b/>
        </w:rPr>
      </w:pPr>
    </w:p>
    <w:p w14:paraId="6BF65755" w14:textId="77777777" w:rsidR="00A17781" w:rsidRPr="00EF4E71" w:rsidRDefault="00A17781" w:rsidP="00A17781">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14:paraId="648144E6" w14:textId="77777777" w:rsidR="00A17781" w:rsidRPr="0039320A" w:rsidRDefault="00A17781" w:rsidP="00A17781">
      <w:pPr>
        <w:ind w:right="-1"/>
        <w:jc w:val="both"/>
        <w:rPr>
          <w:rFonts w:ascii="Calibri" w:hAnsi="Calibri"/>
        </w:rPr>
      </w:pPr>
    </w:p>
    <w:p w14:paraId="4E3D107C" w14:textId="77777777" w:rsidR="00A17781" w:rsidRPr="00173E15" w:rsidRDefault="00A17781" w:rsidP="00A17781">
      <w:pPr>
        <w:pStyle w:val="Textoindependiente2"/>
        <w:ind w:right="-1"/>
        <w:rPr>
          <w:rFonts w:ascii="Calibri" w:hAnsi="Calibri"/>
          <w:sz w:val="20"/>
        </w:rPr>
      </w:pPr>
      <w:r w:rsidRPr="00947153">
        <w:rPr>
          <w:rFonts w:ascii="Calibri" w:hAnsi="Calibri"/>
          <w:sz w:val="20"/>
        </w:rPr>
        <w:t>Dentro de los 10 (diez) días hábiles contados a partir de la firma del contrato, el Licitante ganador deberá hacer entrega de fianza  (Anexo 10) original de cumplimiento de contrato expedida por institución legalmente autorizada por un monto equivalente al 20% del valor total del</w:t>
      </w:r>
      <w:r w:rsidRPr="00661318">
        <w:rPr>
          <w:rFonts w:ascii="Calibri" w:hAnsi="Calibri"/>
          <w:sz w:val="20"/>
        </w:rPr>
        <w:t xml:space="preserve"> contrato incluyendo el I.V.A.</w:t>
      </w:r>
      <w:r>
        <w:rPr>
          <w:rFonts w:ascii="Calibri" w:hAnsi="Calibri"/>
          <w:sz w:val="20"/>
        </w:rPr>
        <w:t>,</w:t>
      </w:r>
      <w:r w:rsidRPr="00661318">
        <w:rPr>
          <w:rFonts w:ascii="Calibri" w:hAnsi="Calibri"/>
          <w:sz w:val="20"/>
        </w:rPr>
        <w:t xml:space="preserve"> </w:t>
      </w:r>
      <w:r w:rsidRPr="00173E15">
        <w:rPr>
          <w:rFonts w:ascii="Calibri" w:hAnsi="Calibri"/>
          <w:sz w:val="20"/>
        </w:rPr>
        <w:t xml:space="preserve">constituida a favor de la Secretaría de Finanzas y Tesorería General del Estado de Nuevo León, para garantizar el cumplimiento del contrato. La fianza deberá estar vigente por un año, y en el caso de defectos y/o responsabilidades imputables al </w:t>
      </w:r>
      <w:r w:rsidRPr="00173E15">
        <w:rPr>
          <w:rFonts w:asciiTheme="minorHAnsi" w:hAnsiTheme="minorHAnsi"/>
          <w:sz w:val="20"/>
        </w:rPr>
        <w:t>licitante ganador,</w:t>
      </w:r>
      <w:r w:rsidRPr="00173E15">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17AE323A" w14:textId="77777777" w:rsidR="00A17781" w:rsidRPr="00173E15" w:rsidRDefault="00A17781" w:rsidP="00A17781">
      <w:pPr>
        <w:tabs>
          <w:tab w:val="left" w:pos="3969"/>
          <w:tab w:val="left" w:pos="8080"/>
        </w:tabs>
        <w:ind w:right="1"/>
        <w:jc w:val="center"/>
        <w:rPr>
          <w:rFonts w:ascii="Calibri" w:hAnsi="Calibri" w:cs="Arial"/>
          <w:b/>
          <w:u w:val="single"/>
        </w:rPr>
      </w:pPr>
    </w:p>
    <w:p w14:paraId="396DDBC4" w14:textId="77777777" w:rsidR="00A17781" w:rsidRPr="00173E15" w:rsidRDefault="00A17781" w:rsidP="00A17781">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4694CDA9" w14:textId="77777777" w:rsidR="00A17781" w:rsidRPr="00173E15" w:rsidRDefault="00A17781" w:rsidP="00A17781">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55A2B5F8" w14:textId="77777777"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5E2BC24F" w14:textId="77777777" w:rsidR="00A17781" w:rsidRPr="00173E15" w:rsidRDefault="00A17781" w:rsidP="00A17781">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4FCA3B06" w14:textId="0424D780"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w:t>
      </w:r>
      <w:r>
        <w:rPr>
          <w:rFonts w:ascii="Calibri" w:eastAsia="Times New Roman" w:hAnsi="Calibri" w:cs="Times New Roman"/>
          <w:sz w:val="20"/>
          <w:szCs w:val="20"/>
          <w:lang w:val="es-ES_tradnl"/>
        </w:rPr>
        <w:t>Licitación Pública Intern</w:t>
      </w:r>
      <w:r w:rsidRPr="00173E15">
        <w:rPr>
          <w:rFonts w:ascii="Calibri" w:eastAsia="Times New Roman" w:hAnsi="Calibri" w:cs="Times New Roman"/>
          <w:sz w:val="20"/>
          <w:szCs w:val="20"/>
          <w:lang w:val="es-ES_tradnl"/>
        </w:rPr>
        <w:t xml:space="preserve">acional, celebrado con “S.S.N.L.”; relativo a la adquisición de </w:t>
      </w:r>
      <w:r w:rsidR="00174ADA">
        <w:rPr>
          <w:rFonts w:ascii="Calibri" w:eastAsia="Times New Roman" w:hAnsi="Calibri" w:cs="Times New Roman"/>
          <w:bCs/>
          <w:sz w:val="20"/>
          <w:szCs w:val="20"/>
          <w:lang w:val="es-ES_tradnl"/>
        </w:rPr>
        <w:t>__________________</w:t>
      </w:r>
      <w:r w:rsidRPr="00490FBF">
        <w:rPr>
          <w:rFonts w:ascii="Calibri" w:eastAsia="Times New Roman" w:hAnsi="Calibri" w:cs="Times New Roman"/>
          <w:sz w:val="20"/>
          <w:szCs w:val="20"/>
          <w:lang w:val="es-ES_tradnl"/>
        </w:rPr>
        <w:t>,</w:t>
      </w:r>
      <w:r w:rsidRPr="00173E15">
        <w:rPr>
          <w:rFonts w:ascii="Calibri" w:eastAsia="Times New Roman" w:hAnsi="Calibri" w:cs="Times New Roman"/>
          <w:sz w:val="20"/>
          <w:szCs w:val="20"/>
          <w:lang w:val="es-ES_tradnl"/>
        </w:rPr>
        <w:t xml:space="preserve"> por un importe de (monto total del contrato incluyendo el I.V.A).</w:t>
      </w:r>
    </w:p>
    <w:p w14:paraId="1C47255B" w14:textId="77777777" w:rsidR="00A17781" w:rsidRPr="00173E15" w:rsidRDefault="00A17781" w:rsidP="00A17781">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lastRenderedPageBreak/>
        <w:t> </w:t>
      </w:r>
    </w:p>
    <w:p w14:paraId="7070D52B" w14:textId="77777777"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la Fianza se otorga en los términos del presente contrato, para garantizar todas y cada una de las obligaciones derivadas de la </w:t>
      </w:r>
      <w:r>
        <w:rPr>
          <w:rFonts w:ascii="Calibri" w:eastAsia="Times New Roman" w:hAnsi="Calibri" w:cs="Times New Roman"/>
          <w:sz w:val="20"/>
          <w:szCs w:val="20"/>
          <w:lang w:val="es-ES_tradnl"/>
        </w:rPr>
        <w:t>Licitación Pública Intern</w:t>
      </w:r>
      <w:r w:rsidRPr="00173E15">
        <w:rPr>
          <w:rFonts w:ascii="Calibri" w:eastAsia="Times New Roman" w:hAnsi="Calibri" w:cs="Times New Roman"/>
          <w:sz w:val="20"/>
          <w:szCs w:val="20"/>
          <w:lang w:val="es-ES_tradnl"/>
        </w:rPr>
        <w:t>acional.</w:t>
      </w:r>
    </w:p>
    <w:p w14:paraId="33AECCE8" w14:textId="77777777" w:rsidR="00A17781" w:rsidRPr="00173E15" w:rsidRDefault="00A17781" w:rsidP="00A17781">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53F7A48A" w14:textId="77777777"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5E702E2E" w14:textId="77777777" w:rsidR="00A17781" w:rsidRPr="00173E15" w:rsidRDefault="00A17781" w:rsidP="00A17781">
      <w:pPr>
        <w:pStyle w:val="NormalWeb"/>
        <w:spacing w:before="0" w:beforeAutospacing="0" w:after="0" w:afterAutospacing="0"/>
        <w:ind w:left="1080"/>
        <w:jc w:val="both"/>
        <w:rPr>
          <w:rFonts w:ascii="Calibri" w:eastAsia="Times New Roman" w:hAnsi="Calibri" w:cs="Times New Roman"/>
          <w:sz w:val="20"/>
          <w:szCs w:val="20"/>
          <w:lang w:val="es-ES_tradnl"/>
        </w:rPr>
      </w:pPr>
    </w:p>
    <w:p w14:paraId="10A871B5" w14:textId="77777777"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esta fianza continuará vigente en el caso de que se otorgue prórroga a “EL PROVEEDOR” para el cumplimiento de las obligaciones que se afianzan, aun cuando haya sido solicitada y autorizada extemporáneamente. </w:t>
      </w:r>
    </w:p>
    <w:p w14:paraId="291EDBD0" w14:textId="77777777" w:rsidR="00A17781" w:rsidRPr="00173E15" w:rsidRDefault="00A17781" w:rsidP="00A17781">
      <w:pPr>
        <w:pStyle w:val="NormalWeb"/>
        <w:spacing w:before="0" w:beforeAutospacing="0" w:after="0" w:afterAutospacing="0"/>
        <w:ind w:left="108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1FE370BD" w14:textId="77777777"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sólo podrá ser cancelada mediante aviso por escrito de “S.S.N.L.”.</w:t>
      </w:r>
    </w:p>
    <w:p w14:paraId="7368C2A5" w14:textId="77777777" w:rsidR="00A17781" w:rsidRPr="00173E15" w:rsidRDefault="00A17781" w:rsidP="00A17781">
      <w:pPr>
        <w:pStyle w:val="NormalWeb"/>
        <w:spacing w:before="0" w:beforeAutospacing="0" w:after="0" w:afterAutospacing="0"/>
        <w:ind w:left="1080"/>
        <w:jc w:val="both"/>
        <w:rPr>
          <w:rFonts w:ascii="Calibri" w:eastAsia="Times New Roman" w:hAnsi="Calibri" w:cs="Times New Roman"/>
          <w:sz w:val="20"/>
          <w:szCs w:val="20"/>
          <w:lang w:val="es-ES_tradnl"/>
        </w:rPr>
      </w:pPr>
    </w:p>
    <w:p w14:paraId="150038CB" w14:textId="77777777"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la Institución Afianzadora acepta lo preceptuado por los artículos 174, 178, 179, 282, 283 y 289 de la Ley de Instituciones de Seguros y de Fianzas en vigor.</w:t>
      </w:r>
    </w:p>
    <w:p w14:paraId="448F792C" w14:textId="77777777" w:rsidR="00A17781" w:rsidRPr="00173E15" w:rsidRDefault="00A17781" w:rsidP="00A17781">
      <w:pPr>
        <w:pStyle w:val="NormalWeb"/>
        <w:spacing w:before="0" w:beforeAutospacing="0" w:after="0" w:afterAutospacing="0"/>
        <w:ind w:left="1080"/>
        <w:jc w:val="both"/>
        <w:rPr>
          <w:rFonts w:ascii="Calibri" w:eastAsia="Times New Roman" w:hAnsi="Calibri" w:cs="Times New Roman"/>
          <w:sz w:val="20"/>
          <w:szCs w:val="20"/>
          <w:lang w:val="es-ES_tradnl"/>
        </w:rPr>
      </w:pPr>
    </w:p>
    <w:p w14:paraId="4F285404" w14:textId="77777777"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14:paraId="592BFEC9" w14:textId="77777777" w:rsidR="00A17781" w:rsidRPr="00173E15" w:rsidRDefault="00A17781" w:rsidP="00A17781">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07DA3CFD" w14:textId="77777777" w:rsidR="00A17781" w:rsidRPr="000E0C23" w:rsidRDefault="00A17781" w:rsidP="00A17781">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5A6272D3" w14:textId="77777777" w:rsidR="00000ADE" w:rsidRDefault="00000ADE" w:rsidP="00AA5CD1">
      <w:pPr>
        <w:pStyle w:val="Textoindependiente2"/>
        <w:ind w:right="-1"/>
        <w:rPr>
          <w:rFonts w:ascii="Calibri" w:hAnsi="Calibri"/>
          <w:sz w:val="20"/>
        </w:rPr>
      </w:pPr>
    </w:p>
    <w:p w14:paraId="0DDBFC58" w14:textId="77777777" w:rsidR="00AA5CD1" w:rsidRPr="0039320A" w:rsidRDefault="00AA5CD1" w:rsidP="00D20B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4B6C80D4" w14:textId="77777777" w:rsidR="00AA5CD1" w:rsidRPr="0039320A" w:rsidRDefault="00AA5CD1" w:rsidP="00AA5CD1">
      <w:pPr>
        <w:ind w:right="-1"/>
        <w:jc w:val="both"/>
        <w:rPr>
          <w:rFonts w:ascii="Calibri" w:hAnsi="Calibri"/>
        </w:rPr>
      </w:pPr>
    </w:p>
    <w:p w14:paraId="1C971C16" w14:textId="59ADAC95" w:rsidR="00AA5CD1" w:rsidRPr="0066459C" w:rsidRDefault="00AA5CD1" w:rsidP="00AA5CD1">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sidRPr="0066459C">
        <w:rPr>
          <w:rFonts w:asciiTheme="minorHAnsi" w:hAnsiTheme="minorHAnsi"/>
          <w:sz w:val="20"/>
          <w:szCs w:val="20"/>
        </w:rPr>
        <w:t>Periódico Oficial del Estado</w:t>
      </w:r>
      <w:r w:rsidRPr="0066459C">
        <w:rPr>
          <w:rFonts w:asciiTheme="minorHAnsi" w:hAnsiTheme="minorHAnsi"/>
          <w:color w:val="auto"/>
          <w:sz w:val="20"/>
          <w:szCs w:val="20"/>
        </w:rPr>
        <w:t xml:space="preserve">, </w:t>
      </w:r>
      <w:r w:rsidR="003F41A3" w:rsidRPr="0066459C">
        <w:rPr>
          <w:rFonts w:asciiTheme="minorHAnsi" w:hAnsiTheme="minorHAnsi"/>
          <w:color w:val="auto"/>
          <w:sz w:val="20"/>
          <w:szCs w:val="20"/>
        </w:rPr>
        <w:t xml:space="preserve">el </w:t>
      </w:r>
      <w:r w:rsidR="00174ADA" w:rsidRPr="00952CBD">
        <w:rPr>
          <w:rFonts w:asciiTheme="minorHAnsi" w:hAnsiTheme="minorHAnsi"/>
          <w:color w:val="auto"/>
          <w:sz w:val="20"/>
          <w:szCs w:val="20"/>
        </w:rPr>
        <w:t>09</w:t>
      </w:r>
      <w:r w:rsidR="001626A5" w:rsidRPr="00952CBD">
        <w:rPr>
          <w:rFonts w:asciiTheme="minorHAnsi" w:hAnsiTheme="minorHAnsi"/>
          <w:color w:val="auto"/>
          <w:sz w:val="20"/>
          <w:szCs w:val="20"/>
        </w:rPr>
        <w:t xml:space="preserve"> de </w:t>
      </w:r>
      <w:r w:rsidR="00174ADA" w:rsidRPr="00952CBD">
        <w:rPr>
          <w:rFonts w:asciiTheme="minorHAnsi" w:hAnsiTheme="minorHAnsi"/>
          <w:color w:val="auto"/>
          <w:sz w:val="20"/>
          <w:szCs w:val="20"/>
        </w:rPr>
        <w:t>febrero</w:t>
      </w:r>
      <w:r w:rsidR="001626A5" w:rsidRPr="00952CBD">
        <w:rPr>
          <w:rFonts w:asciiTheme="minorHAnsi" w:hAnsiTheme="minorHAnsi"/>
          <w:color w:val="auto"/>
          <w:sz w:val="20"/>
          <w:szCs w:val="20"/>
        </w:rPr>
        <w:t xml:space="preserve"> del 202</w:t>
      </w:r>
      <w:r w:rsidR="00174ADA" w:rsidRPr="00952CBD">
        <w:rPr>
          <w:rFonts w:asciiTheme="minorHAnsi" w:hAnsiTheme="minorHAnsi"/>
          <w:color w:val="auto"/>
          <w:sz w:val="20"/>
          <w:szCs w:val="20"/>
        </w:rPr>
        <w:t>4</w:t>
      </w:r>
      <w:r w:rsidRPr="00952CBD">
        <w:rPr>
          <w:rFonts w:asciiTheme="minorHAnsi" w:hAnsiTheme="minorHAnsi"/>
          <w:color w:val="auto"/>
          <w:sz w:val="20"/>
          <w:szCs w:val="20"/>
        </w:rPr>
        <w:t>.</w:t>
      </w:r>
      <w:r w:rsidRPr="0066459C">
        <w:rPr>
          <w:rFonts w:asciiTheme="minorHAnsi" w:hAnsiTheme="minorHAnsi"/>
          <w:color w:val="auto"/>
          <w:sz w:val="20"/>
          <w:szCs w:val="20"/>
        </w:rPr>
        <w:t xml:space="preserve"> </w:t>
      </w:r>
    </w:p>
    <w:p w14:paraId="6C1D2E03" w14:textId="6AD3EE95" w:rsidR="00AA5CD1" w:rsidRDefault="00AA5CD1" w:rsidP="00AA5CD1">
      <w:pPr>
        <w:pStyle w:val="Default"/>
        <w:jc w:val="both"/>
        <w:rPr>
          <w:rFonts w:asciiTheme="minorHAnsi" w:hAnsiTheme="minorHAnsi"/>
          <w:sz w:val="20"/>
          <w:szCs w:val="20"/>
        </w:rPr>
      </w:pPr>
      <w:r w:rsidRPr="0066459C">
        <w:rPr>
          <w:rFonts w:asciiTheme="minorHAnsi" w:hAnsiTheme="minorHAnsi"/>
          <w:b/>
          <w:color w:val="auto"/>
          <w:sz w:val="20"/>
          <w:szCs w:val="20"/>
        </w:rPr>
        <w:t>Publicación de bases:</w:t>
      </w:r>
      <w:r w:rsidRPr="0066459C">
        <w:rPr>
          <w:rFonts w:asciiTheme="minorHAnsi" w:hAnsiTheme="minorHAnsi"/>
          <w:color w:val="auto"/>
          <w:sz w:val="20"/>
          <w:szCs w:val="20"/>
        </w:rPr>
        <w:t xml:space="preserve"> </w:t>
      </w:r>
      <w:r w:rsidRPr="0066459C">
        <w:rPr>
          <w:rFonts w:asciiTheme="minorHAnsi" w:hAnsiTheme="minorHAnsi"/>
          <w:color w:val="auto"/>
          <w:sz w:val="20"/>
          <w:szCs w:val="20"/>
        </w:rPr>
        <w:tab/>
      </w:r>
      <w:r w:rsidRPr="0066459C">
        <w:rPr>
          <w:rFonts w:asciiTheme="minorHAnsi" w:hAnsiTheme="minorHAnsi"/>
          <w:color w:val="auto"/>
          <w:sz w:val="20"/>
          <w:szCs w:val="20"/>
        </w:rPr>
        <w:tab/>
        <w:t xml:space="preserve">A través de la página </w:t>
      </w:r>
      <w:hyperlink r:id="rId9" w:history="1">
        <w:r w:rsidRPr="0066459C">
          <w:rPr>
            <w:rStyle w:val="Hipervnculo"/>
            <w:rFonts w:asciiTheme="minorHAnsi" w:hAnsiTheme="minorHAnsi"/>
            <w:sz w:val="20"/>
            <w:szCs w:val="20"/>
          </w:rPr>
          <w:t>http://saludnl.gob.mx</w:t>
        </w:r>
      </w:hyperlink>
      <w:r w:rsidRPr="0066459C">
        <w:rPr>
          <w:rFonts w:asciiTheme="minorHAnsi" w:hAnsiTheme="minorHAnsi"/>
          <w:color w:val="auto"/>
          <w:sz w:val="20"/>
          <w:szCs w:val="20"/>
        </w:rPr>
        <w:t xml:space="preserve">, </w:t>
      </w:r>
      <w:r w:rsidR="003F41A3" w:rsidRPr="0066459C">
        <w:rPr>
          <w:rFonts w:asciiTheme="minorHAnsi" w:hAnsiTheme="minorHAnsi"/>
          <w:color w:val="auto"/>
          <w:sz w:val="20"/>
          <w:szCs w:val="20"/>
        </w:rPr>
        <w:t xml:space="preserve">el </w:t>
      </w:r>
      <w:r w:rsidR="00174ADA" w:rsidRPr="00952CBD">
        <w:rPr>
          <w:rFonts w:asciiTheme="minorHAnsi" w:hAnsiTheme="minorHAnsi"/>
          <w:color w:val="auto"/>
          <w:sz w:val="20"/>
          <w:szCs w:val="20"/>
        </w:rPr>
        <w:t>09</w:t>
      </w:r>
      <w:r w:rsidR="003F41A3" w:rsidRPr="00952CBD">
        <w:rPr>
          <w:rFonts w:asciiTheme="minorHAnsi" w:hAnsiTheme="minorHAnsi"/>
          <w:color w:val="auto"/>
          <w:sz w:val="20"/>
          <w:szCs w:val="20"/>
        </w:rPr>
        <w:t xml:space="preserve"> de </w:t>
      </w:r>
      <w:r w:rsidR="00174ADA" w:rsidRPr="00952CBD">
        <w:rPr>
          <w:rFonts w:asciiTheme="minorHAnsi" w:hAnsiTheme="minorHAnsi"/>
          <w:color w:val="auto"/>
          <w:sz w:val="20"/>
          <w:szCs w:val="20"/>
        </w:rPr>
        <w:t>febrero</w:t>
      </w:r>
      <w:r w:rsidR="003F41A3" w:rsidRPr="00952CBD">
        <w:rPr>
          <w:rFonts w:asciiTheme="minorHAnsi" w:hAnsiTheme="minorHAnsi"/>
          <w:color w:val="auto"/>
          <w:sz w:val="20"/>
          <w:szCs w:val="20"/>
        </w:rPr>
        <w:t xml:space="preserve"> del 202</w:t>
      </w:r>
      <w:r w:rsidR="00174ADA" w:rsidRPr="00952CBD">
        <w:rPr>
          <w:rFonts w:asciiTheme="minorHAnsi" w:hAnsiTheme="minorHAnsi"/>
          <w:color w:val="auto"/>
          <w:sz w:val="20"/>
          <w:szCs w:val="20"/>
        </w:rPr>
        <w:t>4</w:t>
      </w:r>
      <w:r w:rsidRPr="00952CBD">
        <w:rPr>
          <w:rFonts w:asciiTheme="minorHAnsi" w:hAnsiTheme="minorHAnsi"/>
          <w:color w:val="auto"/>
          <w:sz w:val="20"/>
          <w:szCs w:val="20"/>
        </w:rPr>
        <w:t>.</w:t>
      </w:r>
    </w:p>
    <w:p w14:paraId="367B27DF" w14:textId="77777777" w:rsidR="00AA5CD1" w:rsidRDefault="00AA5CD1" w:rsidP="00AA5CD1">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AA5CD1" w:rsidRPr="004A4FC1" w14:paraId="016E35EC" w14:textId="77777777" w:rsidTr="00D20B03">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BE9FF"/>
            <w:vAlign w:val="center"/>
          </w:tcPr>
          <w:p w14:paraId="2DB55660" w14:textId="77777777" w:rsidR="00AA5CD1" w:rsidRDefault="00AA5CD1" w:rsidP="00AA5CD1">
            <w:pPr>
              <w:jc w:val="center"/>
              <w:rPr>
                <w:rFonts w:ascii="Century Gothic" w:hAnsi="Century Gothic" w:cs="Arial"/>
                <w:b/>
                <w:color w:val="000000"/>
                <w:sz w:val="18"/>
              </w:rPr>
            </w:pPr>
            <w:r>
              <w:rPr>
                <w:rFonts w:ascii="Century Gothic" w:hAnsi="Century Gothic" w:cs="Arial"/>
                <w:b/>
                <w:color w:val="000000"/>
                <w:sz w:val="18"/>
              </w:rPr>
              <w:t xml:space="preserve">Licitación Pública Internacional bajo la Cobertura de Tratados Presencial </w:t>
            </w:r>
          </w:p>
          <w:p w14:paraId="20BF7BD7" w14:textId="05CF4343" w:rsidR="00AA5CD1" w:rsidRPr="00E50172" w:rsidRDefault="00AA5CD1" w:rsidP="00AA5CD1">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sidR="00EE3877">
              <w:rPr>
                <w:rFonts w:ascii="Century Gothic" w:hAnsi="Century Gothic" w:cs="Arial"/>
                <w:b/>
                <w:color w:val="000000"/>
                <w:sz w:val="18"/>
              </w:rPr>
              <w:t>LP-919044992-I09-2024</w:t>
            </w:r>
          </w:p>
          <w:p w14:paraId="6CFEAE36" w14:textId="202010F1"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color w:val="000000"/>
                <w:sz w:val="18"/>
              </w:rPr>
              <w:t>“</w:t>
            </w:r>
            <w:r w:rsidR="00EE3877" w:rsidRPr="00952CBD">
              <w:rPr>
                <w:rFonts w:ascii="Century Gothic" w:hAnsi="Century Gothic" w:cs="Arial"/>
                <w:b/>
                <w:color w:val="000000"/>
                <w:sz w:val="18"/>
              </w:rPr>
              <w:t>REACTIVOS Y EQUIPOS EN COMODATO PARA EL LABORATORIO ESTATAL</w:t>
            </w:r>
            <w:r>
              <w:rPr>
                <w:rFonts w:ascii="Century Gothic" w:hAnsi="Century Gothic" w:cs="Arial"/>
                <w:b/>
                <w:color w:val="000000"/>
                <w:sz w:val="18"/>
              </w:rPr>
              <w:t>”</w:t>
            </w:r>
          </w:p>
        </w:tc>
      </w:tr>
      <w:tr w:rsidR="00AA5CD1" w:rsidRPr="004A4FC1" w14:paraId="3F3FA285" w14:textId="77777777" w:rsidTr="00D20B03">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BE9FF"/>
            <w:vAlign w:val="center"/>
            <w:hideMark/>
          </w:tcPr>
          <w:p w14:paraId="7C174C36" w14:textId="77777777"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BE9FF"/>
            <w:vAlign w:val="center"/>
          </w:tcPr>
          <w:p w14:paraId="24D3BDA3" w14:textId="77777777"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BE9FF"/>
            <w:vAlign w:val="center"/>
          </w:tcPr>
          <w:p w14:paraId="6A1EEB8E" w14:textId="77777777"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AA5CD1" w:rsidRPr="00E50172" w14:paraId="013971FE" w14:textId="77777777" w:rsidTr="00AA5CD1">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4A8C6E" w14:textId="77777777"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51FA0FB5" w14:textId="77777777" w:rsidR="00AA5CD1" w:rsidRPr="00E50172" w:rsidRDefault="00AA5CD1" w:rsidP="00AA5CD1">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AA5CD1" w:rsidRPr="00E50172" w14:paraId="55BBB545" w14:textId="77777777"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3D6CB95"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324CD059"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47E1B4AB" w14:textId="7ACDE4D6" w:rsidR="001626A5" w:rsidRPr="00952CBD" w:rsidRDefault="00952CBD" w:rsidP="001626A5">
            <w:pPr>
              <w:jc w:val="center"/>
              <w:rPr>
                <w:rFonts w:ascii="Century Gothic" w:hAnsi="Century Gothic" w:cs="Arial"/>
                <w:color w:val="000000"/>
                <w:sz w:val="16"/>
                <w:szCs w:val="18"/>
              </w:rPr>
            </w:pPr>
            <w:r w:rsidRPr="00952CBD">
              <w:rPr>
                <w:rFonts w:ascii="Century Gothic" w:hAnsi="Century Gothic" w:cs="Arial"/>
                <w:color w:val="000000"/>
                <w:sz w:val="16"/>
                <w:szCs w:val="18"/>
              </w:rPr>
              <w:t>23</w:t>
            </w:r>
            <w:r w:rsidR="003F41A3" w:rsidRPr="00952CBD">
              <w:rPr>
                <w:rFonts w:ascii="Century Gothic" w:hAnsi="Century Gothic" w:cs="Arial"/>
                <w:color w:val="000000"/>
                <w:sz w:val="16"/>
                <w:szCs w:val="18"/>
              </w:rPr>
              <w:t>/</w:t>
            </w:r>
            <w:r w:rsidR="00D20B03" w:rsidRPr="00952CBD">
              <w:rPr>
                <w:rFonts w:ascii="Century Gothic" w:hAnsi="Century Gothic" w:cs="Arial"/>
                <w:color w:val="000000"/>
                <w:sz w:val="16"/>
                <w:szCs w:val="18"/>
              </w:rPr>
              <w:t>0</w:t>
            </w:r>
            <w:r w:rsidR="00E11CBD" w:rsidRPr="00952CBD">
              <w:rPr>
                <w:rFonts w:ascii="Century Gothic" w:hAnsi="Century Gothic" w:cs="Arial"/>
                <w:color w:val="000000"/>
                <w:sz w:val="16"/>
                <w:szCs w:val="18"/>
              </w:rPr>
              <w:t>2</w:t>
            </w:r>
            <w:r w:rsidR="003F41A3" w:rsidRPr="00952CBD">
              <w:rPr>
                <w:rFonts w:ascii="Century Gothic" w:hAnsi="Century Gothic" w:cs="Arial"/>
                <w:color w:val="000000"/>
                <w:sz w:val="16"/>
                <w:szCs w:val="18"/>
              </w:rPr>
              <w:t>/202</w:t>
            </w:r>
            <w:r w:rsidR="00E11CBD" w:rsidRPr="00952CBD">
              <w:rPr>
                <w:rFonts w:ascii="Century Gothic" w:hAnsi="Century Gothic" w:cs="Arial"/>
                <w:color w:val="000000"/>
                <w:sz w:val="16"/>
                <w:szCs w:val="18"/>
              </w:rPr>
              <w:t>4</w:t>
            </w:r>
          </w:p>
          <w:p w14:paraId="38DCED82" w14:textId="73D3DEF0" w:rsidR="00AA5CD1" w:rsidRPr="00E11CBD" w:rsidRDefault="003F41A3" w:rsidP="001626A5">
            <w:pPr>
              <w:jc w:val="center"/>
              <w:rPr>
                <w:rFonts w:ascii="Century Gothic" w:hAnsi="Century Gothic" w:cs="Arial"/>
                <w:color w:val="000000"/>
                <w:sz w:val="16"/>
                <w:szCs w:val="18"/>
                <w:highlight w:val="yellow"/>
              </w:rPr>
            </w:pPr>
            <w:r w:rsidRPr="00952CBD">
              <w:rPr>
                <w:rFonts w:ascii="Century Gothic" w:hAnsi="Century Gothic" w:cs="Arial"/>
                <w:color w:val="000000"/>
                <w:sz w:val="16"/>
                <w:szCs w:val="18"/>
              </w:rPr>
              <w:t>1</w:t>
            </w:r>
            <w:r w:rsidR="00952CBD" w:rsidRPr="00952CBD">
              <w:rPr>
                <w:rFonts w:ascii="Century Gothic" w:hAnsi="Century Gothic" w:cs="Arial"/>
                <w:color w:val="000000"/>
                <w:sz w:val="16"/>
                <w:szCs w:val="18"/>
              </w:rPr>
              <w:t>0</w:t>
            </w:r>
            <w:r w:rsidRPr="00952CBD">
              <w:rPr>
                <w:rFonts w:ascii="Century Gothic" w:hAnsi="Century Gothic" w:cs="Arial"/>
                <w:color w:val="000000"/>
                <w:sz w:val="16"/>
                <w:szCs w:val="18"/>
              </w:rPr>
              <w:t>:</w:t>
            </w:r>
            <w:r w:rsidR="00952CBD" w:rsidRPr="00952CBD">
              <w:rPr>
                <w:rFonts w:ascii="Century Gothic" w:hAnsi="Century Gothic" w:cs="Arial"/>
                <w:color w:val="000000"/>
                <w:sz w:val="16"/>
                <w:szCs w:val="18"/>
              </w:rPr>
              <w:t>0</w:t>
            </w:r>
            <w:r w:rsidR="001626A5" w:rsidRPr="00952CBD">
              <w:rPr>
                <w:rFonts w:ascii="Century Gothic" w:hAnsi="Century Gothic" w:cs="Arial"/>
                <w:color w:val="000000"/>
                <w:sz w:val="16"/>
                <w:szCs w:val="18"/>
              </w:rPr>
              <w:t>0 HRS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0E906D3F"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sidR="00295717">
              <w:rPr>
                <w:rFonts w:ascii="Century Gothic" w:hAnsi="Century Gothic" w:cs="Arial"/>
                <w:color w:val="000000"/>
                <w:sz w:val="16"/>
                <w:szCs w:val="18"/>
              </w:rPr>
              <w:t xml:space="preserve">Dirección Administrativa o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sidR="00295717">
              <w:rPr>
                <w:rFonts w:ascii="Century Gothic" w:hAnsi="Century Gothic" w:cs="Arial"/>
                <w:color w:val="000000"/>
                <w:sz w:val="16"/>
                <w:szCs w:val="18"/>
              </w:rPr>
              <w:t xml:space="preserve">segundo y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 xml:space="preserve">piso, </w:t>
            </w:r>
            <w:r w:rsidR="00295717">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AA5CD1" w:rsidRPr="00E50172" w14:paraId="259405CC" w14:textId="77777777"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D25F86D"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54B837B3" w14:textId="77777777"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3A3DC085" w14:textId="171031F8" w:rsidR="001626A5" w:rsidRPr="00952CBD" w:rsidRDefault="00952CBD" w:rsidP="001626A5">
            <w:pPr>
              <w:jc w:val="center"/>
              <w:rPr>
                <w:rFonts w:ascii="Century Gothic" w:hAnsi="Century Gothic" w:cs="Arial"/>
                <w:color w:val="000000"/>
                <w:sz w:val="16"/>
                <w:szCs w:val="18"/>
              </w:rPr>
            </w:pPr>
            <w:r w:rsidRPr="00952CBD">
              <w:rPr>
                <w:rFonts w:ascii="Century Gothic" w:hAnsi="Century Gothic" w:cs="Arial"/>
                <w:color w:val="000000"/>
                <w:sz w:val="16"/>
                <w:szCs w:val="18"/>
              </w:rPr>
              <w:t>04</w:t>
            </w:r>
            <w:r w:rsidR="003F41A3" w:rsidRPr="00952CBD">
              <w:rPr>
                <w:rFonts w:ascii="Century Gothic" w:hAnsi="Century Gothic" w:cs="Arial"/>
                <w:color w:val="000000"/>
                <w:sz w:val="16"/>
                <w:szCs w:val="18"/>
              </w:rPr>
              <w:t>/</w:t>
            </w:r>
            <w:r w:rsidR="00D20B03" w:rsidRPr="00952CBD">
              <w:rPr>
                <w:rFonts w:ascii="Century Gothic" w:hAnsi="Century Gothic" w:cs="Arial"/>
                <w:color w:val="000000"/>
                <w:sz w:val="16"/>
                <w:szCs w:val="18"/>
              </w:rPr>
              <w:t>0</w:t>
            </w:r>
            <w:r w:rsidRPr="00952CBD">
              <w:rPr>
                <w:rFonts w:ascii="Century Gothic" w:hAnsi="Century Gothic" w:cs="Arial"/>
                <w:color w:val="000000"/>
                <w:sz w:val="16"/>
                <w:szCs w:val="18"/>
              </w:rPr>
              <w:t>3</w:t>
            </w:r>
            <w:r w:rsidR="001626A5" w:rsidRPr="00952CBD">
              <w:rPr>
                <w:rFonts w:ascii="Century Gothic" w:hAnsi="Century Gothic" w:cs="Arial"/>
                <w:color w:val="000000"/>
                <w:sz w:val="16"/>
                <w:szCs w:val="18"/>
              </w:rPr>
              <w:t>/202</w:t>
            </w:r>
            <w:r w:rsidR="00E11CBD" w:rsidRPr="00952CBD">
              <w:rPr>
                <w:rFonts w:ascii="Century Gothic" w:hAnsi="Century Gothic" w:cs="Arial"/>
                <w:color w:val="000000"/>
                <w:sz w:val="16"/>
                <w:szCs w:val="18"/>
              </w:rPr>
              <w:t>4</w:t>
            </w:r>
          </w:p>
          <w:p w14:paraId="6E0F76C5" w14:textId="08F72753" w:rsidR="00AA5CD1" w:rsidRPr="00E11CBD" w:rsidRDefault="003F41A3" w:rsidP="003F41A3">
            <w:pPr>
              <w:jc w:val="center"/>
              <w:rPr>
                <w:rFonts w:ascii="Century Gothic" w:hAnsi="Century Gothic" w:cs="Arial"/>
                <w:color w:val="000000"/>
                <w:sz w:val="16"/>
                <w:szCs w:val="18"/>
                <w:highlight w:val="yellow"/>
              </w:rPr>
            </w:pPr>
            <w:r w:rsidRPr="00952CBD">
              <w:rPr>
                <w:rFonts w:ascii="Century Gothic" w:hAnsi="Century Gothic" w:cs="Arial"/>
                <w:color w:val="000000"/>
                <w:sz w:val="16"/>
                <w:szCs w:val="18"/>
              </w:rPr>
              <w:t>1</w:t>
            </w:r>
            <w:r w:rsidR="00D20B03" w:rsidRPr="00952CBD">
              <w:rPr>
                <w:rFonts w:ascii="Century Gothic" w:hAnsi="Century Gothic" w:cs="Arial"/>
                <w:color w:val="000000"/>
                <w:sz w:val="16"/>
                <w:szCs w:val="18"/>
              </w:rPr>
              <w:t>0</w:t>
            </w:r>
            <w:r w:rsidRPr="00952CBD">
              <w:rPr>
                <w:rFonts w:ascii="Century Gothic" w:hAnsi="Century Gothic" w:cs="Arial"/>
                <w:color w:val="000000"/>
                <w:sz w:val="16"/>
                <w:szCs w:val="18"/>
              </w:rPr>
              <w:t>:00</w:t>
            </w:r>
            <w:r w:rsidR="001626A5" w:rsidRPr="00952CBD">
              <w:rPr>
                <w:rFonts w:ascii="Century Gothic" w:hAnsi="Century Gothic" w:cs="Arial"/>
                <w:color w:val="000000"/>
                <w:sz w:val="16"/>
                <w:szCs w:val="18"/>
              </w:rPr>
              <w:t xml:space="preserve"> HRS</w:t>
            </w:r>
          </w:p>
        </w:tc>
        <w:tc>
          <w:tcPr>
            <w:tcW w:w="4253" w:type="dxa"/>
            <w:vMerge/>
            <w:tcBorders>
              <w:left w:val="single" w:sz="4" w:space="0" w:color="auto"/>
              <w:right w:val="single" w:sz="4" w:space="0" w:color="auto"/>
            </w:tcBorders>
            <w:shd w:val="clear" w:color="auto" w:fill="auto"/>
            <w:vAlign w:val="center"/>
          </w:tcPr>
          <w:p w14:paraId="624C5634" w14:textId="77777777" w:rsidR="00AA5CD1" w:rsidRPr="00E50172" w:rsidRDefault="00AA5CD1" w:rsidP="00AA5CD1">
            <w:pPr>
              <w:jc w:val="both"/>
              <w:rPr>
                <w:rFonts w:ascii="Century Gothic" w:hAnsi="Century Gothic" w:cs="Arial"/>
                <w:color w:val="000000"/>
                <w:sz w:val="16"/>
                <w:szCs w:val="18"/>
              </w:rPr>
            </w:pPr>
          </w:p>
        </w:tc>
      </w:tr>
      <w:tr w:rsidR="00AA5CD1" w:rsidRPr="00E50172" w14:paraId="509264CB" w14:textId="77777777"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AAF3515"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6E943587" w14:textId="77777777"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14:paraId="46D66026" w14:textId="534AC3EE" w:rsidR="001626A5" w:rsidRPr="00952CBD" w:rsidRDefault="00952CBD" w:rsidP="001626A5">
            <w:pPr>
              <w:jc w:val="center"/>
              <w:rPr>
                <w:rFonts w:ascii="Century Gothic" w:hAnsi="Century Gothic" w:cs="Arial"/>
                <w:color w:val="000000"/>
                <w:sz w:val="16"/>
                <w:szCs w:val="18"/>
              </w:rPr>
            </w:pPr>
            <w:r w:rsidRPr="00952CBD">
              <w:rPr>
                <w:rFonts w:ascii="Century Gothic" w:hAnsi="Century Gothic" w:cs="Arial"/>
                <w:color w:val="000000"/>
                <w:sz w:val="16"/>
                <w:szCs w:val="18"/>
              </w:rPr>
              <w:t>05</w:t>
            </w:r>
            <w:r w:rsidR="003F41A3" w:rsidRPr="00952CBD">
              <w:rPr>
                <w:rFonts w:ascii="Century Gothic" w:hAnsi="Century Gothic" w:cs="Arial"/>
                <w:color w:val="000000"/>
                <w:sz w:val="16"/>
                <w:szCs w:val="18"/>
              </w:rPr>
              <w:t>/</w:t>
            </w:r>
            <w:r w:rsidR="00D20B03" w:rsidRPr="00952CBD">
              <w:rPr>
                <w:rFonts w:ascii="Century Gothic" w:hAnsi="Century Gothic" w:cs="Arial"/>
                <w:color w:val="000000"/>
                <w:sz w:val="16"/>
                <w:szCs w:val="18"/>
              </w:rPr>
              <w:t>0</w:t>
            </w:r>
            <w:r w:rsidRPr="00952CBD">
              <w:rPr>
                <w:rFonts w:ascii="Century Gothic" w:hAnsi="Century Gothic" w:cs="Arial"/>
                <w:color w:val="000000"/>
                <w:sz w:val="16"/>
                <w:szCs w:val="18"/>
              </w:rPr>
              <w:t>3</w:t>
            </w:r>
            <w:r w:rsidR="001626A5" w:rsidRPr="00952CBD">
              <w:rPr>
                <w:rFonts w:ascii="Century Gothic" w:hAnsi="Century Gothic" w:cs="Arial"/>
                <w:color w:val="000000"/>
                <w:sz w:val="16"/>
                <w:szCs w:val="18"/>
              </w:rPr>
              <w:t>/202</w:t>
            </w:r>
            <w:r w:rsidR="00E11CBD" w:rsidRPr="00952CBD">
              <w:rPr>
                <w:rFonts w:ascii="Century Gothic" w:hAnsi="Century Gothic" w:cs="Arial"/>
                <w:color w:val="000000"/>
                <w:sz w:val="16"/>
                <w:szCs w:val="18"/>
              </w:rPr>
              <w:t>4</w:t>
            </w:r>
          </w:p>
          <w:p w14:paraId="29335F0F" w14:textId="66BCDF23" w:rsidR="00AA5CD1" w:rsidRPr="00E11CBD" w:rsidRDefault="003F41A3" w:rsidP="001626A5">
            <w:pPr>
              <w:jc w:val="center"/>
              <w:rPr>
                <w:rFonts w:ascii="Century Gothic" w:hAnsi="Century Gothic" w:cs="Arial"/>
                <w:color w:val="000000"/>
                <w:sz w:val="16"/>
                <w:szCs w:val="18"/>
                <w:highlight w:val="yellow"/>
              </w:rPr>
            </w:pPr>
            <w:r w:rsidRPr="00952CBD">
              <w:rPr>
                <w:rFonts w:ascii="Century Gothic" w:hAnsi="Century Gothic" w:cs="Arial"/>
                <w:color w:val="000000"/>
                <w:sz w:val="16"/>
                <w:szCs w:val="18"/>
              </w:rPr>
              <w:t>1</w:t>
            </w:r>
            <w:r w:rsidR="00D20B03" w:rsidRPr="00952CBD">
              <w:rPr>
                <w:rFonts w:ascii="Century Gothic" w:hAnsi="Century Gothic" w:cs="Arial"/>
                <w:color w:val="000000"/>
                <w:sz w:val="16"/>
                <w:szCs w:val="18"/>
              </w:rPr>
              <w:t>0</w:t>
            </w:r>
            <w:r w:rsidRPr="00952CBD">
              <w:rPr>
                <w:rFonts w:ascii="Century Gothic" w:hAnsi="Century Gothic" w:cs="Arial"/>
                <w:color w:val="000000"/>
                <w:sz w:val="16"/>
                <w:szCs w:val="18"/>
              </w:rPr>
              <w:t>:</w:t>
            </w:r>
            <w:r w:rsidR="00D20B03" w:rsidRPr="00952CBD">
              <w:rPr>
                <w:rFonts w:ascii="Century Gothic" w:hAnsi="Century Gothic" w:cs="Arial"/>
                <w:color w:val="000000"/>
                <w:sz w:val="16"/>
                <w:szCs w:val="18"/>
              </w:rPr>
              <w:t>00</w:t>
            </w:r>
            <w:r w:rsidR="001626A5" w:rsidRPr="00952CBD">
              <w:rPr>
                <w:rFonts w:ascii="Century Gothic" w:hAnsi="Century Gothic" w:cs="Arial"/>
                <w:color w:val="000000"/>
                <w:sz w:val="16"/>
                <w:szCs w:val="18"/>
              </w:rPr>
              <w:t xml:space="preserve"> HRS</w:t>
            </w:r>
          </w:p>
        </w:tc>
        <w:tc>
          <w:tcPr>
            <w:tcW w:w="4253" w:type="dxa"/>
            <w:vMerge/>
            <w:tcBorders>
              <w:left w:val="single" w:sz="4" w:space="0" w:color="auto"/>
              <w:right w:val="single" w:sz="4" w:space="0" w:color="auto"/>
            </w:tcBorders>
            <w:shd w:val="clear" w:color="auto" w:fill="auto"/>
            <w:vAlign w:val="center"/>
          </w:tcPr>
          <w:p w14:paraId="32D28057" w14:textId="77777777" w:rsidR="00AA5CD1" w:rsidRPr="00E50172" w:rsidRDefault="00AA5CD1" w:rsidP="00AA5CD1">
            <w:pPr>
              <w:jc w:val="center"/>
              <w:rPr>
                <w:rFonts w:ascii="Century Gothic" w:hAnsi="Century Gothic" w:cs="Arial"/>
                <w:color w:val="000000"/>
                <w:sz w:val="16"/>
                <w:szCs w:val="18"/>
              </w:rPr>
            </w:pPr>
          </w:p>
        </w:tc>
      </w:tr>
      <w:tr w:rsidR="00AA5CD1" w:rsidRPr="00E50172" w14:paraId="249AE129" w14:textId="77777777"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B319BC3"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59313D6A"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510DE07A" w14:textId="0073BEB8" w:rsidR="001626A5" w:rsidRPr="00952CBD" w:rsidRDefault="00952CBD" w:rsidP="001626A5">
            <w:pPr>
              <w:jc w:val="center"/>
              <w:rPr>
                <w:rFonts w:ascii="Century Gothic" w:hAnsi="Century Gothic" w:cs="Arial"/>
                <w:color w:val="000000"/>
                <w:sz w:val="16"/>
                <w:szCs w:val="18"/>
              </w:rPr>
            </w:pPr>
            <w:r w:rsidRPr="00952CBD">
              <w:rPr>
                <w:rFonts w:ascii="Century Gothic" w:hAnsi="Century Gothic" w:cs="Arial"/>
                <w:color w:val="000000"/>
                <w:sz w:val="16"/>
                <w:szCs w:val="18"/>
              </w:rPr>
              <w:t>05</w:t>
            </w:r>
            <w:r w:rsidR="003F41A3" w:rsidRPr="00952CBD">
              <w:rPr>
                <w:rFonts w:ascii="Century Gothic" w:hAnsi="Century Gothic" w:cs="Arial"/>
                <w:color w:val="000000"/>
                <w:sz w:val="16"/>
                <w:szCs w:val="18"/>
              </w:rPr>
              <w:t>/</w:t>
            </w:r>
            <w:r w:rsidR="00D20B03" w:rsidRPr="00952CBD">
              <w:rPr>
                <w:rFonts w:ascii="Century Gothic" w:hAnsi="Century Gothic" w:cs="Arial"/>
                <w:color w:val="000000"/>
                <w:sz w:val="16"/>
                <w:szCs w:val="18"/>
              </w:rPr>
              <w:t>0</w:t>
            </w:r>
            <w:r w:rsidRPr="00952CBD">
              <w:rPr>
                <w:rFonts w:ascii="Century Gothic" w:hAnsi="Century Gothic" w:cs="Arial"/>
                <w:color w:val="000000"/>
                <w:sz w:val="16"/>
                <w:szCs w:val="18"/>
              </w:rPr>
              <w:t>3</w:t>
            </w:r>
            <w:r w:rsidR="001626A5" w:rsidRPr="00952CBD">
              <w:rPr>
                <w:rFonts w:ascii="Century Gothic" w:hAnsi="Century Gothic" w:cs="Arial"/>
                <w:color w:val="000000"/>
                <w:sz w:val="16"/>
                <w:szCs w:val="18"/>
              </w:rPr>
              <w:t>/202</w:t>
            </w:r>
            <w:r w:rsidR="00E11CBD" w:rsidRPr="00952CBD">
              <w:rPr>
                <w:rFonts w:ascii="Century Gothic" w:hAnsi="Century Gothic" w:cs="Arial"/>
                <w:color w:val="000000"/>
                <w:sz w:val="16"/>
                <w:szCs w:val="18"/>
              </w:rPr>
              <w:t>4</w:t>
            </w:r>
          </w:p>
          <w:p w14:paraId="1C69816A" w14:textId="2D7BCCD8" w:rsidR="00AA5CD1" w:rsidRPr="00E11CBD" w:rsidRDefault="003F41A3" w:rsidP="001626A5">
            <w:pPr>
              <w:jc w:val="center"/>
              <w:rPr>
                <w:rFonts w:ascii="Century Gothic" w:hAnsi="Century Gothic" w:cs="Arial"/>
                <w:color w:val="000000"/>
                <w:sz w:val="16"/>
                <w:szCs w:val="18"/>
                <w:highlight w:val="yellow"/>
              </w:rPr>
            </w:pPr>
            <w:r w:rsidRPr="00952CBD">
              <w:rPr>
                <w:rFonts w:ascii="Century Gothic" w:hAnsi="Century Gothic" w:cs="Arial"/>
                <w:color w:val="000000"/>
                <w:sz w:val="16"/>
                <w:szCs w:val="18"/>
              </w:rPr>
              <w:t>1</w:t>
            </w:r>
            <w:r w:rsidR="00D20B03" w:rsidRPr="00952CBD">
              <w:rPr>
                <w:rFonts w:ascii="Century Gothic" w:hAnsi="Century Gothic" w:cs="Arial"/>
                <w:color w:val="000000"/>
                <w:sz w:val="16"/>
                <w:szCs w:val="18"/>
              </w:rPr>
              <w:t>0</w:t>
            </w:r>
            <w:r w:rsidRPr="00952CBD">
              <w:rPr>
                <w:rFonts w:ascii="Century Gothic" w:hAnsi="Century Gothic" w:cs="Arial"/>
                <w:color w:val="000000"/>
                <w:sz w:val="16"/>
                <w:szCs w:val="18"/>
              </w:rPr>
              <w:t>:</w:t>
            </w:r>
            <w:r w:rsidR="00BB4780" w:rsidRPr="00952CBD">
              <w:rPr>
                <w:rFonts w:ascii="Century Gothic" w:hAnsi="Century Gothic" w:cs="Arial"/>
                <w:color w:val="000000"/>
                <w:sz w:val="16"/>
                <w:szCs w:val="18"/>
              </w:rPr>
              <w:t>30</w:t>
            </w:r>
            <w:r w:rsidR="001626A5" w:rsidRPr="00952CBD">
              <w:rPr>
                <w:rFonts w:ascii="Century Gothic" w:hAnsi="Century Gothic" w:cs="Arial"/>
                <w:color w:val="000000"/>
                <w:sz w:val="16"/>
                <w:szCs w:val="18"/>
              </w:rPr>
              <w:t xml:space="preserve"> HRS</w:t>
            </w:r>
          </w:p>
        </w:tc>
        <w:tc>
          <w:tcPr>
            <w:tcW w:w="4253" w:type="dxa"/>
            <w:vMerge/>
            <w:tcBorders>
              <w:left w:val="single" w:sz="4" w:space="0" w:color="auto"/>
              <w:right w:val="single" w:sz="4" w:space="0" w:color="auto"/>
            </w:tcBorders>
            <w:shd w:val="clear" w:color="auto" w:fill="auto"/>
            <w:vAlign w:val="center"/>
          </w:tcPr>
          <w:p w14:paraId="169671DD" w14:textId="77777777" w:rsidR="00AA5CD1" w:rsidRPr="00E50172" w:rsidRDefault="00AA5CD1" w:rsidP="00AA5CD1">
            <w:pPr>
              <w:jc w:val="center"/>
              <w:rPr>
                <w:rFonts w:ascii="Century Gothic" w:hAnsi="Century Gothic" w:cs="Arial"/>
                <w:color w:val="000000"/>
                <w:sz w:val="16"/>
                <w:szCs w:val="18"/>
              </w:rPr>
            </w:pPr>
          </w:p>
        </w:tc>
      </w:tr>
      <w:tr w:rsidR="00AA5CD1" w:rsidRPr="00E50172" w14:paraId="15D83E3C" w14:textId="77777777"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4BCAC5F"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352DA77B" w14:textId="77777777"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337EF3E6" w14:textId="3C6A7F4D" w:rsidR="001626A5" w:rsidRPr="00952CBD" w:rsidRDefault="00952CBD" w:rsidP="001626A5">
            <w:pPr>
              <w:jc w:val="center"/>
              <w:rPr>
                <w:rFonts w:ascii="Century Gothic" w:hAnsi="Century Gothic" w:cs="Arial"/>
                <w:color w:val="000000"/>
                <w:sz w:val="16"/>
                <w:szCs w:val="18"/>
              </w:rPr>
            </w:pPr>
            <w:r w:rsidRPr="00952CBD">
              <w:rPr>
                <w:rFonts w:ascii="Century Gothic" w:hAnsi="Century Gothic" w:cs="Arial"/>
                <w:color w:val="000000"/>
                <w:sz w:val="16"/>
                <w:szCs w:val="18"/>
              </w:rPr>
              <w:t>05</w:t>
            </w:r>
            <w:r w:rsidR="003F41A3" w:rsidRPr="00952CBD">
              <w:rPr>
                <w:rFonts w:ascii="Century Gothic" w:hAnsi="Century Gothic" w:cs="Arial"/>
                <w:color w:val="000000"/>
                <w:sz w:val="16"/>
                <w:szCs w:val="18"/>
              </w:rPr>
              <w:t>/</w:t>
            </w:r>
            <w:r w:rsidR="00D20B03" w:rsidRPr="00952CBD">
              <w:rPr>
                <w:rFonts w:ascii="Century Gothic" w:hAnsi="Century Gothic" w:cs="Arial"/>
                <w:color w:val="000000"/>
                <w:sz w:val="16"/>
                <w:szCs w:val="18"/>
              </w:rPr>
              <w:t>0</w:t>
            </w:r>
            <w:r w:rsidRPr="00952CBD">
              <w:rPr>
                <w:rFonts w:ascii="Century Gothic" w:hAnsi="Century Gothic" w:cs="Arial"/>
                <w:color w:val="000000"/>
                <w:sz w:val="16"/>
                <w:szCs w:val="18"/>
              </w:rPr>
              <w:t>3</w:t>
            </w:r>
            <w:r w:rsidR="001626A5" w:rsidRPr="00952CBD">
              <w:rPr>
                <w:rFonts w:ascii="Century Gothic" w:hAnsi="Century Gothic" w:cs="Arial"/>
                <w:color w:val="000000"/>
                <w:sz w:val="16"/>
                <w:szCs w:val="18"/>
              </w:rPr>
              <w:t>/202</w:t>
            </w:r>
            <w:r w:rsidR="00E11CBD" w:rsidRPr="00952CBD">
              <w:rPr>
                <w:rFonts w:ascii="Century Gothic" w:hAnsi="Century Gothic" w:cs="Arial"/>
                <w:color w:val="000000"/>
                <w:sz w:val="16"/>
                <w:szCs w:val="18"/>
              </w:rPr>
              <w:t>4</w:t>
            </w:r>
          </w:p>
          <w:p w14:paraId="285F8CB5" w14:textId="4824561A" w:rsidR="00AA5CD1" w:rsidRPr="00E11CBD" w:rsidRDefault="003F41A3" w:rsidP="001626A5">
            <w:pPr>
              <w:jc w:val="center"/>
              <w:rPr>
                <w:rFonts w:ascii="Century Gothic" w:hAnsi="Century Gothic" w:cs="Arial"/>
                <w:color w:val="000000"/>
                <w:sz w:val="16"/>
                <w:szCs w:val="18"/>
                <w:highlight w:val="yellow"/>
              </w:rPr>
            </w:pPr>
            <w:r w:rsidRPr="00952CBD">
              <w:rPr>
                <w:rFonts w:ascii="Century Gothic" w:hAnsi="Century Gothic" w:cs="Arial"/>
                <w:color w:val="000000"/>
                <w:sz w:val="16"/>
                <w:szCs w:val="18"/>
              </w:rPr>
              <w:t>1</w:t>
            </w:r>
            <w:r w:rsidR="00D20B03" w:rsidRPr="00952CBD">
              <w:rPr>
                <w:rFonts w:ascii="Century Gothic" w:hAnsi="Century Gothic" w:cs="Arial"/>
                <w:color w:val="000000"/>
                <w:sz w:val="16"/>
                <w:szCs w:val="18"/>
              </w:rPr>
              <w:t>1</w:t>
            </w:r>
            <w:r w:rsidRPr="00952CBD">
              <w:rPr>
                <w:rFonts w:ascii="Century Gothic" w:hAnsi="Century Gothic" w:cs="Arial"/>
                <w:color w:val="000000"/>
                <w:sz w:val="16"/>
                <w:szCs w:val="18"/>
              </w:rPr>
              <w:t>:</w:t>
            </w:r>
            <w:r w:rsidR="00D20B03" w:rsidRPr="00952CBD">
              <w:rPr>
                <w:rFonts w:ascii="Century Gothic" w:hAnsi="Century Gothic" w:cs="Arial"/>
                <w:color w:val="000000"/>
                <w:sz w:val="16"/>
                <w:szCs w:val="18"/>
              </w:rPr>
              <w:t>00</w:t>
            </w:r>
            <w:r w:rsidR="001626A5" w:rsidRPr="00952CBD">
              <w:rPr>
                <w:rFonts w:ascii="Century Gothic" w:hAnsi="Century Gothic" w:cs="Arial"/>
                <w:color w:val="000000"/>
                <w:sz w:val="16"/>
                <w:szCs w:val="18"/>
              </w:rPr>
              <w:t xml:space="preserve"> HRS</w:t>
            </w:r>
          </w:p>
        </w:tc>
        <w:tc>
          <w:tcPr>
            <w:tcW w:w="4253" w:type="dxa"/>
            <w:vMerge/>
            <w:tcBorders>
              <w:left w:val="single" w:sz="4" w:space="0" w:color="auto"/>
              <w:bottom w:val="single" w:sz="4" w:space="0" w:color="auto"/>
              <w:right w:val="single" w:sz="4" w:space="0" w:color="auto"/>
            </w:tcBorders>
            <w:shd w:val="clear" w:color="auto" w:fill="auto"/>
            <w:vAlign w:val="center"/>
          </w:tcPr>
          <w:p w14:paraId="74A5C089" w14:textId="77777777" w:rsidR="00AA5CD1" w:rsidRPr="00E50172" w:rsidRDefault="00AA5CD1" w:rsidP="00AA5CD1">
            <w:pPr>
              <w:jc w:val="center"/>
              <w:rPr>
                <w:rFonts w:ascii="Century Gothic" w:hAnsi="Century Gothic" w:cs="Arial"/>
                <w:color w:val="000000"/>
                <w:sz w:val="16"/>
                <w:szCs w:val="18"/>
              </w:rPr>
            </w:pPr>
          </w:p>
        </w:tc>
      </w:tr>
      <w:tr w:rsidR="00AA5CD1" w:rsidRPr="00E50172" w14:paraId="7B61DAFE" w14:textId="77777777" w:rsidTr="00AA5CD1">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83E05" w14:textId="77777777"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lastRenderedPageBreak/>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39CFFE77" w14:textId="61293619" w:rsidR="00AA5CD1" w:rsidRPr="00E50172" w:rsidRDefault="00AA5CD1" w:rsidP="003F41A3">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E11CBD" w:rsidRPr="00952CBD">
              <w:rPr>
                <w:rFonts w:ascii="Century Gothic" w:hAnsi="Century Gothic" w:cs="Arial"/>
                <w:sz w:val="16"/>
                <w:szCs w:val="18"/>
              </w:rPr>
              <w:t>1</w:t>
            </w:r>
            <w:r w:rsidR="00952CBD" w:rsidRPr="00952CBD">
              <w:rPr>
                <w:rFonts w:ascii="Century Gothic" w:hAnsi="Century Gothic" w:cs="Arial"/>
                <w:sz w:val="16"/>
                <w:szCs w:val="18"/>
              </w:rPr>
              <w:t>9</w:t>
            </w:r>
            <w:r w:rsidR="003F41A3" w:rsidRPr="00952CBD">
              <w:rPr>
                <w:rFonts w:ascii="Century Gothic" w:hAnsi="Century Gothic" w:cs="Arial"/>
                <w:sz w:val="16"/>
                <w:szCs w:val="18"/>
              </w:rPr>
              <w:t xml:space="preserve"> de </w:t>
            </w:r>
            <w:r w:rsidR="00E11CBD" w:rsidRPr="00952CBD">
              <w:rPr>
                <w:rFonts w:ascii="Century Gothic" w:hAnsi="Century Gothic" w:cs="Arial"/>
                <w:sz w:val="16"/>
                <w:szCs w:val="18"/>
              </w:rPr>
              <w:t>marzo</w:t>
            </w:r>
            <w:r w:rsidR="003F41A3" w:rsidRPr="00952CBD">
              <w:rPr>
                <w:rFonts w:ascii="Century Gothic" w:hAnsi="Century Gothic" w:cs="Arial"/>
                <w:sz w:val="16"/>
                <w:szCs w:val="18"/>
              </w:rPr>
              <w:t xml:space="preserve"> </w:t>
            </w:r>
            <w:r w:rsidR="001626A5" w:rsidRPr="00952CBD">
              <w:rPr>
                <w:rFonts w:ascii="Century Gothic" w:hAnsi="Century Gothic" w:cs="Arial"/>
                <w:sz w:val="16"/>
                <w:szCs w:val="18"/>
              </w:rPr>
              <w:t>de 202</w:t>
            </w:r>
            <w:r w:rsidR="00E11CBD" w:rsidRPr="00952CBD">
              <w:rPr>
                <w:rFonts w:ascii="Century Gothic" w:hAnsi="Century Gothic" w:cs="Arial"/>
                <w:sz w:val="16"/>
                <w:szCs w:val="18"/>
              </w:rPr>
              <w:t>4</w:t>
            </w:r>
            <w:r w:rsidRPr="00952CBD">
              <w:rPr>
                <w:rFonts w:ascii="Century Gothic" w:hAnsi="Century Gothic" w:cs="Arial"/>
                <w:sz w:val="16"/>
                <w:szCs w:val="18"/>
              </w:rPr>
              <w:t xml:space="preserve"> en</w:t>
            </w:r>
            <w:r w:rsidRPr="008C4582">
              <w:rPr>
                <w:rFonts w:ascii="Century Gothic" w:hAnsi="Century Gothic" w:cs="Arial"/>
                <w:sz w:val="16"/>
                <w:szCs w:val="18"/>
              </w:rPr>
              <w:t xml:space="preserve"> </w:t>
            </w:r>
            <w:r>
              <w:rPr>
                <w:rFonts w:ascii="Century Gothic" w:hAnsi="Century Gothic" w:cs="Arial"/>
                <w:sz w:val="16"/>
                <w:szCs w:val="18"/>
              </w:rPr>
              <w:t xml:space="preserve">el Departamento de Contratos </w:t>
            </w:r>
            <w:r w:rsidR="00BE2A25">
              <w:rPr>
                <w:rFonts w:ascii="Century Gothic" w:hAnsi="Century Gothic" w:cs="Arial"/>
                <w:sz w:val="16"/>
                <w:szCs w:val="18"/>
              </w:rPr>
              <w:t>d</w:t>
            </w:r>
            <w:r>
              <w:rPr>
                <w:rFonts w:ascii="Century Gothic" w:hAnsi="Century Gothic" w:cs="Arial"/>
                <w:sz w:val="16"/>
                <w:szCs w:val="18"/>
              </w:rPr>
              <w:t xml:space="preserve">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AA5CD1" w:rsidRPr="00E50172" w14:paraId="20ABCE35" w14:textId="77777777" w:rsidTr="00AA5CD1">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1B3237" w14:textId="77777777"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52625034" w14:textId="77777777" w:rsidR="00AA5CD1" w:rsidRPr="00E50172" w:rsidRDefault="00AA5CD1" w:rsidP="00AA5CD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7A128FA2" w14:textId="77777777" w:rsidR="00AA5CD1" w:rsidRDefault="00AA5CD1" w:rsidP="00AA5CD1">
      <w:pPr>
        <w:ind w:right="51"/>
        <w:jc w:val="both"/>
        <w:rPr>
          <w:rFonts w:ascii="Calibri" w:hAnsi="Calibri"/>
        </w:rPr>
      </w:pPr>
    </w:p>
    <w:p w14:paraId="351D2586" w14:textId="77777777" w:rsidR="00AA5CD1" w:rsidRDefault="00AA5CD1" w:rsidP="00AA5CD1">
      <w:pPr>
        <w:ind w:right="51"/>
        <w:jc w:val="both"/>
        <w:rPr>
          <w:rFonts w:ascii="Calibri" w:hAnsi="Calibri"/>
        </w:rPr>
      </w:pPr>
      <w:r>
        <w:rPr>
          <w:rFonts w:ascii="Calibri" w:hAnsi="Calibri"/>
        </w:rPr>
        <w:t>Los eventos se llevarán bajo las siguientes condiciones:</w:t>
      </w:r>
    </w:p>
    <w:p w14:paraId="3A356045" w14:textId="77777777" w:rsidR="00AA5CD1" w:rsidRDefault="00AA5CD1" w:rsidP="00AA5CD1">
      <w:pPr>
        <w:ind w:right="51"/>
        <w:jc w:val="both"/>
        <w:rPr>
          <w:rFonts w:ascii="Calibri" w:hAnsi="Calibri"/>
        </w:rPr>
      </w:pPr>
    </w:p>
    <w:p w14:paraId="2CBB01B2" w14:textId="1BDE4125" w:rsidR="00AA5CD1" w:rsidRDefault="00AA5CD1" w:rsidP="008A7DA0">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D37110">
        <w:rPr>
          <w:rFonts w:ascii="Calibri" w:hAnsi="Calibri"/>
          <w:b/>
        </w:rPr>
        <w:t xml:space="preserve"> </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w:t>
      </w:r>
      <w:r w:rsidR="00D37110">
        <w:rPr>
          <w:rFonts w:ascii="Calibri" w:hAnsi="Calibri"/>
        </w:rPr>
        <w:t xml:space="preserve">y el </w:t>
      </w:r>
      <w:r w:rsidRPr="00C84FE6">
        <w:rPr>
          <w:rFonts w:ascii="Calibri" w:hAnsi="Calibri"/>
        </w:rPr>
        <w:t xml:space="preserve">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4B40A3">
        <w:rPr>
          <w:rFonts w:ascii="Calibri" w:hAnsi="Calibri"/>
        </w:rPr>
        <w:t>Departamento de Adquisiciones</w:t>
      </w:r>
      <w:r w:rsidRPr="00C84FE6">
        <w:rPr>
          <w:rFonts w:ascii="Calibri" w:hAnsi="Calibri"/>
        </w:rPr>
        <w:t xml:space="preserve">, Tel.: </w:t>
      </w:r>
      <w:r w:rsidR="00582AC0">
        <w:rPr>
          <w:rFonts w:ascii="Calibri" w:hAnsi="Calibri"/>
        </w:rPr>
        <w:t>81</w:t>
      </w:r>
      <w:r w:rsidR="00E11CBD">
        <w:rPr>
          <w:rFonts w:ascii="Calibri" w:hAnsi="Calibri"/>
        </w:rPr>
        <w:t xml:space="preserve"> </w:t>
      </w:r>
      <w:r w:rsidR="008334DF">
        <w:rPr>
          <w:rFonts w:ascii="Calibri" w:hAnsi="Calibri"/>
        </w:rPr>
        <w:t>81</w:t>
      </w:r>
      <w:r w:rsidR="00E11CBD">
        <w:rPr>
          <w:rFonts w:ascii="Calibri" w:hAnsi="Calibri"/>
        </w:rPr>
        <w:t xml:space="preserve"> </w:t>
      </w:r>
      <w:r w:rsidR="008334DF">
        <w:rPr>
          <w:rFonts w:ascii="Calibri" w:hAnsi="Calibri"/>
        </w:rPr>
        <w:t>30</w:t>
      </w:r>
      <w:r w:rsidR="00E11CBD">
        <w:rPr>
          <w:rFonts w:ascii="Calibri" w:hAnsi="Calibri"/>
        </w:rPr>
        <w:t xml:space="preserve"> </w:t>
      </w:r>
      <w:r w:rsidR="008334DF">
        <w:rPr>
          <w:rFonts w:ascii="Calibri" w:hAnsi="Calibri"/>
        </w:rPr>
        <w:t>70</w:t>
      </w:r>
      <w:r w:rsidR="00E11CBD">
        <w:rPr>
          <w:rFonts w:ascii="Calibri" w:hAnsi="Calibri"/>
        </w:rPr>
        <w:t xml:space="preserve"> </w:t>
      </w:r>
      <w:r w:rsidR="00646298">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1D3CE035" w14:textId="77777777" w:rsidR="00AA5CD1" w:rsidRDefault="00AA5CD1" w:rsidP="008A7DA0">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4372233A" w14:textId="77777777" w:rsidR="00AA5CD1" w:rsidRDefault="00AA5CD1" w:rsidP="008A7DA0">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784FAC32" w14:textId="77777777" w:rsidR="00AA5CD1" w:rsidRPr="001C463D" w:rsidRDefault="00AA5CD1" w:rsidP="008A7DA0">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238DEDC8" w14:textId="77777777" w:rsidR="00AA5CD1" w:rsidRPr="009A3619" w:rsidRDefault="00AA5CD1" w:rsidP="008A7DA0">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16E7CFA0" w14:textId="77777777" w:rsidR="00AA5CD1" w:rsidRPr="009A3619" w:rsidRDefault="00AA5CD1" w:rsidP="00AA5CD1">
      <w:pPr>
        <w:pStyle w:val="Prrafodelista"/>
        <w:rPr>
          <w:rFonts w:asciiTheme="minorHAnsi" w:hAnsiTheme="minorHAnsi"/>
        </w:rPr>
      </w:pPr>
    </w:p>
    <w:p w14:paraId="5614E8EB" w14:textId="77777777" w:rsidR="00AA5CD1" w:rsidRPr="009A3619" w:rsidRDefault="00AA5CD1" w:rsidP="00AA5CD1">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7B385742" w14:textId="7071855D" w:rsidR="00AA5CD1" w:rsidRDefault="00AA5CD1" w:rsidP="00AA5CD1">
      <w:pPr>
        <w:ind w:right="-1"/>
        <w:jc w:val="both"/>
        <w:rPr>
          <w:rFonts w:ascii="Calibri" w:hAnsi="Calibri" w:cs="Arial"/>
        </w:rPr>
      </w:pPr>
    </w:p>
    <w:p w14:paraId="4E163F0A" w14:textId="77777777" w:rsidR="00D20B03" w:rsidRDefault="00D20B03" w:rsidP="00AA5CD1">
      <w:pPr>
        <w:ind w:right="-1"/>
        <w:jc w:val="both"/>
        <w:rPr>
          <w:rFonts w:ascii="Calibri" w:hAnsi="Calibri" w:cs="Arial"/>
        </w:rPr>
      </w:pPr>
    </w:p>
    <w:p w14:paraId="3B7881A7" w14:textId="77777777" w:rsidR="00AA5CD1" w:rsidRPr="0039320A" w:rsidRDefault="00AA5CD1" w:rsidP="00D20B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1912B51E" w14:textId="77777777" w:rsidR="00AA5CD1" w:rsidRPr="0039320A" w:rsidRDefault="00AA5CD1" w:rsidP="00AA5CD1">
      <w:pPr>
        <w:ind w:right="-1"/>
        <w:jc w:val="both"/>
        <w:rPr>
          <w:rFonts w:ascii="Calibri" w:hAnsi="Calibri"/>
        </w:rPr>
      </w:pPr>
    </w:p>
    <w:p w14:paraId="7DBB0461" w14:textId="0B79D5FF" w:rsidR="00AA5CD1" w:rsidRDefault="00AA5CD1" w:rsidP="00AA5CD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w:t>
      </w:r>
      <w:r w:rsidRPr="00CF114D">
        <w:rPr>
          <w:rFonts w:ascii="Calibri" w:hAnsi="Calibri"/>
        </w:rPr>
        <w:t xml:space="preserve">el Anexo 1 </w:t>
      </w:r>
      <w:r w:rsidRPr="00CF114D">
        <w:rPr>
          <w:rFonts w:ascii="Calibri" w:hAnsi="Calibri"/>
          <w:b/>
          <w:i/>
        </w:rPr>
        <w:t xml:space="preserve">por </w:t>
      </w:r>
      <w:r w:rsidR="00CF114D" w:rsidRPr="00CF114D">
        <w:rPr>
          <w:rFonts w:ascii="Calibri" w:hAnsi="Calibri"/>
          <w:b/>
          <w:i/>
        </w:rPr>
        <w:t>partida</w:t>
      </w:r>
      <w:r>
        <w:rPr>
          <w:rFonts w:ascii="Calibri" w:hAnsi="Calibri"/>
          <w:b/>
          <w:i/>
        </w:rPr>
        <w:t xml:space="preserve"> </w:t>
      </w:r>
      <w:r>
        <w:rPr>
          <w:rFonts w:ascii="Calibri" w:hAnsi="Calibri"/>
        </w:rPr>
        <w:t>que incluye el suministro de los reactivos y equipo a comodato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000ADE">
        <w:rPr>
          <w:rFonts w:ascii="Calibri" w:hAnsi="Calibri"/>
        </w:rPr>
        <w:t>reactivos y equipo a comodato</w:t>
      </w:r>
      <w:r w:rsidRPr="0039320A">
        <w:rPr>
          <w:rFonts w:ascii="Calibri" w:hAnsi="Calibri"/>
        </w:rPr>
        <w:t xml:space="preserve"> objeto del presente concurso. </w:t>
      </w:r>
    </w:p>
    <w:p w14:paraId="6930007C" w14:textId="77777777" w:rsidR="00CF114D" w:rsidRDefault="00CF114D" w:rsidP="00AA5CD1">
      <w:pPr>
        <w:ind w:right="-1"/>
        <w:jc w:val="both"/>
        <w:rPr>
          <w:rFonts w:ascii="Calibri" w:hAnsi="Calibri"/>
        </w:rPr>
      </w:pPr>
    </w:p>
    <w:p w14:paraId="287AF6AC" w14:textId="77777777" w:rsidR="00CF114D" w:rsidRPr="0039320A" w:rsidRDefault="00CF114D" w:rsidP="00AA5CD1">
      <w:pPr>
        <w:ind w:right="-1"/>
        <w:jc w:val="both"/>
        <w:rPr>
          <w:rFonts w:ascii="Calibri" w:hAnsi="Calibri"/>
        </w:rPr>
      </w:pPr>
    </w:p>
    <w:p w14:paraId="5DC4FA5F" w14:textId="77777777" w:rsidR="00AA5CD1" w:rsidRPr="0039320A" w:rsidRDefault="00AA5CD1" w:rsidP="00D20B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68C602B9" w14:textId="77777777" w:rsidR="00AA5CD1" w:rsidRPr="0039320A" w:rsidRDefault="00AA5CD1" w:rsidP="00AA5CD1">
      <w:pPr>
        <w:ind w:right="-1"/>
        <w:jc w:val="both"/>
        <w:rPr>
          <w:rFonts w:ascii="Calibri" w:hAnsi="Calibri"/>
        </w:rPr>
      </w:pPr>
    </w:p>
    <w:p w14:paraId="0F6368D9" w14:textId="6F8AAC59" w:rsidR="00AA5CD1" w:rsidRPr="0039320A" w:rsidRDefault="00AA5CD1" w:rsidP="00AA5CD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 xml:space="preserve">icitantes participantes que incurran en una o varias de las siguientes situaciones que se enumeran en forma enunciativa más no </w:t>
      </w:r>
      <w:r w:rsidR="005F6D58" w:rsidRPr="0039320A">
        <w:rPr>
          <w:rFonts w:ascii="Calibri" w:hAnsi="Calibri"/>
        </w:rPr>
        <w:t>limitativa.</w:t>
      </w:r>
      <w:r w:rsidR="005F6D58">
        <w:rPr>
          <w:rFonts w:ascii="Calibri" w:hAnsi="Calibri"/>
        </w:rPr>
        <w:t xml:space="preserve"> -</w:t>
      </w:r>
    </w:p>
    <w:p w14:paraId="73BA070C" w14:textId="77777777" w:rsidR="00AA5CD1" w:rsidRPr="0039320A" w:rsidRDefault="00AA5CD1" w:rsidP="00AA5CD1">
      <w:pPr>
        <w:numPr>
          <w:ilvl w:val="0"/>
          <w:numId w:val="16"/>
        </w:numPr>
        <w:ind w:right="-1"/>
        <w:jc w:val="both"/>
        <w:rPr>
          <w:rFonts w:ascii="Calibri" w:hAnsi="Calibri"/>
        </w:rPr>
      </w:pPr>
      <w:r w:rsidRPr="0039320A">
        <w:rPr>
          <w:rFonts w:ascii="Calibri" w:hAnsi="Calibri"/>
        </w:rPr>
        <w:lastRenderedPageBreak/>
        <w:t>Que no cumplan con alguno de los requisitos especificados en estas bases.</w:t>
      </w:r>
    </w:p>
    <w:p w14:paraId="42AD5CBB" w14:textId="77777777" w:rsidR="00AA5CD1" w:rsidRPr="0039320A" w:rsidRDefault="00AA5CD1" w:rsidP="00AA5CD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0FCB5810" w14:textId="77777777" w:rsidR="00AA5CD1" w:rsidRPr="0039320A" w:rsidRDefault="00AA5CD1" w:rsidP="00AA5CD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06FE2765" w14:textId="77777777" w:rsidR="00AA5CD1" w:rsidRPr="0039320A" w:rsidRDefault="00AA5CD1" w:rsidP="00AA5CD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5F3A0F67" w14:textId="77777777" w:rsidR="00F667D4" w:rsidRDefault="00AA5CD1" w:rsidP="00EE45B3">
      <w:pPr>
        <w:numPr>
          <w:ilvl w:val="0"/>
          <w:numId w:val="16"/>
        </w:numPr>
        <w:ind w:right="-1"/>
        <w:jc w:val="both"/>
        <w:rPr>
          <w:rFonts w:ascii="Calibri" w:hAnsi="Calibri"/>
        </w:rPr>
      </w:pPr>
      <w:r w:rsidRPr="00F667D4">
        <w:rPr>
          <w:rFonts w:ascii="Calibri" w:hAnsi="Calibri"/>
        </w:rPr>
        <w:t xml:space="preserve">Si se comprueba que tiene acuerdo con otro u otros concursantes participantes para elevar el precio de los bienes que se concursan, o cualquier otro acuerdo que tenga </w:t>
      </w:r>
      <w:r w:rsidR="00F667D4" w:rsidRPr="00F667D4">
        <w:rPr>
          <w:rFonts w:ascii="Calibri" w:hAnsi="Calibri"/>
        </w:rPr>
        <w:t>como fin obtener una ventaja sobre los demás licitantes</w:t>
      </w:r>
      <w:r w:rsidR="00F667D4">
        <w:rPr>
          <w:rFonts w:ascii="Calibri" w:hAnsi="Calibri"/>
        </w:rPr>
        <w:t>.</w:t>
      </w:r>
    </w:p>
    <w:p w14:paraId="516DC7B8" w14:textId="77777777" w:rsidR="00AA5CD1" w:rsidRPr="00F667D4" w:rsidRDefault="00AA5CD1" w:rsidP="00EE45B3">
      <w:pPr>
        <w:numPr>
          <w:ilvl w:val="0"/>
          <w:numId w:val="16"/>
        </w:numPr>
        <w:ind w:right="-1"/>
        <w:jc w:val="both"/>
        <w:rPr>
          <w:rFonts w:ascii="Calibri" w:hAnsi="Calibri"/>
        </w:rPr>
      </w:pPr>
      <w:r w:rsidRPr="00F667D4">
        <w:rPr>
          <w:rFonts w:ascii="Calibri" w:hAnsi="Calibri"/>
        </w:rPr>
        <w:t>Por falsear datos o información proporcionada a la Convocante, con motivo de la presente convocatoria.</w:t>
      </w:r>
    </w:p>
    <w:p w14:paraId="7B93CDDC" w14:textId="77777777" w:rsidR="00AA5CD1" w:rsidRPr="0039320A" w:rsidRDefault="00AA5CD1" w:rsidP="00AA5CD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704D5FF7" w14:textId="77777777" w:rsidR="00AA5CD1" w:rsidRPr="0039320A" w:rsidRDefault="00AA5CD1" w:rsidP="00AA5CD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14:paraId="6367680F" w14:textId="77777777" w:rsidR="00AA5CD1" w:rsidRPr="0039320A" w:rsidRDefault="00AA5CD1" w:rsidP="00AA5CD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111005DB" w14:textId="77777777" w:rsidR="00AA5CD1" w:rsidRPr="0039320A" w:rsidRDefault="00AA5CD1" w:rsidP="00AA5CD1">
      <w:pPr>
        <w:ind w:right="-1"/>
        <w:jc w:val="both"/>
        <w:rPr>
          <w:rFonts w:ascii="Calibri" w:hAnsi="Calibri"/>
        </w:rPr>
      </w:pPr>
    </w:p>
    <w:p w14:paraId="2EBD6672" w14:textId="60E6EA03" w:rsidR="00AA5CD1" w:rsidRDefault="00AA5CD1" w:rsidP="00AA5CD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15AC6629" w14:textId="77777777" w:rsidR="00887ECD" w:rsidRPr="009E04A4" w:rsidRDefault="00887ECD" w:rsidP="00AA5CD1">
      <w:pPr>
        <w:pStyle w:val="Textoindependiente3"/>
        <w:ind w:right="-1"/>
        <w:rPr>
          <w:rFonts w:ascii="Calibri" w:hAnsi="Calibri"/>
          <w:b w:val="0"/>
          <w:sz w:val="20"/>
        </w:rPr>
      </w:pPr>
    </w:p>
    <w:p w14:paraId="7681EB5E" w14:textId="77777777" w:rsidR="00A6682C" w:rsidRPr="00137FC1" w:rsidRDefault="00A6682C" w:rsidP="00AA5CD1">
      <w:pPr>
        <w:ind w:right="-1"/>
        <w:jc w:val="both"/>
        <w:rPr>
          <w:rFonts w:ascii="Calibri" w:hAnsi="Calibri"/>
          <w:b/>
        </w:rPr>
      </w:pPr>
    </w:p>
    <w:p w14:paraId="04F55500" w14:textId="77777777" w:rsidR="00AA5CD1" w:rsidRPr="0039320A" w:rsidRDefault="00AA5CD1" w:rsidP="00887E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52CA8E2E" w14:textId="77777777" w:rsidR="00AA5CD1" w:rsidRPr="0039320A" w:rsidRDefault="00AA5CD1" w:rsidP="00AA5CD1">
      <w:pPr>
        <w:ind w:right="-1"/>
        <w:jc w:val="both"/>
        <w:rPr>
          <w:rFonts w:ascii="Calibri" w:hAnsi="Calibri"/>
        </w:rPr>
      </w:pPr>
    </w:p>
    <w:p w14:paraId="3FBD68DB" w14:textId="77777777" w:rsidR="00AA5CD1" w:rsidRPr="0039320A" w:rsidRDefault="00AA5CD1" w:rsidP="00AA5CD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606C73D8" w14:textId="77777777" w:rsidR="00AA5CD1" w:rsidRPr="0039320A" w:rsidRDefault="00AA5CD1" w:rsidP="00AA5CD1">
      <w:pPr>
        <w:ind w:right="-1"/>
        <w:jc w:val="both"/>
        <w:rPr>
          <w:rFonts w:ascii="Calibri" w:hAnsi="Calibri"/>
        </w:rPr>
      </w:pPr>
    </w:p>
    <w:p w14:paraId="3BA520F3" w14:textId="77777777" w:rsidR="00AA5CD1" w:rsidRPr="00C110EF" w:rsidRDefault="00AA5CD1" w:rsidP="00AA5CD1">
      <w:pPr>
        <w:ind w:left="284" w:right="-1"/>
        <w:jc w:val="both"/>
        <w:rPr>
          <w:rFonts w:ascii="Calibri" w:hAnsi="Calibri"/>
          <w:b/>
        </w:rPr>
      </w:pPr>
      <w:r w:rsidRPr="00C110EF">
        <w:rPr>
          <w:rFonts w:ascii="Calibri" w:hAnsi="Calibri"/>
          <w:b/>
          <w:u w:val="single"/>
        </w:rPr>
        <w:t>14.1. Modificación al contrato:</w:t>
      </w:r>
      <w:r w:rsidRPr="00C110EF">
        <w:rPr>
          <w:rFonts w:ascii="Calibri" w:hAnsi="Calibri"/>
          <w:b/>
        </w:rPr>
        <w:t xml:space="preserve"> </w:t>
      </w:r>
    </w:p>
    <w:p w14:paraId="48EDF14E" w14:textId="77777777" w:rsidR="00AA5CD1" w:rsidRPr="00C110EF" w:rsidRDefault="00AA5CD1" w:rsidP="00AA5CD1">
      <w:pPr>
        <w:ind w:left="284" w:right="-1"/>
        <w:jc w:val="both"/>
        <w:rPr>
          <w:rFonts w:ascii="Calibri" w:hAnsi="Calibri"/>
          <w:b/>
        </w:rPr>
      </w:pPr>
    </w:p>
    <w:p w14:paraId="6B4F0DCE" w14:textId="77777777" w:rsidR="00AA5CD1" w:rsidRPr="0039320A" w:rsidRDefault="00AA5CD1" w:rsidP="00AA5CD1">
      <w:pPr>
        <w:ind w:left="284" w:right="-1"/>
        <w:jc w:val="both"/>
        <w:rPr>
          <w:rFonts w:ascii="Calibri" w:hAnsi="Calibri"/>
        </w:rPr>
      </w:pPr>
      <w:r w:rsidRPr="00C110EF">
        <w:rPr>
          <w:rFonts w:ascii="Calibri" w:hAnsi="Calibri"/>
        </w:rPr>
        <w:t xml:space="preserve">El (los) contrato (s) que se deriven del presente concurso, podrán ser modificados siempre que el monto total de las modificaciones no rebase, en conjunto, el veinte por ciento de la cantidad de los conceptos establecidos originalmente en los mismos y el precio de los bienes o servicios sea igual al pactado originalmente, de conformidad con lo establecido en el último párrafo del </w:t>
      </w:r>
      <w:r w:rsidRPr="00C110EF">
        <w:rPr>
          <w:rFonts w:ascii="Calibri" w:hAnsi="Calibri"/>
          <w:i/>
        </w:rPr>
        <w:t>Artículo 47</w:t>
      </w:r>
      <w:r w:rsidRPr="00C110EF">
        <w:rPr>
          <w:rFonts w:ascii="Calibri" w:hAnsi="Calibri"/>
        </w:rPr>
        <w:t xml:space="preserve"> de la Ley de Adquisiciones, Arrendamientos y Contratación de Servicios del Estado de Nuevo León y 95 de su Reglamento.</w:t>
      </w:r>
    </w:p>
    <w:p w14:paraId="52D19B2F" w14:textId="77777777" w:rsidR="00AA5CD1" w:rsidRPr="0039320A" w:rsidRDefault="00AA5CD1" w:rsidP="00AA5CD1">
      <w:pPr>
        <w:ind w:left="284" w:right="-1"/>
        <w:jc w:val="both"/>
        <w:rPr>
          <w:rFonts w:ascii="Calibri" w:hAnsi="Calibri"/>
        </w:rPr>
      </w:pPr>
    </w:p>
    <w:p w14:paraId="4E3B43F3" w14:textId="77777777" w:rsidR="00AA5CD1" w:rsidRPr="0039320A" w:rsidRDefault="00AA5CD1" w:rsidP="00AA5CD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52AA8E01" w14:textId="77777777" w:rsidR="00AA5CD1" w:rsidRDefault="00AA5CD1" w:rsidP="00AA5CD1">
      <w:pPr>
        <w:ind w:left="284" w:right="-1"/>
        <w:jc w:val="both"/>
        <w:rPr>
          <w:rFonts w:ascii="Calibri" w:hAnsi="Calibri"/>
          <w:b/>
        </w:rPr>
      </w:pPr>
    </w:p>
    <w:p w14:paraId="74169633" w14:textId="77777777"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14:paraId="218D1A91" w14:textId="77777777" w:rsidR="00AA5CD1" w:rsidRDefault="00AA5CD1" w:rsidP="00AA5CD1">
      <w:pPr>
        <w:ind w:left="284" w:right="-1"/>
        <w:jc w:val="both"/>
        <w:rPr>
          <w:rFonts w:ascii="Calibri" w:hAnsi="Calibri"/>
          <w:b/>
        </w:rPr>
      </w:pPr>
    </w:p>
    <w:p w14:paraId="3D40DFDA" w14:textId="77777777" w:rsidR="00AA5CD1" w:rsidRPr="0039320A" w:rsidRDefault="00AA5CD1" w:rsidP="00AA5CD1">
      <w:pPr>
        <w:ind w:left="284" w:right="-1"/>
        <w:jc w:val="both"/>
        <w:rPr>
          <w:rFonts w:ascii="Calibri" w:hAnsi="Calibri"/>
        </w:rPr>
      </w:pPr>
      <w:r w:rsidRPr="0039320A">
        <w:rPr>
          <w:rFonts w:ascii="Calibri" w:hAnsi="Calibri"/>
        </w:rPr>
        <w:lastRenderedPageBreak/>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w:t>
      </w:r>
      <w:r w:rsidR="006F56A8">
        <w:rPr>
          <w:rFonts w:ascii="Calibri" w:hAnsi="Calibri"/>
        </w:rPr>
        <w:t>entrega de los reactivos o equipo a comodato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7CD88A5B" w14:textId="77777777" w:rsidR="00AA5CD1" w:rsidRPr="0039320A" w:rsidRDefault="00AA5CD1" w:rsidP="00AA5CD1">
      <w:pPr>
        <w:ind w:left="284" w:right="-1"/>
        <w:jc w:val="both"/>
        <w:rPr>
          <w:rFonts w:ascii="Calibri" w:hAnsi="Calibri"/>
        </w:rPr>
      </w:pPr>
    </w:p>
    <w:p w14:paraId="1A40AEEF" w14:textId="77777777"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14:paraId="3E83D3A0" w14:textId="77777777" w:rsidR="00AA5CD1" w:rsidRDefault="00AA5CD1" w:rsidP="00AA5CD1">
      <w:pPr>
        <w:ind w:left="284" w:right="-1"/>
        <w:jc w:val="both"/>
        <w:rPr>
          <w:rFonts w:ascii="Calibri" w:hAnsi="Calibri"/>
          <w:b/>
        </w:rPr>
      </w:pPr>
    </w:p>
    <w:p w14:paraId="625A81EE" w14:textId="77777777" w:rsidR="00AA5CD1" w:rsidRPr="0039320A" w:rsidRDefault="00AA5CD1" w:rsidP="00AA5CD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45377B60" w14:textId="77777777" w:rsidR="00AA5CD1" w:rsidRDefault="00AA5CD1" w:rsidP="00AA5CD1">
      <w:pPr>
        <w:ind w:left="284" w:right="-1"/>
        <w:jc w:val="both"/>
        <w:rPr>
          <w:rFonts w:ascii="Calibri" w:hAnsi="Calibri"/>
          <w:b/>
          <w:u w:val="single"/>
        </w:rPr>
      </w:pPr>
    </w:p>
    <w:p w14:paraId="7C84EBA3" w14:textId="77777777" w:rsidR="00AA5CD1" w:rsidRDefault="00AA5CD1" w:rsidP="00AA5CD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14:paraId="1250BD49" w14:textId="77777777" w:rsidR="00AA5CD1" w:rsidRDefault="00AA5CD1" w:rsidP="00AA5CD1">
      <w:pPr>
        <w:ind w:left="284" w:right="-1"/>
        <w:jc w:val="both"/>
        <w:rPr>
          <w:rFonts w:ascii="Calibri" w:hAnsi="Calibri"/>
          <w:b/>
        </w:rPr>
      </w:pPr>
    </w:p>
    <w:p w14:paraId="3E7A50BE" w14:textId="2AA58F6E" w:rsidR="00AA5CD1" w:rsidRPr="009E04A4" w:rsidRDefault="00AA5CD1" w:rsidP="00AA5CD1">
      <w:pPr>
        <w:ind w:left="284" w:right="-1"/>
        <w:jc w:val="both"/>
        <w:rPr>
          <w:rFonts w:ascii="Calibri" w:hAnsi="Calibri"/>
        </w:rPr>
      </w:pPr>
      <w:r w:rsidRPr="009E04A4">
        <w:rPr>
          <w:rFonts w:ascii="Calibri" w:hAnsi="Calibri"/>
        </w:rPr>
        <w:t xml:space="preserve">La vigencia del contrato que se derive </w:t>
      </w:r>
      <w:r>
        <w:rPr>
          <w:rFonts w:ascii="Calibri" w:hAnsi="Calibri"/>
        </w:rPr>
        <w:t xml:space="preserve">de la </w:t>
      </w:r>
      <w:r w:rsidRPr="009E04A4">
        <w:rPr>
          <w:rFonts w:ascii="Calibri" w:hAnsi="Calibri"/>
        </w:rPr>
        <w:t xml:space="preserve">presente </w:t>
      </w:r>
      <w:r w:rsidR="00FB5A57" w:rsidRPr="0066459C">
        <w:rPr>
          <w:rFonts w:ascii="Calibri" w:hAnsi="Calibri"/>
        </w:rPr>
        <w:t>licita</w:t>
      </w:r>
      <w:r w:rsidR="00727D2D" w:rsidRPr="0066459C">
        <w:rPr>
          <w:rFonts w:ascii="Calibri" w:hAnsi="Calibri"/>
        </w:rPr>
        <w:t xml:space="preserve">ción, será </w:t>
      </w:r>
      <w:r w:rsidR="00727D2D" w:rsidRPr="00CF114D">
        <w:rPr>
          <w:rFonts w:ascii="Calibri" w:hAnsi="Calibri"/>
        </w:rPr>
        <w:t xml:space="preserve">del </w:t>
      </w:r>
      <w:r w:rsidR="00952CBD" w:rsidRPr="00CF114D">
        <w:rPr>
          <w:rFonts w:ascii="Calibri" w:hAnsi="Calibri"/>
        </w:rPr>
        <w:t>06</w:t>
      </w:r>
      <w:r w:rsidRPr="00CF114D">
        <w:rPr>
          <w:rFonts w:ascii="Calibri" w:hAnsi="Calibri"/>
        </w:rPr>
        <w:t xml:space="preserve"> de </w:t>
      </w:r>
      <w:r w:rsidR="00E11CBD" w:rsidRPr="00CF114D">
        <w:rPr>
          <w:rFonts w:ascii="Calibri" w:hAnsi="Calibri"/>
        </w:rPr>
        <w:t>marzo</w:t>
      </w:r>
      <w:r w:rsidR="001626A5" w:rsidRPr="00CF114D">
        <w:rPr>
          <w:rFonts w:ascii="Calibri" w:hAnsi="Calibri"/>
        </w:rPr>
        <w:t xml:space="preserve"> del 202</w:t>
      </w:r>
      <w:r w:rsidR="00E11CBD" w:rsidRPr="00CF114D">
        <w:rPr>
          <w:rFonts w:ascii="Calibri" w:hAnsi="Calibri"/>
        </w:rPr>
        <w:t>4</w:t>
      </w:r>
      <w:r w:rsidRPr="00CF114D">
        <w:rPr>
          <w:rFonts w:ascii="Calibri" w:hAnsi="Calibri"/>
        </w:rPr>
        <w:t xml:space="preserve"> al 31 de </w:t>
      </w:r>
      <w:r w:rsidR="008334DF" w:rsidRPr="00CF114D">
        <w:rPr>
          <w:rFonts w:ascii="Calibri" w:hAnsi="Calibri"/>
        </w:rPr>
        <w:t>d</w:t>
      </w:r>
      <w:r w:rsidRPr="00CF114D">
        <w:rPr>
          <w:rFonts w:ascii="Calibri" w:hAnsi="Calibri"/>
        </w:rPr>
        <w:t>iciembre del 20</w:t>
      </w:r>
      <w:r w:rsidR="001626A5" w:rsidRPr="00CF114D">
        <w:rPr>
          <w:rFonts w:ascii="Calibri" w:hAnsi="Calibri"/>
        </w:rPr>
        <w:t>2</w:t>
      </w:r>
      <w:r w:rsidR="00E11CBD" w:rsidRPr="00CF114D">
        <w:rPr>
          <w:rFonts w:ascii="Calibri" w:hAnsi="Calibri"/>
        </w:rPr>
        <w:t>4</w:t>
      </w:r>
      <w:r w:rsidRPr="00CF114D">
        <w:rPr>
          <w:rFonts w:ascii="Calibri" w:hAnsi="Calibri"/>
        </w:rPr>
        <w:t>.</w:t>
      </w:r>
      <w:r w:rsidRPr="00A6682C">
        <w:rPr>
          <w:rFonts w:ascii="Calibri" w:hAnsi="Calibri"/>
        </w:rPr>
        <w:t xml:space="preserve"> </w:t>
      </w:r>
      <w:r w:rsidR="006F56A8" w:rsidRPr="00A6682C">
        <w:rPr>
          <w:rFonts w:ascii="Calibri" w:hAnsi="Calibri"/>
        </w:rPr>
        <w:t>E</w:t>
      </w:r>
      <w:r w:rsidRPr="00A6682C">
        <w:rPr>
          <w:rFonts w:ascii="Calibri" w:hAnsi="Calibri"/>
        </w:rPr>
        <w:t>n</w:t>
      </w:r>
      <w:r w:rsidRPr="0066459C">
        <w:rPr>
          <w:rFonts w:ascii="Calibri" w:hAnsi="Calibri"/>
        </w:rPr>
        <w:t xml:space="preserve"> la inteligencia de que</w:t>
      </w:r>
      <w:r w:rsidR="00C110EF" w:rsidRPr="0066459C">
        <w:rPr>
          <w:rFonts w:ascii="Calibri" w:hAnsi="Calibri"/>
        </w:rPr>
        <w:t>,</w:t>
      </w:r>
      <w:r w:rsidRPr="0066459C">
        <w:rPr>
          <w:rFonts w:ascii="Calibri" w:hAnsi="Calibri"/>
        </w:rPr>
        <w:t xml:space="preserve"> si a la fecha de la conclusión de la vigencia del contrato </w:t>
      </w:r>
      <w:r w:rsidR="006F56A8" w:rsidRPr="0066459C">
        <w:rPr>
          <w:rFonts w:ascii="Calibri" w:hAnsi="Calibri"/>
        </w:rPr>
        <w:t xml:space="preserve">los reactivos no han sido entregados </w:t>
      </w:r>
      <w:r w:rsidRPr="0066459C">
        <w:rPr>
          <w:rFonts w:ascii="Calibri" w:hAnsi="Calibri"/>
        </w:rPr>
        <w:t>a satisfacción de la Convocante, el instrumento continuará vigente, hasta en tanto no se cumpla dicha condición</w:t>
      </w:r>
      <w:r w:rsidRPr="009E04A4">
        <w:rPr>
          <w:rFonts w:ascii="Calibri" w:hAnsi="Calibri"/>
        </w:rPr>
        <w:t>.</w:t>
      </w:r>
    </w:p>
    <w:p w14:paraId="75785DD7" w14:textId="77777777" w:rsidR="00F667D4" w:rsidRDefault="00F667D4" w:rsidP="00AA5CD1"/>
    <w:p w14:paraId="25B4F2A0" w14:textId="77777777" w:rsidR="00AA5CD1" w:rsidRPr="0039320A" w:rsidRDefault="00AA5CD1" w:rsidP="00AA5CD1">
      <w:pPr>
        <w:ind w:right="-1"/>
        <w:jc w:val="both"/>
        <w:rPr>
          <w:rFonts w:ascii="Calibri" w:hAnsi="Calibri"/>
          <w:b/>
        </w:rPr>
      </w:pPr>
    </w:p>
    <w:p w14:paraId="29CC9ECC" w14:textId="77777777" w:rsidR="00AA5CD1" w:rsidRPr="0039320A" w:rsidRDefault="00AA5CD1" w:rsidP="00887E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w:t>
      </w:r>
      <w:r w:rsidRPr="00727252">
        <w:rPr>
          <w:rFonts w:ascii="Calibri" w:hAnsi="Calibri"/>
          <w:b/>
          <w:color w:val="00B0F0"/>
        </w:rPr>
        <w:t xml:space="preserve"> </w:t>
      </w:r>
      <w:r w:rsidRPr="0039320A">
        <w:rPr>
          <w:rFonts w:ascii="Calibri" w:hAnsi="Calibri"/>
          <w:b/>
        </w:rPr>
        <w:t>CONTRATO.</w:t>
      </w:r>
    </w:p>
    <w:p w14:paraId="29F4B434" w14:textId="77777777" w:rsidR="00AA5CD1" w:rsidRPr="0039320A" w:rsidRDefault="00AA5CD1" w:rsidP="00AA5CD1">
      <w:pPr>
        <w:ind w:right="-1"/>
        <w:jc w:val="both"/>
        <w:rPr>
          <w:rFonts w:ascii="Calibri" w:hAnsi="Calibri"/>
        </w:rPr>
      </w:pPr>
    </w:p>
    <w:p w14:paraId="2BB1FC4B" w14:textId="77777777" w:rsidR="00AA5CD1" w:rsidRDefault="00AA5CD1" w:rsidP="00AA5CD1">
      <w:pPr>
        <w:ind w:right="-1"/>
        <w:jc w:val="both"/>
        <w:rPr>
          <w:rFonts w:ascii="Calibri" w:hAnsi="Calibri"/>
        </w:rPr>
      </w:pPr>
      <w:r w:rsidRPr="003317A3">
        <w:rPr>
          <w:rFonts w:asciiTheme="minorHAnsi" w:hAnsiTheme="minorHAnsi" w:cstheme="minorHAnsi"/>
        </w:rPr>
        <w:t>La Convocante se reserva el derecho de dar por terminado anticipadamente el contrato derivado de esta licitación,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66289512" w14:textId="77777777" w:rsidR="00AA5CD1" w:rsidRDefault="00AA5CD1" w:rsidP="00AA5CD1">
      <w:pPr>
        <w:ind w:right="-1"/>
        <w:jc w:val="both"/>
        <w:rPr>
          <w:rFonts w:ascii="Calibri" w:hAnsi="Calibri"/>
        </w:rPr>
      </w:pPr>
    </w:p>
    <w:p w14:paraId="3DEBCCD9" w14:textId="77777777" w:rsidR="00AA5CD1" w:rsidRPr="0039320A" w:rsidRDefault="00AA5CD1" w:rsidP="00AA5CD1">
      <w:pPr>
        <w:ind w:right="-1"/>
        <w:jc w:val="both"/>
        <w:rPr>
          <w:rFonts w:ascii="Calibri" w:hAnsi="Calibri"/>
        </w:rPr>
      </w:pPr>
    </w:p>
    <w:p w14:paraId="1A1E7D99" w14:textId="77777777" w:rsidR="00AA5CD1" w:rsidRPr="0039320A" w:rsidRDefault="00AA5CD1" w:rsidP="00887E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1EC5051D" w14:textId="77777777" w:rsidR="00AA5CD1" w:rsidRPr="0039320A" w:rsidRDefault="00AA5CD1" w:rsidP="00AA5CD1">
      <w:pPr>
        <w:ind w:right="-1"/>
        <w:jc w:val="both"/>
        <w:rPr>
          <w:rFonts w:ascii="Calibri" w:hAnsi="Calibri"/>
        </w:rPr>
      </w:pPr>
    </w:p>
    <w:p w14:paraId="0761FBA9" w14:textId="77777777" w:rsidR="00AA5CD1" w:rsidRPr="00E1107E" w:rsidRDefault="00AA5CD1" w:rsidP="00AA5CD1">
      <w:pPr>
        <w:ind w:right="-1"/>
        <w:jc w:val="both"/>
        <w:outlineLvl w:val="0"/>
        <w:rPr>
          <w:rFonts w:ascii="Calibri" w:hAnsi="Calibri"/>
        </w:rPr>
      </w:pPr>
      <w:r w:rsidRPr="00E1107E">
        <w:rPr>
          <w:rFonts w:ascii="Calibri" w:hAnsi="Calibri"/>
        </w:rPr>
        <w:t>Se hará efectiva la garantía de cumplimiento de contrato:</w:t>
      </w:r>
    </w:p>
    <w:p w14:paraId="550038DE" w14:textId="77777777" w:rsidR="00AA5CD1" w:rsidRDefault="00AA5CD1" w:rsidP="00AA5CD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812C25">
        <w:rPr>
          <w:rFonts w:ascii="Calibri" w:hAnsi="Calibri"/>
        </w:rPr>
        <w:t>entrega de los reactivos</w:t>
      </w:r>
      <w:r w:rsidRPr="0039320A">
        <w:rPr>
          <w:rFonts w:ascii="Calibri" w:hAnsi="Calibri"/>
        </w:rPr>
        <w:t xml:space="preserve"> objeto del concurso, conforme a lo establecido en las presentes bases y el contrato correspondiente.</w:t>
      </w:r>
    </w:p>
    <w:p w14:paraId="04927884" w14:textId="77777777" w:rsidR="00AA5CD1" w:rsidRDefault="00AA5CD1" w:rsidP="00AA5CD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14:paraId="02260798" w14:textId="77777777" w:rsidR="00AA5CD1" w:rsidRDefault="00AA5CD1" w:rsidP="00AA5CD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07FE0912" w14:textId="77777777" w:rsidR="00AA5CD1" w:rsidRDefault="00AA5CD1" w:rsidP="00AA5CD1">
      <w:pPr>
        <w:ind w:right="-1"/>
        <w:jc w:val="both"/>
        <w:rPr>
          <w:rFonts w:ascii="Calibri" w:hAnsi="Calibri"/>
          <w:b/>
        </w:rPr>
      </w:pPr>
    </w:p>
    <w:p w14:paraId="37AEA985" w14:textId="77777777" w:rsidR="00AA5CD1" w:rsidRPr="0039320A" w:rsidRDefault="00AA5CD1" w:rsidP="00AA5CD1">
      <w:pPr>
        <w:ind w:right="-1"/>
        <w:jc w:val="both"/>
        <w:rPr>
          <w:rFonts w:ascii="Calibri" w:hAnsi="Calibri"/>
          <w:b/>
        </w:rPr>
      </w:pPr>
    </w:p>
    <w:p w14:paraId="42AA23B5" w14:textId="77777777" w:rsidR="00AA5CD1" w:rsidRPr="0039320A" w:rsidRDefault="00AA5CD1" w:rsidP="00887E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14289D7D" w14:textId="77777777" w:rsidR="00AA5CD1" w:rsidRPr="0039320A" w:rsidRDefault="00AA5CD1" w:rsidP="00AA5CD1">
      <w:pPr>
        <w:ind w:right="-1"/>
        <w:jc w:val="both"/>
        <w:rPr>
          <w:rFonts w:ascii="Calibri" w:hAnsi="Calibri"/>
        </w:rPr>
      </w:pPr>
    </w:p>
    <w:p w14:paraId="752E89DE" w14:textId="77777777" w:rsidR="00AA5CD1" w:rsidRDefault="00AA5CD1" w:rsidP="00AA5CD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14:paraId="156BF21A" w14:textId="5E0BE1FC" w:rsidR="00AA5CD1" w:rsidRDefault="00AA5CD1" w:rsidP="00AA5CD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69338B03" w14:textId="77777777" w:rsidR="00AA5CD1" w:rsidRPr="0039320A" w:rsidRDefault="00AA5CD1" w:rsidP="00AA5CD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7968DB70" w14:textId="77777777" w:rsidR="00AA5CD1" w:rsidRPr="0039320A" w:rsidRDefault="00AA5CD1" w:rsidP="00AA5CD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w:t>
      </w:r>
      <w:r w:rsidR="00812C25">
        <w:rPr>
          <w:rFonts w:ascii="Calibri" w:hAnsi="Calibri"/>
        </w:rPr>
        <w:t>los reactivos</w:t>
      </w:r>
      <w:r>
        <w:rPr>
          <w:rFonts w:ascii="Calibri" w:hAnsi="Calibri"/>
        </w:rPr>
        <w:t xml:space="preserve"> </w:t>
      </w:r>
      <w:r w:rsidRPr="0039320A">
        <w:rPr>
          <w:rFonts w:ascii="Calibri" w:hAnsi="Calibri"/>
        </w:rPr>
        <w:t>objeto del presente concurso.</w:t>
      </w:r>
    </w:p>
    <w:p w14:paraId="46B7405D" w14:textId="77777777" w:rsidR="006F56A8" w:rsidRPr="00DB6160" w:rsidRDefault="006F56A8" w:rsidP="006F56A8">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reactivos y equipo en comodato </w:t>
      </w:r>
      <w:r w:rsidRPr="00DB6160">
        <w:rPr>
          <w:rFonts w:ascii="Calibri" w:hAnsi="Calibri"/>
        </w:rPr>
        <w:t>establecidos en el contrato correspondiente.</w:t>
      </w:r>
    </w:p>
    <w:p w14:paraId="7F2D002E" w14:textId="77777777" w:rsidR="00AA5CD1" w:rsidRPr="00DB6160" w:rsidRDefault="00AA5CD1" w:rsidP="00AA5CD1">
      <w:pPr>
        <w:numPr>
          <w:ilvl w:val="0"/>
          <w:numId w:val="18"/>
        </w:numPr>
        <w:ind w:right="-1"/>
        <w:jc w:val="both"/>
        <w:rPr>
          <w:rFonts w:ascii="Calibri" w:hAnsi="Calibri"/>
        </w:rPr>
      </w:pPr>
      <w:r w:rsidRPr="00DB6160">
        <w:rPr>
          <w:rFonts w:ascii="Calibri" w:hAnsi="Calibri"/>
        </w:rPr>
        <w:lastRenderedPageBreak/>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7C6CE117" w14:textId="77777777" w:rsidR="00AA5CD1" w:rsidRPr="00DB6160" w:rsidRDefault="00AA5CD1" w:rsidP="00AA5CD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78041D46" w14:textId="77777777" w:rsidR="00AA5CD1" w:rsidRPr="00DB6160" w:rsidRDefault="00AA5CD1" w:rsidP="00AA5CD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50E3F240" w14:textId="77777777" w:rsidR="00AA5CD1" w:rsidRPr="00DB6160" w:rsidRDefault="00AA5CD1" w:rsidP="00AA5CD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53D169C6" w14:textId="77777777" w:rsidR="00AA5CD1" w:rsidRPr="00DB6160" w:rsidRDefault="00AA5CD1" w:rsidP="00AA5CD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14:paraId="23D3B9AE" w14:textId="77777777"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14:paraId="0C871F82" w14:textId="77777777" w:rsidR="00AA5CD1" w:rsidRPr="00DB6160" w:rsidRDefault="00AA5CD1" w:rsidP="00AA5CD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36D062CB" w14:textId="77777777" w:rsidR="00AA5CD1" w:rsidRPr="00DB6160" w:rsidRDefault="00AA5CD1" w:rsidP="00AA5CD1">
      <w:pPr>
        <w:ind w:right="-1"/>
        <w:jc w:val="both"/>
        <w:rPr>
          <w:rFonts w:ascii="Calibri" w:hAnsi="Calibri"/>
        </w:rPr>
      </w:pPr>
    </w:p>
    <w:p w14:paraId="736AD1CC" w14:textId="77777777" w:rsidR="00AA5CD1" w:rsidRDefault="00AA5CD1" w:rsidP="00AA5CD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63FF66F5" w14:textId="77777777" w:rsidR="001626A5" w:rsidRDefault="001626A5" w:rsidP="00AA5CD1">
      <w:pPr>
        <w:ind w:right="-1"/>
        <w:jc w:val="both"/>
        <w:rPr>
          <w:rFonts w:ascii="Calibri" w:hAnsi="Calibri"/>
        </w:rPr>
      </w:pPr>
    </w:p>
    <w:p w14:paraId="581DBBEA" w14:textId="77777777" w:rsidR="00F667D4" w:rsidRDefault="00F667D4" w:rsidP="00AA5CD1">
      <w:pPr>
        <w:ind w:right="-1"/>
        <w:jc w:val="both"/>
        <w:rPr>
          <w:rFonts w:ascii="Calibri" w:hAnsi="Calibri"/>
        </w:rPr>
      </w:pPr>
    </w:p>
    <w:p w14:paraId="07BEE3F7" w14:textId="77777777" w:rsidR="00AA5CD1" w:rsidRPr="0039320A" w:rsidRDefault="00AA5CD1" w:rsidP="00887E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413C3A0C" w14:textId="77777777" w:rsidR="00AA5CD1" w:rsidRPr="0039320A" w:rsidRDefault="00AA5CD1" w:rsidP="00AA5CD1">
      <w:pPr>
        <w:ind w:right="-1"/>
        <w:jc w:val="both"/>
        <w:rPr>
          <w:rFonts w:ascii="Calibri" w:hAnsi="Calibri"/>
        </w:rPr>
      </w:pPr>
    </w:p>
    <w:p w14:paraId="3E8BA47E" w14:textId="5792CC54" w:rsidR="00AA5CD1" w:rsidRPr="00DB6160" w:rsidRDefault="00AA5CD1" w:rsidP="00AA5CD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00887ECD">
        <w:rPr>
          <w:rFonts w:ascii="Calibri" w:hAnsi="Calibri"/>
        </w:rPr>
        <w:t>,</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0E325037" w14:textId="77777777" w:rsidR="00AA5CD1" w:rsidRPr="00DB6160" w:rsidRDefault="00AA5CD1" w:rsidP="00AA5CD1">
      <w:pPr>
        <w:ind w:right="-1"/>
        <w:jc w:val="both"/>
        <w:rPr>
          <w:rFonts w:ascii="Calibri" w:hAnsi="Calibri"/>
        </w:rPr>
      </w:pPr>
    </w:p>
    <w:p w14:paraId="0024F34B" w14:textId="2F0E8B13" w:rsidR="00AA5CD1" w:rsidRDefault="00AA5CD1" w:rsidP="00AA5CD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5BFA34E3" w14:textId="77777777" w:rsidR="008334DF" w:rsidRDefault="008334DF" w:rsidP="00AA5CD1">
      <w:pPr>
        <w:ind w:right="-1"/>
        <w:jc w:val="both"/>
        <w:rPr>
          <w:rFonts w:ascii="Calibri" w:hAnsi="Calibri"/>
        </w:rPr>
      </w:pPr>
    </w:p>
    <w:p w14:paraId="0B0BCCD5" w14:textId="77777777" w:rsidR="008334DF" w:rsidRDefault="008334DF" w:rsidP="00AA5CD1">
      <w:pPr>
        <w:ind w:right="-1"/>
        <w:jc w:val="both"/>
        <w:rPr>
          <w:rFonts w:ascii="Calibri" w:hAnsi="Calibri"/>
          <w:b/>
        </w:rPr>
      </w:pPr>
    </w:p>
    <w:p w14:paraId="249633D4" w14:textId="77777777" w:rsidR="00AA5CD1" w:rsidRPr="0039320A" w:rsidRDefault="00AA5CD1" w:rsidP="00887E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314F0C9B" w14:textId="77777777" w:rsidR="00AA5CD1" w:rsidRPr="0039320A" w:rsidRDefault="00AA5CD1" w:rsidP="00AA5CD1">
      <w:pPr>
        <w:ind w:right="-1"/>
        <w:jc w:val="both"/>
        <w:rPr>
          <w:rFonts w:ascii="Calibri" w:hAnsi="Calibri"/>
          <w:b/>
        </w:rPr>
      </w:pPr>
    </w:p>
    <w:p w14:paraId="40A36E33" w14:textId="77777777" w:rsidR="00AA5CD1" w:rsidRPr="00DB6160" w:rsidRDefault="00AA5CD1" w:rsidP="00AA5CD1">
      <w:pPr>
        <w:ind w:right="-1"/>
        <w:jc w:val="both"/>
        <w:outlineLvl w:val="0"/>
        <w:rPr>
          <w:rFonts w:ascii="Calibri" w:hAnsi="Calibri"/>
        </w:rPr>
      </w:pPr>
      <w:r w:rsidRPr="00DB6160">
        <w:rPr>
          <w:rFonts w:ascii="Calibri" w:hAnsi="Calibri"/>
        </w:rPr>
        <w:t>Un concurso será declarado desierto por las siguientes razones:</w:t>
      </w:r>
    </w:p>
    <w:p w14:paraId="58C776D6" w14:textId="77777777" w:rsidR="00AA5CD1" w:rsidRPr="00DB6160" w:rsidRDefault="00AA5CD1" w:rsidP="00AA5CD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7726E78D" w14:textId="7A8DE631" w:rsidR="00AA5CD1" w:rsidRPr="00DB6160" w:rsidRDefault="00AA5CD1" w:rsidP="00AA5CD1">
      <w:pPr>
        <w:numPr>
          <w:ilvl w:val="0"/>
          <w:numId w:val="19"/>
        </w:numPr>
        <w:jc w:val="both"/>
        <w:rPr>
          <w:rFonts w:ascii="Calibri" w:hAnsi="Calibri"/>
        </w:rPr>
      </w:pPr>
      <w:r w:rsidRPr="00DB6160">
        <w:rPr>
          <w:rFonts w:ascii="Calibri" w:hAnsi="Calibri"/>
        </w:rPr>
        <w:t>Cuando ninguna de las propuestas presentadas por los participantes cumpla con los requisitos establecidos en las bases.</w:t>
      </w:r>
    </w:p>
    <w:p w14:paraId="2A8DF712" w14:textId="77777777" w:rsidR="00AA5CD1" w:rsidRPr="00DB6160" w:rsidRDefault="00AA5CD1" w:rsidP="00AA5CD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234C4848" w14:textId="77777777" w:rsidR="00AA5CD1" w:rsidRDefault="00AA5CD1" w:rsidP="00AA5CD1">
      <w:pPr>
        <w:ind w:right="-1"/>
        <w:jc w:val="both"/>
        <w:rPr>
          <w:rFonts w:ascii="Calibri" w:hAnsi="Calibri"/>
          <w:b/>
        </w:rPr>
      </w:pPr>
    </w:p>
    <w:p w14:paraId="407DA45C" w14:textId="77777777" w:rsidR="00AA5CD1" w:rsidRPr="0039320A" w:rsidRDefault="00AA5CD1" w:rsidP="00AA5CD1">
      <w:pPr>
        <w:ind w:right="-1"/>
        <w:jc w:val="both"/>
        <w:rPr>
          <w:rFonts w:ascii="Calibri" w:hAnsi="Calibri"/>
          <w:b/>
        </w:rPr>
      </w:pPr>
    </w:p>
    <w:p w14:paraId="2F172BB9" w14:textId="77777777" w:rsidR="00AA5CD1" w:rsidRDefault="00AA5CD1" w:rsidP="00887E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26F52AEE" w14:textId="77777777" w:rsidR="00AA5CD1" w:rsidRDefault="00AA5CD1" w:rsidP="00AA5CD1">
      <w:pPr>
        <w:ind w:right="-1"/>
        <w:jc w:val="both"/>
        <w:rPr>
          <w:rFonts w:ascii="Calibri" w:hAnsi="Calibri"/>
          <w:b/>
        </w:rPr>
      </w:pPr>
    </w:p>
    <w:p w14:paraId="267CB452" w14:textId="77777777" w:rsidR="00AA5CD1" w:rsidRPr="00DB6160" w:rsidRDefault="00AA5CD1" w:rsidP="00AA5CD1">
      <w:pPr>
        <w:ind w:right="-1"/>
        <w:jc w:val="both"/>
        <w:rPr>
          <w:rFonts w:ascii="Calibri" w:hAnsi="Calibri"/>
        </w:rPr>
      </w:pPr>
      <w:r w:rsidRPr="00DB6160">
        <w:rPr>
          <w:rFonts w:ascii="Calibri" w:hAnsi="Calibri"/>
        </w:rPr>
        <w:t>Un concurso podrá ser declarado cancelado por las siguientes razones:</w:t>
      </w:r>
    </w:p>
    <w:p w14:paraId="191E68AF" w14:textId="77777777" w:rsidR="00AA5CD1" w:rsidRPr="00572D88" w:rsidRDefault="00AA5CD1" w:rsidP="00AA5CD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3EA2D292" w14:textId="77777777" w:rsidR="00AA5CD1" w:rsidRPr="00DB6160" w:rsidRDefault="00AA5CD1" w:rsidP="00AA5CD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07751272" w14:textId="77777777" w:rsidR="00AA5CD1" w:rsidRPr="0039320A" w:rsidRDefault="00AA5CD1" w:rsidP="00AA5CD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31514601" w14:textId="77777777" w:rsidR="00AA5CD1" w:rsidRDefault="00AA5CD1" w:rsidP="00AA5CD1">
      <w:pPr>
        <w:ind w:right="-1"/>
        <w:jc w:val="both"/>
        <w:rPr>
          <w:rFonts w:ascii="Calibri" w:hAnsi="Calibri"/>
          <w:b/>
        </w:rPr>
      </w:pPr>
    </w:p>
    <w:p w14:paraId="15F75CBF" w14:textId="77777777" w:rsidR="00AA5CD1" w:rsidRDefault="00AA5CD1" w:rsidP="00AA5CD1">
      <w:pPr>
        <w:ind w:right="-1"/>
        <w:jc w:val="both"/>
        <w:rPr>
          <w:rFonts w:ascii="Calibri" w:hAnsi="Calibri"/>
          <w:b/>
        </w:rPr>
      </w:pPr>
    </w:p>
    <w:p w14:paraId="4DADD0B2" w14:textId="77777777" w:rsidR="00AA5CD1" w:rsidRPr="0039320A" w:rsidRDefault="00AA5CD1" w:rsidP="00887E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ind w:right="-1"/>
        <w:jc w:val="both"/>
        <w:rPr>
          <w:rFonts w:ascii="Calibri" w:hAnsi="Calibri"/>
          <w:b/>
        </w:rPr>
      </w:pPr>
      <w:r>
        <w:rPr>
          <w:rFonts w:ascii="Calibri" w:hAnsi="Calibri"/>
          <w:b/>
        </w:rPr>
        <w:lastRenderedPageBreak/>
        <w:t>21</w:t>
      </w:r>
      <w:r w:rsidRPr="0039320A">
        <w:rPr>
          <w:rFonts w:ascii="Calibri" w:hAnsi="Calibri"/>
          <w:b/>
        </w:rPr>
        <w:t>.</w:t>
      </w:r>
      <w:r>
        <w:rPr>
          <w:rFonts w:ascii="Calibri" w:hAnsi="Calibri"/>
          <w:b/>
        </w:rPr>
        <w:t xml:space="preserve"> </w:t>
      </w:r>
      <w:r w:rsidRPr="0039320A">
        <w:rPr>
          <w:rFonts w:ascii="Calibri" w:hAnsi="Calibri"/>
          <w:b/>
        </w:rPr>
        <w:t>SUPLETORIEDAD.</w:t>
      </w:r>
    </w:p>
    <w:p w14:paraId="202C172E" w14:textId="77777777" w:rsidR="00AA5CD1" w:rsidRPr="0039320A" w:rsidRDefault="00AA5CD1" w:rsidP="00AA5CD1">
      <w:pPr>
        <w:ind w:right="-1"/>
        <w:jc w:val="both"/>
        <w:rPr>
          <w:rFonts w:ascii="Calibri" w:hAnsi="Calibri"/>
          <w:b/>
        </w:rPr>
      </w:pPr>
    </w:p>
    <w:p w14:paraId="5682035F" w14:textId="77777777" w:rsidR="00AA5CD1" w:rsidRDefault="00AA5CD1" w:rsidP="00AA5CD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54C82E2D" w14:textId="77777777" w:rsidR="008A7C89" w:rsidRDefault="008A7C89" w:rsidP="007F0B73">
      <w:pPr>
        <w:ind w:right="49"/>
        <w:jc w:val="center"/>
        <w:rPr>
          <w:rFonts w:asciiTheme="minorHAnsi" w:hAnsiTheme="minorHAnsi"/>
          <w:b/>
        </w:rPr>
      </w:pPr>
    </w:p>
    <w:p w14:paraId="1EA045F2" w14:textId="77777777" w:rsidR="00572D88" w:rsidRDefault="00572D88" w:rsidP="00572D88">
      <w:pPr>
        <w:jc w:val="center"/>
        <w:rPr>
          <w:rFonts w:ascii="Corbel" w:hAnsi="Corbel" w:cs="Arial"/>
          <w:b/>
        </w:rPr>
      </w:pPr>
      <w:r w:rsidRPr="00AF06AE">
        <w:rPr>
          <w:rFonts w:ascii="Corbel" w:hAnsi="Corbel" w:cs="Arial"/>
          <w:b/>
        </w:rPr>
        <w:t>ATENTAMENTE</w:t>
      </w:r>
    </w:p>
    <w:p w14:paraId="05A82757" w14:textId="77777777" w:rsidR="00A91551" w:rsidRDefault="00A91551" w:rsidP="00572D88">
      <w:pPr>
        <w:jc w:val="center"/>
        <w:rPr>
          <w:rFonts w:ascii="Corbel" w:hAnsi="Corbel" w:cs="Arial"/>
          <w:b/>
        </w:rPr>
      </w:pPr>
    </w:p>
    <w:p w14:paraId="6C19A37A" w14:textId="77777777" w:rsidR="00B105D5" w:rsidRDefault="00B105D5" w:rsidP="00572D88">
      <w:pPr>
        <w:jc w:val="center"/>
        <w:rPr>
          <w:rFonts w:ascii="Corbel" w:hAnsi="Corbel" w:cs="Arial"/>
          <w:b/>
        </w:rPr>
      </w:pPr>
      <w:r w:rsidRPr="00B105D5">
        <w:rPr>
          <w:rFonts w:ascii="Corbel" w:hAnsi="Corbel" w:cs="Arial"/>
          <w:b/>
          <w:lang w:val="es-MX"/>
        </w:rPr>
        <w:t>LIC. VICENTE ARTURO LÓPEZ LIMÓN</w:t>
      </w:r>
      <w:r w:rsidRPr="00B105D5">
        <w:rPr>
          <w:rFonts w:ascii="Corbel" w:hAnsi="Corbel" w:cs="Arial"/>
          <w:b/>
        </w:rPr>
        <w:t xml:space="preserve"> </w:t>
      </w:r>
    </w:p>
    <w:p w14:paraId="7329CC3B" w14:textId="618951F2"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258CE94C" w14:textId="77777777" w:rsidR="00FA4A0F" w:rsidRPr="00805B6B" w:rsidRDefault="00FA4A0F" w:rsidP="00572D88">
      <w:pPr>
        <w:jc w:val="center"/>
        <w:rPr>
          <w:rFonts w:ascii="Corbel" w:hAnsi="Corbel" w:cs="Arial"/>
          <w:b/>
        </w:rPr>
      </w:pPr>
      <w:r>
        <w:rPr>
          <w:rFonts w:ascii="Corbel" w:hAnsi="Corbel" w:cs="Arial"/>
          <w:b/>
        </w:rPr>
        <w:t>DE SERVICIOS DE SALUD DE NUEVO LEÓN, O.P.D.</w:t>
      </w:r>
    </w:p>
    <w:p w14:paraId="29DED7CF" w14:textId="602BE04E"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w:t>
      </w:r>
      <w:r w:rsidRPr="00952CBD">
        <w:rPr>
          <w:rFonts w:asciiTheme="minorHAnsi" w:hAnsiTheme="minorHAnsi"/>
          <w:b/>
        </w:rPr>
        <w:t xml:space="preserve">A </w:t>
      </w:r>
      <w:r w:rsidR="00E11CBD" w:rsidRPr="00952CBD">
        <w:rPr>
          <w:rFonts w:asciiTheme="minorHAnsi" w:hAnsiTheme="minorHAnsi"/>
          <w:b/>
        </w:rPr>
        <w:t>09</w:t>
      </w:r>
      <w:r w:rsidR="00F667D4" w:rsidRPr="00952CBD">
        <w:rPr>
          <w:rFonts w:asciiTheme="minorHAnsi" w:hAnsiTheme="minorHAnsi"/>
          <w:b/>
        </w:rPr>
        <w:t xml:space="preserve"> DE </w:t>
      </w:r>
      <w:r w:rsidR="00E11CBD" w:rsidRPr="00952CBD">
        <w:rPr>
          <w:rFonts w:asciiTheme="minorHAnsi" w:hAnsiTheme="minorHAnsi"/>
          <w:b/>
        </w:rPr>
        <w:t>FEBRERO</w:t>
      </w:r>
      <w:r w:rsidR="001626A5" w:rsidRPr="00952CBD">
        <w:rPr>
          <w:rFonts w:asciiTheme="minorHAnsi" w:hAnsiTheme="minorHAnsi"/>
          <w:b/>
        </w:rPr>
        <w:t xml:space="preserve"> DEL 202</w:t>
      </w:r>
      <w:r w:rsidR="00E11CBD" w:rsidRPr="00952CBD">
        <w:rPr>
          <w:rFonts w:asciiTheme="minorHAnsi" w:hAnsiTheme="minorHAnsi"/>
          <w:b/>
        </w:rPr>
        <w:t>4</w:t>
      </w:r>
    </w:p>
    <w:p w14:paraId="6509F9D0" w14:textId="77777777" w:rsidR="001626A5" w:rsidRDefault="001626A5" w:rsidP="007F0B73">
      <w:pPr>
        <w:ind w:right="284"/>
        <w:jc w:val="center"/>
        <w:rPr>
          <w:rFonts w:asciiTheme="minorHAnsi" w:hAnsiTheme="minorHAnsi"/>
          <w:b/>
        </w:rPr>
      </w:pPr>
    </w:p>
    <w:p w14:paraId="4AC183B1" w14:textId="77777777" w:rsidR="001626A5" w:rsidRDefault="001626A5" w:rsidP="007F0B73">
      <w:pPr>
        <w:ind w:right="284"/>
        <w:jc w:val="center"/>
        <w:rPr>
          <w:rFonts w:asciiTheme="minorHAnsi" w:hAnsiTheme="minorHAnsi"/>
          <w:b/>
        </w:rPr>
      </w:pPr>
    </w:p>
    <w:p w14:paraId="7CE6030D" w14:textId="77777777" w:rsidR="001626A5" w:rsidRDefault="001626A5" w:rsidP="007F0B73">
      <w:pPr>
        <w:ind w:right="284"/>
        <w:jc w:val="center"/>
        <w:rPr>
          <w:rFonts w:asciiTheme="minorHAnsi" w:hAnsiTheme="minorHAnsi"/>
          <w:b/>
        </w:rPr>
      </w:pPr>
    </w:p>
    <w:p w14:paraId="1F0FFD31" w14:textId="77777777" w:rsidR="001626A5" w:rsidRDefault="001626A5" w:rsidP="007F0B73">
      <w:pPr>
        <w:ind w:right="284"/>
        <w:jc w:val="center"/>
        <w:rPr>
          <w:rFonts w:asciiTheme="minorHAnsi" w:hAnsiTheme="minorHAnsi"/>
          <w:b/>
        </w:rPr>
      </w:pPr>
    </w:p>
    <w:p w14:paraId="4370F0D4" w14:textId="77777777" w:rsidR="001626A5" w:rsidRDefault="001626A5" w:rsidP="007F0B73">
      <w:pPr>
        <w:ind w:right="284"/>
        <w:jc w:val="center"/>
        <w:rPr>
          <w:rFonts w:asciiTheme="minorHAnsi" w:hAnsiTheme="minorHAnsi"/>
          <w:b/>
        </w:rPr>
      </w:pPr>
    </w:p>
    <w:p w14:paraId="5ED3DF6A" w14:textId="77777777" w:rsidR="001626A5" w:rsidRDefault="001626A5" w:rsidP="007F0B73">
      <w:pPr>
        <w:ind w:right="284"/>
        <w:jc w:val="center"/>
        <w:rPr>
          <w:rFonts w:asciiTheme="minorHAnsi" w:hAnsiTheme="minorHAnsi"/>
          <w:b/>
        </w:rPr>
      </w:pPr>
    </w:p>
    <w:p w14:paraId="012EBCA7" w14:textId="77777777" w:rsidR="001626A5" w:rsidRDefault="001626A5" w:rsidP="007F0B73">
      <w:pPr>
        <w:ind w:right="284"/>
        <w:jc w:val="center"/>
        <w:rPr>
          <w:rFonts w:asciiTheme="minorHAnsi" w:hAnsiTheme="minorHAnsi"/>
          <w:b/>
        </w:rPr>
      </w:pPr>
    </w:p>
    <w:p w14:paraId="378E2291" w14:textId="77777777" w:rsidR="00E11CBD" w:rsidRDefault="00E11CBD" w:rsidP="007F0B73">
      <w:pPr>
        <w:ind w:right="284"/>
        <w:jc w:val="center"/>
        <w:rPr>
          <w:rFonts w:asciiTheme="minorHAnsi" w:hAnsiTheme="minorHAnsi"/>
          <w:b/>
        </w:rPr>
      </w:pPr>
    </w:p>
    <w:p w14:paraId="04F088E7" w14:textId="77777777" w:rsidR="00E11CBD" w:rsidRDefault="00E11CBD" w:rsidP="007F0B73">
      <w:pPr>
        <w:ind w:right="284"/>
        <w:jc w:val="center"/>
        <w:rPr>
          <w:rFonts w:asciiTheme="minorHAnsi" w:hAnsiTheme="minorHAnsi"/>
          <w:b/>
        </w:rPr>
      </w:pPr>
    </w:p>
    <w:p w14:paraId="70E54EB8" w14:textId="77777777" w:rsidR="00E11CBD" w:rsidRDefault="00E11CBD" w:rsidP="007F0B73">
      <w:pPr>
        <w:ind w:right="284"/>
        <w:jc w:val="center"/>
        <w:rPr>
          <w:rFonts w:asciiTheme="minorHAnsi" w:hAnsiTheme="minorHAnsi"/>
          <w:b/>
        </w:rPr>
      </w:pPr>
    </w:p>
    <w:p w14:paraId="1E6F4C6C" w14:textId="77777777" w:rsidR="00E11CBD" w:rsidRDefault="00E11CBD" w:rsidP="007F0B73">
      <w:pPr>
        <w:ind w:right="284"/>
        <w:jc w:val="center"/>
        <w:rPr>
          <w:rFonts w:asciiTheme="minorHAnsi" w:hAnsiTheme="minorHAnsi"/>
          <w:b/>
        </w:rPr>
      </w:pPr>
    </w:p>
    <w:p w14:paraId="02240421" w14:textId="77777777" w:rsidR="00E11CBD" w:rsidRDefault="00E11CBD" w:rsidP="007F0B73">
      <w:pPr>
        <w:ind w:right="284"/>
        <w:jc w:val="center"/>
        <w:rPr>
          <w:rFonts w:asciiTheme="minorHAnsi" w:hAnsiTheme="minorHAnsi"/>
          <w:b/>
        </w:rPr>
      </w:pPr>
    </w:p>
    <w:p w14:paraId="51B38B39" w14:textId="77777777" w:rsidR="00E11CBD" w:rsidRDefault="00E11CBD" w:rsidP="007F0B73">
      <w:pPr>
        <w:ind w:right="284"/>
        <w:jc w:val="center"/>
        <w:rPr>
          <w:rFonts w:asciiTheme="minorHAnsi" w:hAnsiTheme="minorHAnsi"/>
          <w:b/>
        </w:rPr>
      </w:pPr>
    </w:p>
    <w:p w14:paraId="05C99562" w14:textId="77777777" w:rsidR="00E11CBD" w:rsidRDefault="00E11CBD" w:rsidP="007F0B73">
      <w:pPr>
        <w:ind w:right="284"/>
        <w:jc w:val="center"/>
        <w:rPr>
          <w:rFonts w:asciiTheme="minorHAnsi" w:hAnsiTheme="minorHAnsi"/>
          <w:b/>
        </w:rPr>
      </w:pPr>
    </w:p>
    <w:p w14:paraId="0CE7D15B" w14:textId="77777777" w:rsidR="00E11CBD" w:rsidRDefault="00E11CBD" w:rsidP="007F0B73">
      <w:pPr>
        <w:ind w:right="284"/>
        <w:jc w:val="center"/>
        <w:rPr>
          <w:rFonts w:asciiTheme="minorHAnsi" w:hAnsiTheme="minorHAnsi"/>
          <w:b/>
        </w:rPr>
      </w:pPr>
    </w:p>
    <w:p w14:paraId="14815C87" w14:textId="77777777" w:rsidR="00E11CBD" w:rsidRDefault="00E11CBD" w:rsidP="007F0B73">
      <w:pPr>
        <w:ind w:right="284"/>
        <w:jc w:val="center"/>
        <w:rPr>
          <w:rFonts w:asciiTheme="minorHAnsi" w:hAnsiTheme="minorHAnsi"/>
          <w:b/>
        </w:rPr>
      </w:pPr>
    </w:p>
    <w:p w14:paraId="1A77D481" w14:textId="77777777" w:rsidR="00E11CBD" w:rsidRDefault="00E11CBD" w:rsidP="007F0B73">
      <w:pPr>
        <w:ind w:right="284"/>
        <w:jc w:val="center"/>
        <w:rPr>
          <w:rFonts w:asciiTheme="minorHAnsi" w:hAnsiTheme="minorHAnsi"/>
          <w:b/>
        </w:rPr>
      </w:pPr>
    </w:p>
    <w:p w14:paraId="2560566E" w14:textId="77777777" w:rsidR="00E11CBD" w:rsidRDefault="00E11CBD" w:rsidP="007F0B73">
      <w:pPr>
        <w:ind w:right="284"/>
        <w:jc w:val="center"/>
        <w:rPr>
          <w:rFonts w:asciiTheme="minorHAnsi" w:hAnsiTheme="minorHAnsi"/>
          <w:b/>
        </w:rPr>
      </w:pPr>
    </w:p>
    <w:p w14:paraId="6FDE1BCD" w14:textId="77777777" w:rsidR="00E11CBD" w:rsidRDefault="00E11CBD" w:rsidP="007F0B73">
      <w:pPr>
        <w:ind w:right="284"/>
        <w:jc w:val="center"/>
        <w:rPr>
          <w:rFonts w:asciiTheme="minorHAnsi" w:hAnsiTheme="minorHAnsi"/>
          <w:b/>
        </w:rPr>
      </w:pPr>
    </w:p>
    <w:p w14:paraId="31BAAEEE" w14:textId="77777777" w:rsidR="00952CBD" w:rsidRDefault="00952CBD" w:rsidP="007F0B73">
      <w:pPr>
        <w:ind w:right="284"/>
        <w:jc w:val="center"/>
        <w:rPr>
          <w:rFonts w:asciiTheme="minorHAnsi" w:hAnsiTheme="minorHAnsi"/>
          <w:b/>
        </w:rPr>
      </w:pPr>
    </w:p>
    <w:p w14:paraId="5C56904D" w14:textId="77777777" w:rsidR="00952CBD" w:rsidRDefault="00952CBD" w:rsidP="007F0B73">
      <w:pPr>
        <w:ind w:right="284"/>
        <w:jc w:val="center"/>
        <w:rPr>
          <w:rFonts w:asciiTheme="minorHAnsi" w:hAnsiTheme="minorHAnsi"/>
          <w:b/>
        </w:rPr>
      </w:pPr>
    </w:p>
    <w:p w14:paraId="6E7910C3" w14:textId="77777777" w:rsidR="00952CBD" w:rsidRDefault="00952CBD" w:rsidP="007F0B73">
      <w:pPr>
        <w:ind w:right="284"/>
        <w:jc w:val="center"/>
        <w:rPr>
          <w:rFonts w:asciiTheme="minorHAnsi" w:hAnsiTheme="minorHAnsi"/>
          <w:b/>
        </w:rPr>
      </w:pPr>
    </w:p>
    <w:p w14:paraId="4751EF70" w14:textId="77777777" w:rsidR="00952CBD" w:rsidRDefault="00952CBD" w:rsidP="007F0B73">
      <w:pPr>
        <w:ind w:right="284"/>
        <w:jc w:val="center"/>
        <w:rPr>
          <w:rFonts w:asciiTheme="minorHAnsi" w:hAnsiTheme="minorHAnsi"/>
          <w:b/>
        </w:rPr>
      </w:pPr>
    </w:p>
    <w:p w14:paraId="2A539B39" w14:textId="77777777" w:rsidR="00952CBD" w:rsidRDefault="00952CBD" w:rsidP="007F0B73">
      <w:pPr>
        <w:ind w:right="284"/>
        <w:jc w:val="center"/>
        <w:rPr>
          <w:rFonts w:asciiTheme="minorHAnsi" w:hAnsiTheme="minorHAnsi"/>
          <w:b/>
        </w:rPr>
      </w:pPr>
    </w:p>
    <w:p w14:paraId="36ADCC3C" w14:textId="77777777" w:rsidR="00952CBD" w:rsidRDefault="00952CBD" w:rsidP="007F0B73">
      <w:pPr>
        <w:ind w:right="284"/>
        <w:jc w:val="center"/>
        <w:rPr>
          <w:rFonts w:asciiTheme="minorHAnsi" w:hAnsiTheme="minorHAnsi"/>
          <w:b/>
        </w:rPr>
      </w:pPr>
    </w:p>
    <w:p w14:paraId="1F38469C" w14:textId="77777777" w:rsidR="00952CBD" w:rsidRDefault="00952CBD" w:rsidP="007F0B73">
      <w:pPr>
        <w:ind w:right="284"/>
        <w:jc w:val="center"/>
        <w:rPr>
          <w:rFonts w:asciiTheme="minorHAnsi" w:hAnsiTheme="minorHAnsi"/>
          <w:b/>
        </w:rPr>
      </w:pPr>
    </w:p>
    <w:p w14:paraId="6C238429" w14:textId="77777777" w:rsidR="00E11CBD" w:rsidRDefault="00E11CBD" w:rsidP="007F0B73">
      <w:pPr>
        <w:ind w:right="284"/>
        <w:jc w:val="center"/>
        <w:rPr>
          <w:rFonts w:asciiTheme="minorHAnsi" w:hAnsiTheme="minorHAnsi"/>
          <w:b/>
        </w:rPr>
      </w:pPr>
    </w:p>
    <w:p w14:paraId="62E29C62" w14:textId="77777777" w:rsidR="00E11CBD" w:rsidRDefault="00E11CBD" w:rsidP="007F0B73">
      <w:pPr>
        <w:ind w:right="284"/>
        <w:jc w:val="center"/>
        <w:rPr>
          <w:rFonts w:asciiTheme="minorHAnsi" w:hAnsiTheme="minorHAnsi"/>
          <w:b/>
        </w:rPr>
      </w:pPr>
    </w:p>
    <w:p w14:paraId="64136D9A" w14:textId="77777777" w:rsidR="00E11CBD" w:rsidRDefault="00E11CBD" w:rsidP="007F0B73">
      <w:pPr>
        <w:ind w:right="284"/>
        <w:jc w:val="center"/>
        <w:rPr>
          <w:rFonts w:asciiTheme="minorHAnsi" w:hAnsiTheme="minorHAnsi"/>
          <w:b/>
        </w:rPr>
      </w:pPr>
    </w:p>
    <w:p w14:paraId="0E21D087" w14:textId="77777777" w:rsidR="00E11CBD" w:rsidRDefault="00E11CBD" w:rsidP="007F0B73">
      <w:pPr>
        <w:ind w:right="284"/>
        <w:jc w:val="center"/>
        <w:rPr>
          <w:rFonts w:asciiTheme="minorHAnsi" w:hAnsiTheme="minorHAnsi"/>
          <w:b/>
        </w:rPr>
      </w:pPr>
    </w:p>
    <w:p w14:paraId="1673BDEB" w14:textId="77777777" w:rsidR="00E11CBD" w:rsidRDefault="00E11CBD" w:rsidP="007F0B73">
      <w:pPr>
        <w:ind w:right="284"/>
        <w:jc w:val="center"/>
        <w:rPr>
          <w:rFonts w:asciiTheme="minorHAnsi" w:hAnsiTheme="minorHAnsi"/>
          <w:b/>
        </w:rPr>
      </w:pPr>
    </w:p>
    <w:p w14:paraId="79080FA8" w14:textId="77777777" w:rsidR="001626A5" w:rsidRDefault="001626A5" w:rsidP="007F0B73">
      <w:pPr>
        <w:ind w:right="284"/>
        <w:jc w:val="center"/>
        <w:rPr>
          <w:rFonts w:asciiTheme="minorHAnsi" w:hAnsiTheme="minorHAnsi"/>
          <w:b/>
        </w:rPr>
      </w:pPr>
    </w:p>
    <w:p w14:paraId="53AF652C" w14:textId="77777777" w:rsidR="00FE283B" w:rsidRPr="00AB7D71" w:rsidRDefault="00934D52" w:rsidP="00E11CB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jc w:val="center"/>
        <w:rPr>
          <w:rFonts w:asciiTheme="minorHAnsi" w:hAnsiTheme="minorHAnsi"/>
          <w:b/>
        </w:rPr>
      </w:pPr>
      <w:r w:rsidRPr="00C81221">
        <w:rPr>
          <w:rFonts w:asciiTheme="minorHAnsi" w:hAnsiTheme="minorHAnsi"/>
          <w:b/>
        </w:rPr>
        <w:lastRenderedPageBreak/>
        <w:t>A</w:t>
      </w:r>
      <w:r w:rsidR="00D51B7C" w:rsidRPr="00C81221">
        <w:rPr>
          <w:rFonts w:asciiTheme="minorHAnsi" w:hAnsiTheme="minorHAnsi"/>
          <w:b/>
        </w:rPr>
        <w:t>NEXO 1</w:t>
      </w:r>
    </w:p>
    <w:p w14:paraId="0AC931F6" w14:textId="77777777" w:rsidR="00D401C2" w:rsidRPr="00D401C2" w:rsidRDefault="00D401C2">
      <w:pPr>
        <w:rPr>
          <w:rFonts w:asciiTheme="minorHAnsi" w:hAnsiTheme="minorHAnsi"/>
          <w:sz w:val="14"/>
          <w:szCs w:val="14"/>
        </w:rPr>
      </w:pPr>
    </w:p>
    <w:p w14:paraId="638E7033" w14:textId="77777777" w:rsidR="001B316B" w:rsidRPr="00D401C2" w:rsidRDefault="001B316B">
      <w:pPr>
        <w:rPr>
          <w:rFonts w:asciiTheme="minorHAnsi" w:hAnsiTheme="minorHAnsi"/>
          <w:sz w:val="14"/>
          <w:szCs w:val="14"/>
        </w:rPr>
      </w:pPr>
    </w:p>
    <w:p w14:paraId="10069F65" w14:textId="77777777" w:rsidR="006E183F" w:rsidRDefault="006E183F" w:rsidP="006E183F"/>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1129"/>
        <w:gridCol w:w="2279"/>
        <w:gridCol w:w="6532"/>
      </w:tblGrid>
      <w:tr w:rsidR="002405B4" w:rsidRPr="002405B4" w14:paraId="001C4F30" w14:textId="77777777" w:rsidTr="00E11CBD">
        <w:trPr>
          <w:trHeight w:val="64"/>
          <w:jc w:val="center"/>
        </w:trPr>
        <w:tc>
          <w:tcPr>
            <w:tcW w:w="395" w:type="pct"/>
            <w:shd w:val="clear" w:color="auto" w:fill="93EAFF"/>
            <w:vAlign w:val="center"/>
          </w:tcPr>
          <w:p w14:paraId="7A5BDE79" w14:textId="77777777" w:rsidR="002405B4" w:rsidRPr="002405B4" w:rsidRDefault="002405B4" w:rsidP="00D95A6D">
            <w:pPr>
              <w:tabs>
                <w:tab w:val="right" w:pos="9781"/>
              </w:tabs>
              <w:jc w:val="center"/>
              <w:rPr>
                <w:rFonts w:ascii="Calibri" w:hAnsi="Calibri" w:cs="Calibri"/>
                <w:b/>
                <w:sz w:val="18"/>
                <w:szCs w:val="18"/>
              </w:rPr>
            </w:pPr>
            <w:r w:rsidRPr="002405B4">
              <w:rPr>
                <w:rFonts w:ascii="Calibri" w:hAnsi="Calibri" w:cs="Calibri"/>
                <w:b/>
                <w:sz w:val="18"/>
                <w:szCs w:val="18"/>
              </w:rPr>
              <w:t>PARTIDA</w:t>
            </w:r>
          </w:p>
        </w:tc>
        <w:tc>
          <w:tcPr>
            <w:tcW w:w="496" w:type="pct"/>
            <w:shd w:val="clear" w:color="auto" w:fill="93EAFF"/>
          </w:tcPr>
          <w:p w14:paraId="3172B774" w14:textId="77777777" w:rsidR="002405B4" w:rsidRPr="002405B4" w:rsidRDefault="002405B4" w:rsidP="00D95A6D">
            <w:pPr>
              <w:tabs>
                <w:tab w:val="right" w:pos="9781"/>
              </w:tabs>
              <w:jc w:val="center"/>
              <w:rPr>
                <w:rFonts w:ascii="Calibri" w:hAnsi="Calibri" w:cs="Calibri"/>
                <w:b/>
                <w:sz w:val="18"/>
                <w:szCs w:val="18"/>
              </w:rPr>
            </w:pPr>
            <w:r w:rsidRPr="002405B4">
              <w:rPr>
                <w:rFonts w:ascii="Calibri" w:hAnsi="Calibri" w:cs="Calibri"/>
                <w:b/>
                <w:sz w:val="18"/>
                <w:szCs w:val="18"/>
              </w:rPr>
              <w:t>CLAVE</w:t>
            </w:r>
          </w:p>
        </w:tc>
        <w:tc>
          <w:tcPr>
            <w:tcW w:w="1072" w:type="pct"/>
            <w:shd w:val="clear" w:color="auto" w:fill="93EAFF"/>
            <w:vAlign w:val="center"/>
          </w:tcPr>
          <w:p w14:paraId="18F49B69" w14:textId="77777777" w:rsidR="002405B4" w:rsidRPr="002405B4" w:rsidRDefault="002405B4" w:rsidP="00D95A6D">
            <w:pPr>
              <w:tabs>
                <w:tab w:val="right" w:pos="9781"/>
              </w:tabs>
              <w:jc w:val="center"/>
              <w:rPr>
                <w:rFonts w:ascii="Calibri" w:hAnsi="Calibri" w:cs="Calibri"/>
                <w:b/>
                <w:sz w:val="18"/>
                <w:szCs w:val="18"/>
              </w:rPr>
            </w:pPr>
            <w:r w:rsidRPr="002405B4">
              <w:rPr>
                <w:rFonts w:ascii="Calibri" w:hAnsi="Calibri" w:cs="Calibri"/>
                <w:b/>
                <w:sz w:val="18"/>
                <w:szCs w:val="18"/>
              </w:rPr>
              <w:t>DESCIPCIÓN</w:t>
            </w:r>
          </w:p>
        </w:tc>
        <w:tc>
          <w:tcPr>
            <w:tcW w:w="3037" w:type="pct"/>
            <w:shd w:val="clear" w:color="auto" w:fill="93EAFF"/>
          </w:tcPr>
          <w:p w14:paraId="7AFABC72" w14:textId="77777777" w:rsidR="002405B4" w:rsidRPr="002405B4" w:rsidRDefault="002405B4" w:rsidP="00D95A6D">
            <w:pPr>
              <w:jc w:val="center"/>
              <w:rPr>
                <w:rFonts w:ascii="Calibri" w:hAnsi="Calibri" w:cs="Calibri"/>
                <w:b/>
                <w:sz w:val="18"/>
                <w:szCs w:val="18"/>
              </w:rPr>
            </w:pPr>
            <w:r w:rsidRPr="002405B4">
              <w:rPr>
                <w:rFonts w:ascii="Calibri" w:hAnsi="Calibri" w:cs="Calibri"/>
                <w:b/>
                <w:sz w:val="18"/>
                <w:szCs w:val="18"/>
              </w:rPr>
              <w:t>DESCRIPCIÓN DE LOS BIENES</w:t>
            </w:r>
          </w:p>
        </w:tc>
      </w:tr>
      <w:tr w:rsidR="002405B4" w:rsidRPr="002405B4" w14:paraId="0E0A0D4A" w14:textId="77777777" w:rsidTr="002405B4">
        <w:trPr>
          <w:jc w:val="center"/>
        </w:trPr>
        <w:tc>
          <w:tcPr>
            <w:tcW w:w="395" w:type="pct"/>
            <w:vAlign w:val="center"/>
          </w:tcPr>
          <w:p w14:paraId="59169BF5" w14:textId="77777777" w:rsidR="002405B4" w:rsidRPr="002405B4" w:rsidRDefault="002405B4" w:rsidP="00D95A6D">
            <w:pPr>
              <w:tabs>
                <w:tab w:val="right" w:pos="9781"/>
              </w:tabs>
              <w:jc w:val="center"/>
              <w:rPr>
                <w:rFonts w:ascii="Calibri" w:hAnsi="Calibri" w:cs="Calibri"/>
                <w:b/>
                <w:sz w:val="18"/>
                <w:szCs w:val="18"/>
              </w:rPr>
            </w:pPr>
            <w:r w:rsidRPr="002405B4">
              <w:rPr>
                <w:rFonts w:ascii="Calibri" w:hAnsi="Calibri" w:cs="Calibri"/>
                <w:b/>
                <w:sz w:val="18"/>
                <w:szCs w:val="18"/>
              </w:rPr>
              <w:t>1</w:t>
            </w:r>
          </w:p>
        </w:tc>
        <w:tc>
          <w:tcPr>
            <w:tcW w:w="496" w:type="pct"/>
            <w:vAlign w:val="center"/>
          </w:tcPr>
          <w:p w14:paraId="5369F6B2" w14:textId="77777777" w:rsidR="002405B4" w:rsidRPr="002405B4" w:rsidRDefault="002405B4" w:rsidP="00D95A6D">
            <w:pPr>
              <w:tabs>
                <w:tab w:val="right" w:pos="9781"/>
              </w:tabs>
              <w:jc w:val="center"/>
              <w:rPr>
                <w:rFonts w:ascii="Calibri" w:hAnsi="Calibri" w:cs="Calibri"/>
                <w:b/>
                <w:sz w:val="18"/>
                <w:szCs w:val="18"/>
                <w:u w:val="single"/>
              </w:rPr>
            </w:pPr>
            <w:r w:rsidRPr="002405B4">
              <w:rPr>
                <w:rFonts w:ascii="Calibri" w:hAnsi="Calibri" w:cs="Calibri"/>
                <w:color w:val="000000"/>
                <w:sz w:val="18"/>
                <w:szCs w:val="18"/>
              </w:rPr>
              <w:t>5096102459</w:t>
            </w:r>
          </w:p>
        </w:tc>
        <w:tc>
          <w:tcPr>
            <w:tcW w:w="1072" w:type="pct"/>
            <w:shd w:val="clear" w:color="auto" w:fill="auto"/>
            <w:vAlign w:val="center"/>
          </w:tcPr>
          <w:p w14:paraId="2329FA16" w14:textId="07DA09CF" w:rsidR="002405B4" w:rsidRPr="002405B4" w:rsidRDefault="002405B4" w:rsidP="00D95A6D">
            <w:pPr>
              <w:jc w:val="both"/>
              <w:rPr>
                <w:rFonts w:ascii="Calibri" w:hAnsi="Calibri" w:cs="Calibri"/>
                <w:color w:val="000000"/>
                <w:sz w:val="18"/>
                <w:szCs w:val="18"/>
              </w:rPr>
            </w:pPr>
            <w:r w:rsidRPr="002405B4">
              <w:rPr>
                <w:rFonts w:ascii="Calibri" w:hAnsi="Calibri" w:cs="Calibri"/>
                <w:color w:val="000000"/>
                <w:sz w:val="18"/>
                <w:szCs w:val="18"/>
              </w:rPr>
              <w:t xml:space="preserve">REACTIVO PARA LA SECUENCIACIÓN DE COVID-19 </w:t>
            </w:r>
          </w:p>
          <w:p w14:paraId="1C6BD54B" w14:textId="52B6EE9D" w:rsidR="002405B4" w:rsidRPr="002405B4" w:rsidRDefault="002405B4" w:rsidP="00D95A6D">
            <w:pPr>
              <w:tabs>
                <w:tab w:val="right" w:pos="9781"/>
              </w:tabs>
              <w:jc w:val="both"/>
              <w:rPr>
                <w:rFonts w:ascii="Calibri" w:hAnsi="Calibri" w:cs="Calibri"/>
                <w:b/>
                <w:sz w:val="18"/>
                <w:szCs w:val="18"/>
                <w:u w:val="single"/>
              </w:rPr>
            </w:pPr>
          </w:p>
        </w:tc>
        <w:tc>
          <w:tcPr>
            <w:tcW w:w="3037" w:type="pct"/>
            <w:shd w:val="clear" w:color="auto" w:fill="auto"/>
          </w:tcPr>
          <w:p w14:paraId="6FE253AB" w14:textId="77777777" w:rsidR="002405B4" w:rsidRPr="002405B4" w:rsidRDefault="002405B4" w:rsidP="00D95A6D">
            <w:pPr>
              <w:jc w:val="both"/>
              <w:rPr>
                <w:rFonts w:ascii="Calibri" w:hAnsi="Calibri" w:cs="Calibri"/>
                <w:color w:val="000000"/>
                <w:sz w:val="18"/>
                <w:szCs w:val="18"/>
              </w:rPr>
            </w:pPr>
            <w:r w:rsidRPr="002405B4">
              <w:rPr>
                <w:rFonts w:ascii="Calibri" w:hAnsi="Calibri" w:cs="Calibri"/>
                <w:color w:val="000000"/>
                <w:sz w:val="18"/>
                <w:szCs w:val="18"/>
              </w:rPr>
              <w:t>ESTUCHE PARA SECUENCIACIÓN DE NUEVA GENERACIÓN (NGS) DE COVID-19 PARA LA VIGILANCIA EPIDEMIOLÓGICA QUE CONTIENE LOS REACTIVOS NECESARIOS PARA EXTRACCIÓN, REACTIVOS PARA CUANTIFICACIÓN POR MÉTODO FLUOROMÉTRICO, REACTIVOS DE AMPLIFICACIÓN DIRIGIDA, REACTIVOS PARA SECUENCIACIÓN MASIVA AUTOMATIZADA DE LOS ÁCIDOS NUCLEICOS Y CELDA DE FLUJO DEL SARS-COV-2.</w:t>
            </w:r>
          </w:p>
          <w:p w14:paraId="58B0B484" w14:textId="77777777" w:rsidR="002405B4" w:rsidRPr="002405B4" w:rsidRDefault="002405B4" w:rsidP="00D95A6D">
            <w:pPr>
              <w:rPr>
                <w:rFonts w:ascii="Calibri" w:hAnsi="Calibri" w:cs="Calibri"/>
                <w:b/>
                <w:sz w:val="18"/>
                <w:szCs w:val="18"/>
              </w:rPr>
            </w:pPr>
            <w:r w:rsidRPr="002405B4">
              <w:rPr>
                <w:rFonts w:ascii="Calibri" w:hAnsi="Calibri" w:cs="Calibri"/>
                <w:color w:val="000000"/>
                <w:sz w:val="18"/>
                <w:szCs w:val="18"/>
              </w:rPr>
              <w:t>INCLUYE LAS CARACTERISTICAS Y ESPECIFICACIONES COMPLETAS DEL EQUIPO, SEÑALADAS EN EL ANEXO 1-A DE LAS BASES.</w:t>
            </w:r>
          </w:p>
        </w:tc>
      </w:tr>
      <w:tr w:rsidR="002405B4" w:rsidRPr="002405B4" w14:paraId="5C8BD754" w14:textId="77777777" w:rsidTr="002405B4">
        <w:trPr>
          <w:trHeight w:val="196"/>
          <w:jc w:val="center"/>
        </w:trPr>
        <w:tc>
          <w:tcPr>
            <w:tcW w:w="1963" w:type="pct"/>
            <w:gridSpan w:val="3"/>
            <w:shd w:val="clear" w:color="auto" w:fill="auto"/>
            <w:vAlign w:val="center"/>
          </w:tcPr>
          <w:p w14:paraId="32AC817D" w14:textId="77777777" w:rsidR="002405B4" w:rsidRPr="002405B4" w:rsidRDefault="002405B4" w:rsidP="00D95A6D">
            <w:pPr>
              <w:tabs>
                <w:tab w:val="right" w:pos="9356"/>
              </w:tabs>
              <w:jc w:val="both"/>
              <w:rPr>
                <w:rFonts w:ascii="Calibri" w:hAnsi="Calibri" w:cs="Calibri"/>
                <w:b/>
                <w:sz w:val="18"/>
                <w:szCs w:val="18"/>
              </w:rPr>
            </w:pPr>
            <w:r w:rsidRPr="002405B4">
              <w:rPr>
                <w:rFonts w:ascii="Calibri" w:hAnsi="Calibri" w:cs="Calibri"/>
                <w:b/>
                <w:sz w:val="18"/>
                <w:szCs w:val="18"/>
              </w:rPr>
              <w:t>PRESENTACIÓN Y UNIDAD DE MEDIDA:</w:t>
            </w:r>
          </w:p>
        </w:tc>
        <w:tc>
          <w:tcPr>
            <w:tcW w:w="3037" w:type="pct"/>
            <w:tcBorders>
              <w:right w:val="single" w:sz="4" w:space="0" w:color="auto"/>
            </w:tcBorders>
            <w:shd w:val="clear" w:color="auto" w:fill="auto"/>
            <w:vAlign w:val="center"/>
          </w:tcPr>
          <w:p w14:paraId="050644D8" w14:textId="51517BED" w:rsidR="002405B4" w:rsidRPr="002405B4" w:rsidRDefault="002405B4" w:rsidP="00D95A6D">
            <w:pPr>
              <w:jc w:val="center"/>
              <w:rPr>
                <w:rFonts w:ascii="Calibri" w:hAnsi="Calibri" w:cs="Calibri"/>
                <w:b/>
                <w:sz w:val="18"/>
                <w:szCs w:val="18"/>
              </w:rPr>
            </w:pPr>
            <w:r w:rsidRPr="002405B4">
              <w:rPr>
                <w:rFonts w:ascii="Calibri" w:hAnsi="Calibri" w:cs="Calibri"/>
                <w:b/>
                <w:sz w:val="18"/>
                <w:szCs w:val="18"/>
              </w:rPr>
              <w:t>C/960 ESTUCHE</w:t>
            </w:r>
          </w:p>
        </w:tc>
      </w:tr>
    </w:tbl>
    <w:p w14:paraId="691D945F" w14:textId="77777777" w:rsidR="008A7C89" w:rsidRDefault="008A7C89" w:rsidP="006E0108">
      <w:pPr>
        <w:pStyle w:val="Default"/>
        <w:jc w:val="center"/>
        <w:rPr>
          <w:rFonts w:asciiTheme="minorHAnsi" w:hAnsiTheme="minorHAnsi" w:cstheme="minorHAnsi"/>
          <w:b/>
          <w:bCs/>
          <w:sz w:val="22"/>
          <w:szCs w:val="22"/>
          <w:lang w:val="es-ES_tradnl"/>
        </w:rPr>
      </w:pPr>
    </w:p>
    <w:p w14:paraId="44A115A2" w14:textId="77777777" w:rsidR="001626A5" w:rsidRDefault="001626A5" w:rsidP="006E0108">
      <w:pPr>
        <w:pStyle w:val="Default"/>
        <w:jc w:val="center"/>
        <w:rPr>
          <w:rFonts w:asciiTheme="minorHAnsi" w:hAnsiTheme="minorHAnsi" w:cstheme="minorHAnsi"/>
          <w:b/>
          <w:bCs/>
          <w:sz w:val="22"/>
          <w:szCs w:val="22"/>
          <w:lang w:val="es-ES_tradnl"/>
        </w:rPr>
      </w:pPr>
    </w:p>
    <w:tbl>
      <w:tblPr>
        <w:tblW w:w="11164" w:type="dxa"/>
        <w:tblInd w:w="-289" w:type="dxa"/>
        <w:tblLayout w:type="fixed"/>
        <w:tblCellMar>
          <w:left w:w="70" w:type="dxa"/>
          <w:right w:w="70" w:type="dxa"/>
        </w:tblCellMar>
        <w:tblLook w:val="04A0" w:firstRow="1" w:lastRow="0" w:firstColumn="1" w:lastColumn="0" w:noHBand="0" w:noVBand="1"/>
      </w:tblPr>
      <w:tblGrid>
        <w:gridCol w:w="1844"/>
        <w:gridCol w:w="993"/>
        <w:gridCol w:w="992"/>
        <w:gridCol w:w="1200"/>
        <w:gridCol w:w="2910"/>
        <w:gridCol w:w="1412"/>
        <w:gridCol w:w="837"/>
        <w:gridCol w:w="976"/>
      </w:tblGrid>
      <w:tr w:rsidR="00B63F7A" w:rsidRPr="00B63F7A" w14:paraId="39E8FA3D" w14:textId="77777777" w:rsidTr="00B63F7A">
        <w:trPr>
          <w:trHeight w:val="450"/>
        </w:trPr>
        <w:tc>
          <w:tcPr>
            <w:tcW w:w="1844" w:type="dxa"/>
            <w:tcBorders>
              <w:top w:val="single" w:sz="4" w:space="0" w:color="auto"/>
              <w:left w:val="single" w:sz="4" w:space="0" w:color="auto"/>
              <w:bottom w:val="single" w:sz="4" w:space="0" w:color="auto"/>
              <w:right w:val="single" w:sz="4" w:space="0" w:color="auto"/>
            </w:tcBorders>
            <w:shd w:val="clear" w:color="000000" w:fill="93EAFF"/>
            <w:vAlign w:val="center"/>
            <w:hideMark/>
          </w:tcPr>
          <w:p w14:paraId="0ED2F0C8" w14:textId="77777777" w:rsidR="00B63F7A" w:rsidRPr="00B63F7A" w:rsidRDefault="00B63F7A" w:rsidP="00B63F7A">
            <w:pPr>
              <w:jc w:val="center"/>
              <w:rPr>
                <w:rFonts w:ascii="Arial" w:hAnsi="Arial" w:cs="Arial"/>
                <w:b/>
                <w:bCs/>
                <w:color w:val="000000"/>
                <w:sz w:val="16"/>
                <w:szCs w:val="16"/>
                <w:lang w:val="es-MX" w:eastAsia="es-MX"/>
              </w:rPr>
            </w:pPr>
            <w:r w:rsidRPr="00B63F7A">
              <w:rPr>
                <w:rFonts w:ascii="Arial" w:hAnsi="Arial" w:cs="Arial"/>
                <w:b/>
                <w:bCs/>
                <w:color w:val="000000"/>
                <w:sz w:val="16"/>
                <w:szCs w:val="16"/>
                <w:lang w:val="es-MX" w:eastAsia="es-MX"/>
              </w:rPr>
              <w:t>PARTIDA</w:t>
            </w:r>
          </w:p>
        </w:tc>
        <w:tc>
          <w:tcPr>
            <w:tcW w:w="993" w:type="dxa"/>
            <w:tcBorders>
              <w:top w:val="single" w:sz="4" w:space="0" w:color="auto"/>
              <w:left w:val="nil"/>
              <w:bottom w:val="single" w:sz="4" w:space="0" w:color="auto"/>
              <w:right w:val="single" w:sz="4" w:space="0" w:color="auto"/>
            </w:tcBorders>
            <w:shd w:val="clear" w:color="000000" w:fill="93EAFF"/>
            <w:noWrap/>
            <w:vAlign w:val="center"/>
            <w:hideMark/>
          </w:tcPr>
          <w:p w14:paraId="4D6BD23E" w14:textId="77777777" w:rsidR="00B63F7A" w:rsidRPr="00B63F7A" w:rsidRDefault="00B63F7A" w:rsidP="00B63F7A">
            <w:pPr>
              <w:jc w:val="center"/>
              <w:rPr>
                <w:rFonts w:ascii="Arial" w:hAnsi="Arial" w:cs="Arial"/>
                <w:b/>
                <w:bCs/>
                <w:color w:val="000000"/>
                <w:sz w:val="16"/>
                <w:szCs w:val="16"/>
                <w:lang w:val="es-MX" w:eastAsia="es-MX"/>
              </w:rPr>
            </w:pPr>
            <w:r w:rsidRPr="00B63F7A">
              <w:rPr>
                <w:rFonts w:ascii="Arial" w:hAnsi="Arial" w:cs="Arial"/>
                <w:b/>
                <w:bCs/>
                <w:color w:val="000000"/>
                <w:sz w:val="16"/>
                <w:szCs w:val="16"/>
                <w:lang w:val="es-MX" w:eastAsia="es-MX"/>
              </w:rPr>
              <w:t>RENGLÓN</w:t>
            </w:r>
          </w:p>
        </w:tc>
        <w:tc>
          <w:tcPr>
            <w:tcW w:w="992" w:type="dxa"/>
            <w:tcBorders>
              <w:top w:val="single" w:sz="4" w:space="0" w:color="auto"/>
              <w:left w:val="nil"/>
              <w:bottom w:val="single" w:sz="4" w:space="0" w:color="auto"/>
              <w:right w:val="single" w:sz="4" w:space="0" w:color="auto"/>
            </w:tcBorders>
            <w:shd w:val="clear" w:color="000000" w:fill="93EAFF"/>
            <w:noWrap/>
            <w:vAlign w:val="center"/>
            <w:hideMark/>
          </w:tcPr>
          <w:p w14:paraId="3C6D6718" w14:textId="77777777" w:rsidR="00B63F7A" w:rsidRPr="00B63F7A" w:rsidRDefault="00B63F7A" w:rsidP="00B63F7A">
            <w:pPr>
              <w:jc w:val="center"/>
              <w:rPr>
                <w:rFonts w:ascii="Arial" w:hAnsi="Arial" w:cs="Arial"/>
                <w:b/>
                <w:bCs/>
                <w:color w:val="000000"/>
                <w:sz w:val="16"/>
                <w:szCs w:val="16"/>
                <w:lang w:val="es-MX" w:eastAsia="es-MX"/>
              </w:rPr>
            </w:pPr>
            <w:r w:rsidRPr="00B63F7A">
              <w:rPr>
                <w:rFonts w:ascii="Arial" w:hAnsi="Arial" w:cs="Arial"/>
                <w:b/>
                <w:bCs/>
                <w:color w:val="000000"/>
                <w:sz w:val="16"/>
                <w:szCs w:val="16"/>
                <w:lang w:val="es-MX" w:eastAsia="es-MX"/>
              </w:rPr>
              <w:t>PARTIDA</w:t>
            </w:r>
          </w:p>
        </w:tc>
        <w:tc>
          <w:tcPr>
            <w:tcW w:w="1200" w:type="dxa"/>
            <w:tcBorders>
              <w:top w:val="single" w:sz="4" w:space="0" w:color="auto"/>
              <w:left w:val="nil"/>
              <w:bottom w:val="single" w:sz="4" w:space="0" w:color="auto"/>
              <w:right w:val="single" w:sz="4" w:space="0" w:color="auto"/>
            </w:tcBorders>
            <w:shd w:val="clear" w:color="000000" w:fill="93EAFF"/>
            <w:noWrap/>
            <w:vAlign w:val="center"/>
            <w:hideMark/>
          </w:tcPr>
          <w:p w14:paraId="4C18E400" w14:textId="77777777" w:rsidR="00B63F7A" w:rsidRPr="00B63F7A" w:rsidRDefault="00B63F7A" w:rsidP="00B63F7A">
            <w:pPr>
              <w:jc w:val="center"/>
              <w:rPr>
                <w:rFonts w:ascii="Arial" w:hAnsi="Arial" w:cs="Arial"/>
                <w:b/>
                <w:bCs/>
                <w:color w:val="000000"/>
                <w:sz w:val="16"/>
                <w:szCs w:val="16"/>
                <w:lang w:val="es-MX" w:eastAsia="es-MX"/>
              </w:rPr>
            </w:pPr>
            <w:r w:rsidRPr="00B63F7A">
              <w:rPr>
                <w:rFonts w:ascii="Arial" w:hAnsi="Arial" w:cs="Arial"/>
                <w:b/>
                <w:bCs/>
                <w:color w:val="000000"/>
                <w:sz w:val="16"/>
                <w:szCs w:val="16"/>
                <w:lang w:val="es-MX" w:eastAsia="es-MX"/>
              </w:rPr>
              <w:t>CLAVE</w:t>
            </w:r>
          </w:p>
        </w:tc>
        <w:tc>
          <w:tcPr>
            <w:tcW w:w="2910" w:type="dxa"/>
            <w:tcBorders>
              <w:top w:val="single" w:sz="4" w:space="0" w:color="auto"/>
              <w:left w:val="nil"/>
              <w:bottom w:val="single" w:sz="4" w:space="0" w:color="auto"/>
              <w:right w:val="single" w:sz="4" w:space="0" w:color="auto"/>
            </w:tcBorders>
            <w:shd w:val="clear" w:color="000000" w:fill="93EAFF"/>
            <w:noWrap/>
            <w:vAlign w:val="center"/>
            <w:hideMark/>
          </w:tcPr>
          <w:p w14:paraId="71EFBD7F" w14:textId="77777777" w:rsidR="00B63F7A" w:rsidRPr="00B63F7A" w:rsidRDefault="00B63F7A" w:rsidP="00B63F7A">
            <w:pPr>
              <w:jc w:val="center"/>
              <w:rPr>
                <w:rFonts w:ascii="Arial" w:hAnsi="Arial" w:cs="Arial"/>
                <w:b/>
                <w:bCs/>
                <w:color w:val="000000"/>
                <w:sz w:val="16"/>
                <w:szCs w:val="16"/>
                <w:lang w:val="es-MX" w:eastAsia="es-MX"/>
              </w:rPr>
            </w:pPr>
            <w:r w:rsidRPr="00B63F7A">
              <w:rPr>
                <w:rFonts w:ascii="Arial" w:hAnsi="Arial" w:cs="Arial"/>
                <w:b/>
                <w:bCs/>
                <w:color w:val="000000"/>
                <w:sz w:val="16"/>
                <w:szCs w:val="16"/>
                <w:lang w:val="es-MX" w:eastAsia="es-MX"/>
              </w:rPr>
              <w:t xml:space="preserve">DESCRIPCIÓN </w:t>
            </w:r>
          </w:p>
        </w:tc>
        <w:tc>
          <w:tcPr>
            <w:tcW w:w="1412" w:type="dxa"/>
            <w:tcBorders>
              <w:top w:val="single" w:sz="4" w:space="0" w:color="auto"/>
              <w:left w:val="nil"/>
              <w:bottom w:val="single" w:sz="4" w:space="0" w:color="auto"/>
              <w:right w:val="single" w:sz="4" w:space="0" w:color="auto"/>
            </w:tcBorders>
            <w:shd w:val="clear" w:color="000000" w:fill="93EAFF"/>
            <w:vAlign w:val="center"/>
            <w:hideMark/>
          </w:tcPr>
          <w:p w14:paraId="1545A7C0" w14:textId="77777777" w:rsidR="00B63F7A" w:rsidRPr="00B63F7A" w:rsidRDefault="00B63F7A" w:rsidP="00B63F7A">
            <w:pPr>
              <w:jc w:val="center"/>
              <w:rPr>
                <w:rFonts w:ascii="Arial" w:hAnsi="Arial" w:cs="Arial"/>
                <w:b/>
                <w:bCs/>
                <w:color w:val="000000"/>
                <w:sz w:val="16"/>
                <w:szCs w:val="16"/>
                <w:lang w:val="es-MX" w:eastAsia="es-MX"/>
              </w:rPr>
            </w:pPr>
            <w:r w:rsidRPr="00B63F7A">
              <w:rPr>
                <w:rFonts w:ascii="Arial" w:hAnsi="Arial" w:cs="Arial"/>
                <w:b/>
                <w:bCs/>
                <w:color w:val="000000"/>
                <w:sz w:val="16"/>
                <w:szCs w:val="16"/>
                <w:lang w:val="es-MX" w:eastAsia="es-MX"/>
              </w:rPr>
              <w:t>PRESENTACIÓN</w:t>
            </w:r>
          </w:p>
        </w:tc>
        <w:tc>
          <w:tcPr>
            <w:tcW w:w="837" w:type="dxa"/>
            <w:tcBorders>
              <w:top w:val="single" w:sz="4" w:space="0" w:color="auto"/>
              <w:left w:val="nil"/>
              <w:bottom w:val="single" w:sz="4" w:space="0" w:color="auto"/>
              <w:right w:val="single" w:sz="4" w:space="0" w:color="auto"/>
            </w:tcBorders>
            <w:shd w:val="clear" w:color="000000" w:fill="93EAFF"/>
            <w:vAlign w:val="center"/>
            <w:hideMark/>
          </w:tcPr>
          <w:p w14:paraId="2C4138E8" w14:textId="77777777" w:rsidR="00B63F7A" w:rsidRPr="00B63F7A" w:rsidRDefault="00B63F7A" w:rsidP="00B63F7A">
            <w:pPr>
              <w:jc w:val="center"/>
              <w:rPr>
                <w:rFonts w:ascii="Arial" w:hAnsi="Arial" w:cs="Arial"/>
                <w:b/>
                <w:bCs/>
                <w:color w:val="000000"/>
                <w:sz w:val="16"/>
                <w:szCs w:val="16"/>
                <w:lang w:val="es-MX" w:eastAsia="es-MX"/>
              </w:rPr>
            </w:pPr>
            <w:r w:rsidRPr="00B63F7A">
              <w:rPr>
                <w:rFonts w:ascii="Arial" w:hAnsi="Arial" w:cs="Arial"/>
                <w:b/>
                <w:bCs/>
                <w:color w:val="000000"/>
                <w:sz w:val="16"/>
                <w:szCs w:val="16"/>
                <w:lang w:val="es-MX" w:eastAsia="es-MX"/>
              </w:rPr>
              <w:t>UNIDAD DE MEDIDA</w:t>
            </w:r>
          </w:p>
        </w:tc>
        <w:tc>
          <w:tcPr>
            <w:tcW w:w="976" w:type="dxa"/>
            <w:tcBorders>
              <w:top w:val="single" w:sz="4" w:space="0" w:color="auto"/>
              <w:left w:val="nil"/>
              <w:bottom w:val="single" w:sz="4" w:space="0" w:color="auto"/>
              <w:right w:val="single" w:sz="4" w:space="0" w:color="auto"/>
            </w:tcBorders>
            <w:shd w:val="clear" w:color="000000" w:fill="93EAFF"/>
            <w:vAlign w:val="center"/>
            <w:hideMark/>
          </w:tcPr>
          <w:p w14:paraId="5D30F30C" w14:textId="77777777" w:rsidR="00B63F7A" w:rsidRPr="00B63F7A" w:rsidRDefault="00B63F7A" w:rsidP="00B63F7A">
            <w:pPr>
              <w:jc w:val="center"/>
              <w:rPr>
                <w:rFonts w:ascii="Arial" w:hAnsi="Arial" w:cs="Arial"/>
                <w:b/>
                <w:bCs/>
                <w:color w:val="000000"/>
                <w:sz w:val="16"/>
                <w:szCs w:val="16"/>
                <w:lang w:val="es-MX" w:eastAsia="es-MX"/>
              </w:rPr>
            </w:pPr>
            <w:r w:rsidRPr="00B63F7A">
              <w:rPr>
                <w:rFonts w:ascii="Arial" w:hAnsi="Arial" w:cs="Arial"/>
                <w:b/>
                <w:bCs/>
                <w:color w:val="000000"/>
                <w:sz w:val="16"/>
                <w:szCs w:val="16"/>
                <w:lang w:val="es-MX" w:eastAsia="es-MX"/>
              </w:rPr>
              <w:t>CANTIDAD</w:t>
            </w:r>
          </w:p>
        </w:tc>
      </w:tr>
      <w:tr w:rsidR="00B63F7A" w:rsidRPr="00B63F7A" w14:paraId="1386694D" w14:textId="77777777" w:rsidTr="00B63F7A">
        <w:trPr>
          <w:trHeight w:val="70"/>
        </w:trPr>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14:paraId="39D4B8B2" w14:textId="29B422BD" w:rsidR="00B63F7A" w:rsidRPr="00727252" w:rsidRDefault="00B63F7A" w:rsidP="00B63F7A">
            <w:pPr>
              <w:jc w:val="cente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2                        REACTIVO PARA LA DETERMINACIÓN Y FARMACOSENSIBILIDAD DE MYCOBACTERIUM TUBERCULOSIS</w:t>
            </w:r>
          </w:p>
        </w:tc>
        <w:tc>
          <w:tcPr>
            <w:tcW w:w="993" w:type="dxa"/>
            <w:tcBorders>
              <w:top w:val="nil"/>
              <w:left w:val="nil"/>
              <w:bottom w:val="single" w:sz="4" w:space="0" w:color="auto"/>
              <w:right w:val="single" w:sz="4" w:space="0" w:color="auto"/>
            </w:tcBorders>
            <w:shd w:val="clear" w:color="auto" w:fill="auto"/>
            <w:noWrap/>
            <w:vAlign w:val="center"/>
            <w:hideMark/>
          </w:tcPr>
          <w:p w14:paraId="30BE69E5" w14:textId="77777777" w:rsidR="00B63F7A" w:rsidRPr="00727252" w:rsidRDefault="00B63F7A" w:rsidP="00B63F7A">
            <w:pPr>
              <w:jc w:val="cente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1</w:t>
            </w:r>
          </w:p>
        </w:tc>
        <w:tc>
          <w:tcPr>
            <w:tcW w:w="992" w:type="dxa"/>
            <w:tcBorders>
              <w:top w:val="nil"/>
              <w:left w:val="nil"/>
              <w:bottom w:val="single" w:sz="4" w:space="0" w:color="auto"/>
              <w:right w:val="single" w:sz="4" w:space="0" w:color="auto"/>
            </w:tcBorders>
            <w:shd w:val="clear" w:color="auto" w:fill="auto"/>
            <w:noWrap/>
            <w:vAlign w:val="center"/>
            <w:hideMark/>
          </w:tcPr>
          <w:p w14:paraId="13F138E1" w14:textId="77777777" w:rsidR="00B63F7A" w:rsidRPr="00727252" w:rsidRDefault="00B63F7A" w:rsidP="00B63F7A">
            <w:pPr>
              <w:jc w:val="cente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25101</w:t>
            </w:r>
          </w:p>
        </w:tc>
        <w:tc>
          <w:tcPr>
            <w:tcW w:w="1200" w:type="dxa"/>
            <w:tcBorders>
              <w:top w:val="nil"/>
              <w:left w:val="nil"/>
              <w:bottom w:val="single" w:sz="4" w:space="0" w:color="auto"/>
              <w:right w:val="single" w:sz="4" w:space="0" w:color="auto"/>
            </w:tcBorders>
            <w:shd w:val="clear" w:color="auto" w:fill="auto"/>
            <w:noWrap/>
            <w:vAlign w:val="center"/>
            <w:hideMark/>
          </w:tcPr>
          <w:p w14:paraId="281FDC8B" w14:textId="77777777" w:rsidR="00B63F7A" w:rsidRPr="00727252" w:rsidRDefault="00B63F7A" w:rsidP="00B63F7A">
            <w:pPr>
              <w:jc w:val="cente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4018881130</w:t>
            </w:r>
          </w:p>
        </w:tc>
        <w:tc>
          <w:tcPr>
            <w:tcW w:w="2910" w:type="dxa"/>
            <w:tcBorders>
              <w:top w:val="nil"/>
              <w:left w:val="nil"/>
              <w:bottom w:val="single" w:sz="4" w:space="0" w:color="auto"/>
              <w:right w:val="single" w:sz="4" w:space="0" w:color="auto"/>
            </w:tcBorders>
            <w:shd w:val="clear" w:color="auto" w:fill="auto"/>
            <w:vAlign w:val="center"/>
            <w:hideMark/>
          </w:tcPr>
          <w:p w14:paraId="695C7AF0" w14:textId="77777777" w:rsidR="00B63F7A" w:rsidRPr="00727252" w:rsidRDefault="00B63F7A" w:rsidP="00B63F7A">
            <w:pP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TUBO INDICADOR DE CRECIMIENTO DE MYCOBACTERIUM TUBERCULOSIS. CALDO MIDDLEBROOK 7H9 MODIFICADO CONTENIDO EN UN TUBO CON RESINA FLOURESCENTE DE ROUTENIO. CAJA CON 100 TUBOS DE 7 ML.</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14:paraId="1BE53D1B" w14:textId="77777777" w:rsidR="00B63F7A" w:rsidRPr="00727252" w:rsidRDefault="00B63F7A" w:rsidP="00B63F7A">
            <w:pPr>
              <w:jc w:val="cente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C/100</w:t>
            </w:r>
          </w:p>
        </w:tc>
        <w:tc>
          <w:tcPr>
            <w:tcW w:w="837" w:type="dxa"/>
            <w:tcBorders>
              <w:top w:val="nil"/>
              <w:left w:val="nil"/>
              <w:bottom w:val="single" w:sz="4" w:space="0" w:color="auto"/>
              <w:right w:val="single" w:sz="4" w:space="0" w:color="auto"/>
            </w:tcBorders>
            <w:shd w:val="clear" w:color="auto" w:fill="auto"/>
            <w:noWrap/>
            <w:vAlign w:val="center"/>
            <w:hideMark/>
          </w:tcPr>
          <w:p w14:paraId="4465E836" w14:textId="77777777" w:rsidR="00B63F7A" w:rsidRPr="00727252" w:rsidRDefault="00B63F7A" w:rsidP="00B63F7A">
            <w:pPr>
              <w:jc w:val="cente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CAJA</w:t>
            </w:r>
          </w:p>
        </w:tc>
        <w:tc>
          <w:tcPr>
            <w:tcW w:w="976" w:type="dxa"/>
            <w:tcBorders>
              <w:top w:val="nil"/>
              <w:left w:val="nil"/>
              <w:bottom w:val="single" w:sz="4" w:space="0" w:color="auto"/>
              <w:right w:val="single" w:sz="4" w:space="0" w:color="auto"/>
            </w:tcBorders>
            <w:shd w:val="clear" w:color="auto" w:fill="auto"/>
            <w:noWrap/>
            <w:vAlign w:val="center"/>
            <w:hideMark/>
          </w:tcPr>
          <w:p w14:paraId="148A2A53" w14:textId="77777777" w:rsidR="00B63F7A" w:rsidRPr="00727252" w:rsidRDefault="00B63F7A" w:rsidP="00B63F7A">
            <w:pPr>
              <w:jc w:val="cente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70</w:t>
            </w:r>
          </w:p>
        </w:tc>
      </w:tr>
      <w:tr w:rsidR="00B63F7A" w:rsidRPr="00B63F7A" w14:paraId="067F5C63" w14:textId="77777777" w:rsidTr="00B63F7A">
        <w:trPr>
          <w:trHeight w:val="70"/>
        </w:trPr>
        <w:tc>
          <w:tcPr>
            <w:tcW w:w="1844" w:type="dxa"/>
            <w:vMerge/>
            <w:tcBorders>
              <w:top w:val="nil"/>
              <w:left w:val="single" w:sz="4" w:space="0" w:color="auto"/>
              <w:bottom w:val="single" w:sz="4" w:space="0" w:color="auto"/>
              <w:right w:val="single" w:sz="4" w:space="0" w:color="auto"/>
            </w:tcBorders>
            <w:vAlign w:val="center"/>
            <w:hideMark/>
          </w:tcPr>
          <w:p w14:paraId="26827CD3" w14:textId="77777777" w:rsidR="00B63F7A" w:rsidRPr="00727252" w:rsidRDefault="00B63F7A" w:rsidP="00B63F7A">
            <w:pPr>
              <w:rPr>
                <w:rFonts w:ascii="Calibri" w:hAnsi="Calibri" w:cs="Calibri"/>
                <w:color w:val="000000"/>
                <w:sz w:val="18"/>
                <w:szCs w:val="18"/>
                <w:lang w:val="es-MX" w:eastAsia="es-MX"/>
              </w:rPr>
            </w:pPr>
          </w:p>
        </w:tc>
        <w:tc>
          <w:tcPr>
            <w:tcW w:w="993" w:type="dxa"/>
            <w:tcBorders>
              <w:top w:val="nil"/>
              <w:left w:val="nil"/>
              <w:bottom w:val="single" w:sz="4" w:space="0" w:color="auto"/>
              <w:right w:val="single" w:sz="4" w:space="0" w:color="auto"/>
            </w:tcBorders>
            <w:shd w:val="clear" w:color="auto" w:fill="auto"/>
            <w:noWrap/>
            <w:vAlign w:val="center"/>
            <w:hideMark/>
          </w:tcPr>
          <w:p w14:paraId="76FB79EC" w14:textId="77777777" w:rsidR="00B63F7A" w:rsidRPr="00727252" w:rsidRDefault="00B63F7A" w:rsidP="00B63F7A">
            <w:pPr>
              <w:jc w:val="cente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2</w:t>
            </w:r>
          </w:p>
        </w:tc>
        <w:tc>
          <w:tcPr>
            <w:tcW w:w="992" w:type="dxa"/>
            <w:tcBorders>
              <w:top w:val="nil"/>
              <w:left w:val="nil"/>
              <w:bottom w:val="single" w:sz="4" w:space="0" w:color="auto"/>
              <w:right w:val="single" w:sz="4" w:space="0" w:color="auto"/>
            </w:tcBorders>
            <w:shd w:val="clear" w:color="auto" w:fill="auto"/>
            <w:noWrap/>
            <w:vAlign w:val="center"/>
            <w:hideMark/>
          </w:tcPr>
          <w:p w14:paraId="288159AF" w14:textId="77777777" w:rsidR="00B63F7A" w:rsidRPr="00727252" w:rsidRDefault="00B63F7A" w:rsidP="00B63F7A">
            <w:pPr>
              <w:jc w:val="cente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25101</w:t>
            </w:r>
          </w:p>
        </w:tc>
        <w:tc>
          <w:tcPr>
            <w:tcW w:w="1200" w:type="dxa"/>
            <w:tcBorders>
              <w:top w:val="nil"/>
              <w:left w:val="nil"/>
              <w:bottom w:val="single" w:sz="4" w:space="0" w:color="auto"/>
              <w:right w:val="single" w:sz="4" w:space="0" w:color="auto"/>
            </w:tcBorders>
            <w:shd w:val="clear" w:color="auto" w:fill="auto"/>
            <w:noWrap/>
            <w:vAlign w:val="center"/>
            <w:hideMark/>
          </w:tcPr>
          <w:p w14:paraId="055A474D" w14:textId="77777777" w:rsidR="00B63F7A" w:rsidRPr="00727252" w:rsidRDefault="00B63F7A" w:rsidP="00B63F7A">
            <w:pPr>
              <w:jc w:val="cente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4018881131</w:t>
            </w:r>
          </w:p>
        </w:tc>
        <w:tc>
          <w:tcPr>
            <w:tcW w:w="2910" w:type="dxa"/>
            <w:tcBorders>
              <w:top w:val="nil"/>
              <w:left w:val="nil"/>
              <w:bottom w:val="single" w:sz="4" w:space="0" w:color="auto"/>
              <w:right w:val="single" w:sz="4" w:space="0" w:color="auto"/>
            </w:tcBorders>
            <w:shd w:val="clear" w:color="auto" w:fill="auto"/>
            <w:vAlign w:val="center"/>
            <w:hideMark/>
          </w:tcPr>
          <w:p w14:paraId="736DF557" w14:textId="77777777" w:rsidR="00B63F7A" w:rsidRPr="00727252" w:rsidRDefault="00B63F7A" w:rsidP="00B63F7A">
            <w:pP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TUBO INDICADOR DE CRECIMIENTO DE MYCOBACTERIUM TUBERCULOSIS. CALDO MIDDLEBROOK 7H9 PH 5.9 CONTENIDO EN UN TUBO CON RESINA FLOURESCENTE DE ROUTENIO. CAJA CON 25 TUBOS DE 7 ML.</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14:paraId="5C69F66D" w14:textId="77777777" w:rsidR="00B63F7A" w:rsidRPr="00727252" w:rsidRDefault="00B63F7A" w:rsidP="00B63F7A">
            <w:pPr>
              <w:jc w:val="cente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C/25</w:t>
            </w:r>
          </w:p>
        </w:tc>
        <w:tc>
          <w:tcPr>
            <w:tcW w:w="837" w:type="dxa"/>
            <w:tcBorders>
              <w:top w:val="nil"/>
              <w:left w:val="nil"/>
              <w:bottom w:val="single" w:sz="4" w:space="0" w:color="auto"/>
              <w:right w:val="single" w:sz="4" w:space="0" w:color="auto"/>
            </w:tcBorders>
            <w:shd w:val="clear" w:color="auto" w:fill="auto"/>
            <w:noWrap/>
            <w:vAlign w:val="center"/>
            <w:hideMark/>
          </w:tcPr>
          <w:p w14:paraId="681F9C1F" w14:textId="77777777" w:rsidR="00B63F7A" w:rsidRPr="00727252" w:rsidRDefault="00B63F7A" w:rsidP="00B63F7A">
            <w:pPr>
              <w:jc w:val="cente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CAJA</w:t>
            </w:r>
          </w:p>
        </w:tc>
        <w:tc>
          <w:tcPr>
            <w:tcW w:w="976" w:type="dxa"/>
            <w:tcBorders>
              <w:top w:val="nil"/>
              <w:left w:val="nil"/>
              <w:bottom w:val="single" w:sz="4" w:space="0" w:color="auto"/>
              <w:right w:val="single" w:sz="4" w:space="0" w:color="auto"/>
            </w:tcBorders>
            <w:shd w:val="clear" w:color="auto" w:fill="auto"/>
            <w:noWrap/>
            <w:vAlign w:val="center"/>
            <w:hideMark/>
          </w:tcPr>
          <w:p w14:paraId="1FB53A04" w14:textId="77777777" w:rsidR="00B63F7A" w:rsidRPr="00727252" w:rsidRDefault="00B63F7A" w:rsidP="00B63F7A">
            <w:pPr>
              <w:jc w:val="cente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51</w:t>
            </w:r>
          </w:p>
        </w:tc>
      </w:tr>
      <w:tr w:rsidR="00B63F7A" w:rsidRPr="00B63F7A" w14:paraId="0622FE4C" w14:textId="77777777" w:rsidTr="00B63F7A">
        <w:trPr>
          <w:trHeight w:val="70"/>
        </w:trPr>
        <w:tc>
          <w:tcPr>
            <w:tcW w:w="1844" w:type="dxa"/>
            <w:vMerge/>
            <w:tcBorders>
              <w:top w:val="nil"/>
              <w:left w:val="single" w:sz="4" w:space="0" w:color="auto"/>
              <w:bottom w:val="single" w:sz="4" w:space="0" w:color="auto"/>
              <w:right w:val="single" w:sz="4" w:space="0" w:color="auto"/>
            </w:tcBorders>
            <w:vAlign w:val="center"/>
            <w:hideMark/>
          </w:tcPr>
          <w:p w14:paraId="5F07E687" w14:textId="77777777" w:rsidR="00B63F7A" w:rsidRPr="00727252" w:rsidRDefault="00B63F7A" w:rsidP="00B63F7A">
            <w:pPr>
              <w:rPr>
                <w:rFonts w:ascii="Calibri" w:hAnsi="Calibri" w:cs="Calibri"/>
                <w:color w:val="000000"/>
                <w:sz w:val="18"/>
                <w:szCs w:val="18"/>
                <w:lang w:val="es-MX" w:eastAsia="es-MX"/>
              </w:rPr>
            </w:pPr>
          </w:p>
        </w:tc>
        <w:tc>
          <w:tcPr>
            <w:tcW w:w="993" w:type="dxa"/>
            <w:tcBorders>
              <w:top w:val="nil"/>
              <w:left w:val="nil"/>
              <w:bottom w:val="single" w:sz="4" w:space="0" w:color="auto"/>
              <w:right w:val="single" w:sz="4" w:space="0" w:color="auto"/>
            </w:tcBorders>
            <w:shd w:val="clear" w:color="auto" w:fill="auto"/>
            <w:noWrap/>
            <w:vAlign w:val="center"/>
            <w:hideMark/>
          </w:tcPr>
          <w:p w14:paraId="4D23BB75" w14:textId="77777777" w:rsidR="00B63F7A" w:rsidRPr="00727252" w:rsidRDefault="00B63F7A" w:rsidP="00B63F7A">
            <w:pPr>
              <w:jc w:val="cente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3</w:t>
            </w:r>
          </w:p>
        </w:tc>
        <w:tc>
          <w:tcPr>
            <w:tcW w:w="992" w:type="dxa"/>
            <w:tcBorders>
              <w:top w:val="nil"/>
              <w:left w:val="nil"/>
              <w:bottom w:val="single" w:sz="4" w:space="0" w:color="auto"/>
              <w:right w:val="single" w:sz="4" w:space="0" w:color="auto"/>
            </w:tcBorders>
            <w:shd w:val="clear" w:color="auto" w:fill="auto"/>
            <w:noWrap/>
            <w:vAlign w:val="center"/>
            <w:hideMark/>
          </w:tcPr>
          <w:p w14:paraId="6EDB5F5A" w14:textId="77777777" w:rsidR="00B63F7A" w:rsidRPr="00727252" w:rsidRDefault="00B63F7A" w:rsidP="00B63F7A">
            <w:pPr>
              <w:jc w:val="cente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25101</w:t>
            </w:r>
          </w:p>
        </w:tc>
        <w:tc>
          <w:tcPr>
            <w:tcW w:w="1200" w:type="dxa"/>
            <w:tcBorders>
              <w:top w:val="nil"/>
              <w:left w:val="nil"/>
              <w:bottom w:val="single" w:sz="4" w:space="0" w:color="auto"/>
              <w:right w:val="single" w:sz="4" w:space="0" w:color="auto"/>
            </w:tcBorders>
            <w:shd w:val="clear" w:color="auto" w:fill="auto"/>
            <w:noWrap/>
            <w:vAlign w:val="center"/>
            <w:hideMark/>
          </w:tcPr>
          <w:p w14:paraId="70E5F674" w14:textId="77777777" w:rsidR="00B63F7A" w:rsidRPr="00727252" w:rsidRDefault="00B63F7A" w:rsidP="00B63F7A">
            <w:pPr>
              <w:jc w:val="cente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4018881132</w:t>
            </w:r>
          </w:p>
        </w:tc>
        <w:tc>
          <w:tcPr>
            <w:tcW w:w="2910" w:type="dxa"/>
            <w:tcBorders>
              <w:top w:val="nil"/>
              <w:left w:val="nil"/>
              <w:bottom w:val="single" w:sz="4" w:space="0" w:color="auto"/>
              <w:right w:val="single" w:sz="4" w:space="0" w:color="auto"/>
            </w:tcBorders>
            <w:shd w:val="clear" w:color="auto" w:fill="auto"/>
            <w:vAlign w:val="center"/>
            <w:hideMark/>
          </w:tcPr>
          <w:p w14:paraId="412CBC99" w14:textId="77777777" w:rsidR="00B63F7A" w:rsidRPr="00727252" w:rsidRDefault="00B63F7A" w:rsidP="00B63F7A">
            <w:pP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 xml:space="preserve">KIT DE SUPLEMENTO PARA EL CRECIMIENTO DE MYCOBACTERIUM TUBERCULOSIS EL CUAL CONTIENE SUPLEMENTO (ACIDO OLEICO, DEXTROSA, CATALASA, ALBUMINA) Y MEZCLA ANTIBIOTICA (POLIMIXINA B, ANFOTERICINA B, ACIDO </w:t>
            </w:r>
            <w:proofErr w:type="gramStart"/>
            <w:r w:rsidRPr="00727252">
              <w:rPr>
                <w:rFonts w:ascii="Calibri" w:hAnsi="Calibri" w:cs="Calibri"/>
                <w:color w:val="000000"/>
                <w:sz w:val="18"/>
                <w:szCs w:val="18"/>
                <w:lang w:val="es-MX" w:eastAsia="es-MX"/>
              </w:rPr>
              <w:t>NALIDIXICO,TRIMETOPRIMA</w:t>
            </w:r>
            <w:proofErr w:type="gramEnd"/>
            <w:r w:rsidRPr="00727252">
              <w:rPr>
                <w:rFonts w:ascii="Calibri" w:hAnsi="Calibri" w:cs="Calibri"/>
                <w:color w:val="000000"/>
                <w:sz w:val="18"/>
                <w:szCs w:val="18"/>
                <w:lang w:val="es-MX" w:eastAsia="es-MX"/>
              </w:rPr>
              <w:t>, AZLOCILINA) CAJA CON 12 FRASCOS 6 DE SUPLEMENTO 15 ML Y 6 DE ANTIBIOTICOS LIOFILIZADOS</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14:paraId="6C4C082E" w14:textId="77777777" w:rsidR="00B63F7A" w:rsidRPr="00727252" w:rsidRDefault="00B63F7A" w:rsidP="00B63F7A">
            <w:pPr>
              <w:jc w:val="cente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C/12</w:t>
            </w:r>
          </w:p>
        </w:tc>
        <w:tc>
          <w:tcPr>
            <w:tcW w:w="837" w:type="dxa"/>
            <w:tcBorders>
              <w:top w:val="nil"/>
              <w:left w:val="nil"/>
              <w:bottom w:val="single" w:sz="4" w:space="0" w:color="auto"/>
              <w:right w:val="single" w:sz="4" w:space="0" w:color="auto"/>
            </w:tcBorders>
            <w:shd w:val="clear" w:color="auto" w:fill="auto"/>
            <w:noWrap/>
            <w:vAlign w:val="center"/>
            <w:hideMark/>
          </w:tcPr>
          <w:p w14:paraId="3BE2BB4E" w14:textId="77777777" w:rsidR="00B63F7A" w:rsidRPr="00727252" w:rsidRDefault="00B63F7A" w:rsidP="00B63F7A">
            <w:pPr>
              <w:jc w:val="cente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CAJA</w:t>
            </w:r>
          </w:p>
        </w:tc>
        <w:tc>
          <w:tcPr>
            <w:tcW w:w="976" w:type="dxa"/>
            <w:tcBorders>
              <w:top w:val="nil"/>
              <w:left w:val="nil"/>
              <w:bottom w:val="single" w:sz="4" w:space="0" w:color="auto"/>
              <w:right w:val="single" w:sz="4" w:space="0" w:color="auto"/>
            </w:tcBorders>
            <w:shd w:val="clear" w:color="auto" w:fill="auto"/>
            <w:noWrap/>
            <w:vAlign w:val="center"/>
            <w:hideMark/>
          </w:tcPr>
          <w:p w14:paraId="04387D13" w14:textId="77777777" w:rsidR="00B63F7A" w:rsidRPr="00727252" w:rsidRDefault="00B63F7A" w:rsidP="00B63F7A">
            <w:pPr>
              <w:jc w:val="cente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25</w:t>
            </w:r>
          </w:p>
        </w:tc>
      </w:tr>
      <w:tr w:rsidR="00B63F7A" w:rsidRPr="00B63F7A" w14:paraId="46F8C99D" w14:textId="77777777" w:rsidTr="00B63F7A">
        <w:trPr>
          <w:trHeight w:val="984"/>
        </w:trPr>
        <w:tc>
          <w:tcPr>
            <w:tcW w:w="1844" w:type="dxa"/>
            <w:vMerge/>
            <w:tcBorders>
              <w:top w:val="nil"/>
              <w:left w:val="single" w:sz="4" w:space="0" w:color="auto"/>
              <w:bottom w:val="single" w:sz="4" w:space="0" w:color="auto"/>
              <w:right w:val="single" w:sz="4" w:space="0" w:color="auto"/>
            </w:tcBorders>
            <w:vAlign w:val="center"/>
            <w:hideMark/>
          </w:tcPr>
          <w:p w14:paraId="07826C86" w14:textId="77777777" w:rsidR="00B63F7A" w:rsidRPr="00727252" w:rsidRDefault="00B63F7A" w:rsidP="00B63F7A">
            <w:pPr>
              <w:rPr>
                <w:rFonts w:ascii="Calibri" w:hAnsi="Calibri" w:cs="Calibri"/>
                <w:color w:val="000000"/>
                <w:sz w:val="18"/>
                <w:szCs w:val="18"/>
                <w:lang w:val="es-MX" w:eastAsia="es-MX"/>
              </w:rPr>
            </w:pPr>
          </w:p>
        </w:tc>
        <w:tc>
          <w:tcPr>
            <w:tcW w:w="993" w:type="dxa"/>
            <w:tcBorders>
              <w:top w:val="nil"/>
              <w:left w:val="nil"/>
              <w:bottom w:val="single" w:sz="4" w:space="0" w:color="auto"/>
              <w:right w:val="single" w:sz="4" w:space="0" w:color="auto"/>
            </w:tcBorders>
            <w:shd w:val="clear" w:color="auto" w:fill="auto"/>
            <w:noWrap/>
            <w:vAlign w:val="center"/>
            <w:hideMark/>
          </w:tcPr>
          <w:p w14:paraId="318A0C06" w14:textId="77777777" w:rsidR="00B63F7A" w:rsidRPr="00727252" w:rsidRDefault="00B63F7A" w:rsidP="00B63F7A">
            <w:pPr>
              <w:jc w:val="cente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4</w:t>
            </w:r>
          </w:p>
        </w:tc>
        <w:tc>
          <w:tcPr>
            <w:tcW w:w="992" w:type="dxa"/>
            <w:tcBorders>
              <w:top w:val="nil"/>
              <w:left w:val="nil"/>
              <w:bottom w:val="single" w:sz="4" w:space="0" w:color="auto"/>
              <w:right w:val="single" w:sz="4" w:space="0" w:color="auto"/>
            </w:tcBorders>
            <w:shd w:val="clear" w:color="auto" w:fill="auto"/>
            <w:noWrap/>
            <w:vAlign w:val="center"/>
            <w:hideMark/>
          </w:tcPr>
          <w:p w14:paraId="17FC16A0" w14:textId="77777777" w:rsidR="00B63F7A" w:rsidRPr="00727252" w:rsidRDefault="00B63F7A" w:rsidP="00B63F7A">
            <w:pPr>
              <w:jc w:val="cente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25101</w:t>
            </w:r>
          </w:p>
        </w:tc>
        <w:tc>
          <w:tcPr>
            <w:tcW w:w="1200" w:type="dxa"/>
            <w:tcBorders>
              <w:top w:val="nil"/>
              <w:left w:val="nil"/>
              <w:bottom w:val="single" w:sz="4" w:space="0" w:color="auto"/>
              <w:right w:val="single" w:sz="4" w:space="0" w:color="auto"/>
            </w:tcBorders>
            <w:shd w:val="clear" w:color="auto" w:fill="auto"/>
            <w:noWrap/>
            <w:vAlign w:val="center"/>
            <w:hideMark/>
          </w:tcPr>
          <w:p w14:paraId="3CFCC6CD" w14:textId="77777777" w:rsidR="00B63F7A" w:rsidRPr="00727252" w:rsidRDefault="00B63F7A" w:rsidP="00B63F7A">
            <w:pPr>
              <w:jc w:val="cente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4018881133</w:t>
            </w:r>
          </w:p>
        </w:tc>
        <w:tc>
          <w:tcPr>
            <w:tcW w:w="2910" w:type="dxa"/>
            <w:tcBorders>
              <w:top w:val="nil"/>
              <w:left w:val="nil"/>
              <w:bottom w:val="single" w:sz="4" w:space="0" w:color="auto"/>
              <w:right w:val="single" w:sz="4" w:space="0" w:color="auto"/>
            </w:tcBorders>
            <w:shd w:val="clear" w:color="auto" w:fill="auto"/>
            <w:vAlign w:val="center"/>
            <w:hideMark/>
          </w:tcPr>
          <w:p w14:paraId="486375AC" w14:textId="77777777" w:rsidR="00B63F7A" w:rsidRPr="00727252" w:rsidRDefault="00B63F7A" w:rsidP="00B63F7A">
            <w:pP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 xml:space="preserve">KIT PARA EL ANALISIS DE SENSIBILIDAD ANTIMICOBACTERIANA DE MYCOBACTERIUM TUBERCULOSIS EL CUAL CONTIENE ESTREPTOMICINA, ISONIAZIDA, </w:t>
            </w:r>
            <w:r w:rsidRPr="00727252">
              <w:rPr>
                <w:rFonts w:ascii="Calibri" w:hAnsi="Calibri" w:cs="Calibri"/>
                <w:color w:val="000000"/>
                <w:sz w:val="18"/>
                <w:szCs w:val="18"/>
                <w:lang w:val="es-MX" w:eastAsia="es-MX"/>
              </w:rPr>
              <w:lastRenderedPageBreak/>
              <w:t xml:space="preserve">RIFAMPICINA, ETAMBUTOL Y SUPLEMENTO </w:t>
            </w:r>
            <w:proofErr w:type="gramStart"/>
            <w:r w:rsidRPr="00727252">
              <w:rPr>
                <w:rFonts w:ascii="Calibri" w:hAnsi="Calibri" w:cs="Calibri"/>
                <w:color w:val="000000"/>
                <w:sz w:val="18"/>
                <w:szCs w:val="18"/>
                <w:lang w:val="es-MX" w:eastAsia="es-MX"/>
              </w:rPr>
              <w:t>( ACIDO</w:t>
            </w:r>
            <w:proofErr w:type="gramEnd"/>
            <w:r w:rsidRPr="00727252">
              <w:rPr>
                <w:rFonts w:ascii="Calibri" w:hAnsi="Calibri" w:cs="Calibri"/>
                <w:color w:val="000000"/>
                <w:sz w:val="18"/>
                <w:szCs w:val="18"/>
                <w:lang w:val="es-MX" w:eastAsia="es-MX"/>
              </w:rPr>
              <w:t xml:space="preserve"> OLEICO, ALBUMINA, DEXTROSA, CATALASA). CAJA CON 12 FRASCOS DE 20 ML CADA UNO (1 DE STREPTOMICINA, 1 DE ISONIAZIDA, 1 DE RIFAMPICINA, 1 DE ETAMBUTOL Y 8 DE SUPLEMENTO)</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14:paraId="2AA6211A" w14:textId="77777777" w:rsidR="00B63F7A" w:rsidRPr="00727252" w:rsidRDefault="00B63F7A" w:rsidP="00B63F7A">
            <w:pPr>
              <w:jc w:val="cente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lastRenderedPageBreak/>
              <w:t>C/12</w:t>
            </w:r>
          </w:p>
        </w:tc>
        <w:tc>
          <w:tcPr>
            <w:tcW w:w="837" w:type="dxa"/>
            <w:tcBorders>
              <w:top w:val="nil"/>
              <w:left w:val="nil"/>
              <w:bottom w:val="single" w:sz="4" w:space="0" w:color="auto"/>
              <w:right w:val="single" w:sz="4" w:space="0" w:color="auto"/>
            </w:tcBorders>
            <w:shd w:val="clear" w:color="auto" w:fill="auto"/>
            <w:noWrap/>
            <w:vAlign w:val="center"/>
            <w:hideMark/>
          </w:tcPr>
          <w:p w14:paraId="42509F36" w14:textId="77777777" w:rsidR="00B63F7A" w:rsidRPr="00727252" w:rsidRDefault="00B63F7A" w:rsidP="00B63F7A">
            <w:pPr>
              <w:jc w:val="cente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CAJA</w:t>
            </w:r>
          </w:p>
        </w:tc>
        <w:tc>
          <w:tcPr>
            <w:tcW w:w="976" w:type="dxa"/>
            <w:tcBorders>
              <w:top w:val="nil"/>
              <w:left w:val="nil"/>
              <w:bottom w:val="single" w:sz="4" w:space="0" w:color="auto"/>
              <w:right w:val="single" w:sz="4" w:space="0" w:color="auto"/>
            </w:tcBorders>
            <w:shd w:val="clear" w:color="auto" w:fill="auto"/>
            <w:noWrap/>
            <w:vAlign w:val="center"/>
            <w:hideMark/>
          </w:tcPr>
          <w:p w14:paraId="29F8C05F" w14:textId="77777777" w:rsidR="00B63F7A" w:rsidRPr="00727252" w:rsidRDefault="00B63F7A" w:rsidP="00B63F7A">
            <w:pPr>
              <w:jc w:val="cente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32</w:t>
            </w:r>
          </w:p>
        </w:tc>
      </w:tr>
      <w:tr w:rsidR="00B63F7A" w:rsidRPr="00B63F7A" w14:paraId="484CA5CD" w14:textId="77777777" w:rsidTr="00B63F7A">
        <w:trPr>
          <w:trHeight w:val="1408"/>
        </w:trPr>
        <w:tc>
          <w:tcPr>
            <w:tcW w:w="1844" w:type="dxa"/>
            <w:vMerge/>
            <w:tcBorders>
              <w:top w:val="nil"/>
              <w:left w:val="single" w:sz="4" w:space="0" w:color="auto"/>
              <w:bottom w:val="single" w:sz="4" w:space="0" w:color="auto"/>
              <w:right w:val="single" w:sz="4" w:space="0" w:color="auto"/>
            </w:tcBorders>
            <w:vAlign w:val="center"/>
            <w:hideMark/>
          </w:tcPr>
          <w:p w14:paraId="515B625A" w14:textId="77777777" w:rsidR="00B63F7A" w:rsidRPr="00B63F7A" w:rsidRDefault="00B63F7A" w:rsidP="00B63F7A">
            <w:pPr>
              <w:rPr>
                <w:rFonts w:ascii="Arial" w:hAnsi="Arial" w:cs="Arial"/>
                <w:color w:val="000000"/>
                <w:sz w:val="16"/>
                <w:szCs w:val="16"/>
                <w:lang w:val="es-MX" w:eastAsia="es-MX"/>
              </w:rPr>
            </w:pPr>
          </w:p>
        </w:tc>
        <w:tc>
          <w:tcPr>
            <w:tcW w:w="993" w:type="dxa"/>
            <w:tcBorders>
              <w:top w:val="nil"/>
              <w:left w:val="nil"/>
              <w:bottom w:val="single" w:sz="4" w:space="0" w:color="auto"/>
              <w:right w:val="single" w:sz="4" w:space="0" w:color="auto"/>
            </w:tcBorders>
            <w:shd w:val="clear" w:color="auto" w:fill="auto"/>
            <w:noWrap/>
            <w:vAlign w:val="center"/>
            <w:hideMark/>
          </w:tcPr>
          <w:p w14:paraId="39D8FA20" w14:textId="77777777" w:rsidR="00B63F7A" w:rsidRPr="00727252" w:rsidRDefault="00B63F7A" w:rsidP="00B63F7A">
            <w:pPr>
              <w:jc w:val="cente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5</w:t>
            </w:r>
          </w:p>
        </w:tc>
        <w:tc>
          <w:tcPr>
            <w:tcW w:w="992" w:type="dxa"/>
            <w:tcBorders>
              <w:top w:val="nil"/>
              <w:left w:val="nil"/>
              <w:bottom w:val="single" w:sz="4" w:space="0" w:color="auto"/>
              <w:right w:val="single" w:sz="4" w:space="0" w:color="auto"/>
            </w:tcBorders>
            <w:shd w:val="clear" w:color="auto" w:fill="auto"/>
            <w:noWrap/>
            <w:vAlign w:val="center"/>
            <w:hideMark/>
          </w:tcPr>
          <w:p w14:paraId="540078E3" w14:textId="77777777" w:rsidR="00B63F7A" w:rsidRPr="00727252" w:rsidRDefault="00B63F7A" w:rsidP="00B63F7A">
            <w:pPr>
              <w:jc w:val="cente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25101</w:t>
            </w:r>
          </w:p>
        </w:tc>
        <w:tc>
          <w:tcPr>
            <w:tcW w:w="1200" w:type="dxa"/>
            <w:tcBorders>
              <w:top w:val="nil"/>
              <w:left w:val="nil"/>
              <w:bottom w:val="single" w:sz="4" w:space="0" w:color="auto"/>
              <w:right w:val="single" w:sz="4" w:space="0" w:color="auto"/>
            </w:tcBorders>
            <w:shd w:val="clear" w:color="auto" w:fill="auto"/>
            <w:noWrap/>
            <w:vAlign w:val="center"/>
            <w:hideMark/>
          </w:tcPr>
          <w:p w14:paraId="312A7F72" w14:textId="77777777" w:rsidR="00B63F7A" w:rsidRPr="00727252" w:rsidRDefault="00B63F7A" w:rsidP="00B63F7A">
            <w:pPr>
              <w:jc w:val="cente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4018881134</w:t>
            </w:r>
          </w:p>
        </w:tc>
        <w:tc>
          <w:tcPr>
            <w:tcW w:w="2910" w:type="dxa"/>
            <w:tcBorders>
              <w:top w:val="nil"/>
              <w:left w:val="nil"/>
              <w:bottom w:val="single" w:sz="4" w:space="0" w:color="auto"/>
              <w:right w:val="single" w:sz="4" w:space="0" w:color="auto"/>
            </w:tcBorders>
            <w:shd w:val="clear" w:color="auto" w:fill="auto"/>
            <w:vAlign w:val="center"/>
            <w:hideMark/>
          </w:tcPr>
          <w:p w14:paraId="4668103B" w14:textId="77777777" w:rsidR="00B63F7A" w:rsidRPr="00727252" w:rsidRDefault="00B63F7A" w:rsidP="00B63F7A">
            <w:pP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 xml:space="preserve">KIT PARA ANALISIS DE SENSIBILIDAD ANTIMICOBACTERIANA DE MYCOBACTERIUM TUBERCULOSIS A PIRAZINAMIDA EL CUAL CONTIENE SUPLEMENTO (ACIDO OLEICO, DEXTROSA, CATALASA, ALBUMINA) Y ANTIBIOTICO (PIRAZINAMIDA). CAJA CON 8 FRASCOS DE 15 ML CADA UNO (2 DE PIRAZINAMIDA Y 6 DE SUPLEMENTO DE 15 </w:t>
            </w:r>
            <w:proofErr w:type="gramStart"/>
            <w:r w:rsidRPr="00727252">
              <w:rPr>
                <w:rFonts w:ascii="Calibri" w:hAnsi="Calibri" w:cs="Calibri"/>
                <w:color w:val="000000"/>
                <w:sz w:val="18"/>
                <w:szCs w:val="18"/>
                <w:lang w:val="es-MX" w:eastAsia="es-MX"/>
              </w:rPr>
              <w:t>ML )</w:t>
            </w:r>
            <w:proofErr w:type="gramEnd"/>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14:paraId="21437CC7" w14:textId="77777777" w:rsidR="00B63F7A" w:rsidRPr="00727252" w:rsidRDefault="00B63F7A" w:rsidP="00B63F7A">
            <w:pPr>
              <w:jc w:val="cente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C/8</w:t>
            </w:r>
          </w:p>
        </w:tc>
        <w:tc>
          <w:tcPr>
            <w:tcW w:w="837" w:type="dxa"/>
            <w:tcBorders>
              <w:top w:val="nil"/>
              <w:left w:val="nil"/>
              <w:bottom w:val="single" w:sz="4" w:space="0" w:color="auto"/>
              <w:right w:val="single" w:sz="4" w:space="0" w:color="auto"/>
            </w:tcBorders>
            <w:shd w:val="clear" w:color="auto" w:fill="auto"/>
            <w:noWrap/>
            <w:vAlign w:val="center"/>
            <w:hideMark/>
          </w:tcPr>
          <w:p w14:paraId="3516B3DD" w14:textId="77777777" w:rsidR="00B63F7A" w:rsidRPr="00727252" w:rsidRDefault="00B63F7A" w:rsidP="00B63F7A">
            <w:pPr>
              <w:jc w:val="cente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CAJA</w:t>
            </w:r>
          </w:p>
        </w:tc>
        <w:tc>
          <w:tcPr>
            <w:tcW w:w="976" w:type="dxa"/>
            <w:tcBorders>
              <w:top w:val="nil"/>
              <w:left w:val="nil"/>
              <w:bottom w:val="single" w:sz="4" w:space="0" w:color="auto"/>
              <w:right w:val="single" w:sz="4" w:space="0" w:color="auto"/>
            </w:tcBorders>
            <w:shd w:val="clear" w:color="auto" w:fill="auto"/>
            <w:noWrap/>
            <w:vAlign w:val="center"/>
            <w:hideMark/>
          </w:tcPr>
          <w:p w14:paraId="42FEE965" w14:textId="77777777" w:rsidR="00B63F7A" w:rsidRPr="00727252" w:rsidRDefault="00B63F7A" w:rsidP="00B63F7A">
            <w:pPr>
              <w:jc w:val="cente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25</w:t>
            </w:r>
          </w:p>
        </w:tc>
      </w:tr>
      <w:tr w:rsidR="00B63F7A" w:rsidRPr="00B63F7A" w14:paraId="563A7B2E" w14:textId="77777777" w:rsidTr="00B63F7A">
        <w:trPr>
          <w:trHeight w:val="492"/>
        </w:trPr>
        <w:tc>
          <w:tcPr>
            <w:tcW w:w="1844" w:type="dxa"/>
            <w:vMerge/>
            <w:tcBorders>
              <w:top w:val="nil"/>
              <w:left w:val="single" w:sz="4" w:space="0" w:color="auto"/>
              <w:bottom w:val="single" w:sz="4" w:space="0" w:color="auto"/>
              <w:right w:val="single" w:sz="4" w:space="0" w:color="auto"/>
            </w:tcBorders>
            <w:vAlign w:val="center"/>
            <w:hideMark/>
          </w:tcPr>
          <w:p w14:paraId="3F8188B5" w14:textId="77777777" w:rsidR="00B63F7A" w:rsidRPr="00B63F7A" w:rsidRDefault="00B63F7A" w:rsidP="00B63F7A">
            <w:pPr>
              <w:rPr>
                <w:rFonts w:ascii="Arial" w:hAnsi="Arial" w:cs="Arial"/>
                <w:color w:val="000000"/>
                <w:sz w:val="16"/>
                <w:szCs w:val="16"/>
                <w:lang w:val="es-MX" w:eastAsia="es-MX"/>
              </w:rPr>
            </w:pPr>
          </w:p>
        </w:tc>
        <w:tc>
          <w:tcPr>
            <w:tcW w:w="993" w:type="dxa"/>
            <w:tcBorders>
              <w:top w:val="nil"/>
              <w:left w:val="nil"/>
              <w:bottom w:val="single" w:sz="4" w:space="0" w:color="auto"/>
              <w:right w:val="single" w:sz="4" w:space="0" w:color="auto"/>
            </w:tcBorders>
            <w:shd w:val="clear" w:color="auto" w:fill="auto"/>
            <w:noWrap/>
            <w:vAlign w:val="center"/>
            <w:hideMark/>
          </w:tcPr>
          <w:p w14:paraId="67665C6C" w14:textId="77777777" w:rsidR="00B63F7A" w:rsidRPr="00727252" w:rsidRDefault="00B63F7A" w:rsidP="00B63F7A">
            <w:pPr>
              <w:jc w:val="cente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6</w:t>
            </w:r>
          </w:p>
        </w:tc>
        <w:tc>
          <w:tcPr>
            <w:tcW w:w="992" w:type="dxa"/>
            <w:tcBorders>
              <w:top w:val="nil"/>
              <w:left w:val="nil"/>
              <w:bottom w:val="single" w:sz="4" w:space="0" w:color="auto"/>
              <w:right w:val="single" w:sz="4" w:space="0" w:color="auto"/>
            </w:tcBorders>
            <w:shd w:val="clear" w:color="auto" w:fill="auto"/>
            <w:noWrap/>
            <w:vAlign w:val="center"/>
            <w:hideMark/>
          </w:tcPr>
          <w:p w14:paraId="5CF47ED0" w14:textId="77777777" w:rsidR="00B63F7A" w:rsidRPr="00727252" w:rsidRDefault="00B63F7A" w:rsidP="00B63F7A">
            <w:pPr>
              <w:jc w:val="cente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25901</w:t>
            </w:r>
          </w:p>
        </w:tc>
        <w:tc>
          <w:tcPr>
            <w:tcW w:w="1200" w:type="dxa"/>
            <w:tcBorders>
              <w:top w:val="nil"/>
              <w:left w:val="nil"/>
              <w:bottom w:val="single" w:sz="4" w:space="0" w:color="auto"/>
              <w:right w:val="single" w:sz="4" w:space="0" w:color="auto"/>
            </w:tcBorders>
            <w:shd w:val="clear" w:color="auto" w:fill="auto"/>
            <w:noWrap/>
            <w:vAlign w:val="center"/>
            <w:hideMark/>
          </w:tcPr>
          <w:p w14:paraId="2AB1DAC3" w14:textId="77777777" w:rsidR="00B63F7A" w:rsidRPr="00727252" w:rsidRDefault="00B63F7A" w:rsidP="00B63F7A">
            <w:pPr>
              <w:jc w:val="cente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0806106803</w:t>
            </w:r>
          </w:p>
        </w:tc>
        <w:tc>
          <w:tcPr>
            <w:tcW w:w="2910" w:type="dxa"/>
            <w:tcBorders>
              <w:top w:val="nil"/>
              <w:left w:val="nil"/>
              <w:bottom w:val="single" w:sz="4" w:space="0" w:color="auto"/>
              <w:right w:val="single" w:sz="4" w:space="0" w:color="auto"/>
            </w:tcBorders>
            <w:shd w:val="clear" w:color="auto" w:fill="auto"/>
            <w:vAlign w:val="center"/>
            <w:hideMark/>
          </w:tcPr>
          <w:p w14:paraId="04224595" w14:textId="77777777" w:rsidR="00B63F7A" w:rsidRPr="00727252" w:rsidRDefault="00B63F7A" w:rsidP="00B63F7A">
            <w:pP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MEDIOS DE CULTIVO, AGAR. AGAR LOWENSTEIN-JENSEN (PREELABORADO). MEDIO SELECTIVO PARA MICOBACTERIAS ESPECIALMENTE M. TUBERCULOSIS. CAJA CON 10 O 12 TUBOS. TA.</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14:paraId="31D41755" w14:textId="77777777" w:rsidR="00B63F7A" w:rsidRPr="00727252" w:rsidRDefault="00B63F7A" w:rsidP="00B63F7A">
            <w:pPr>
              <w:jc w:val="cente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C/10</w:t>
            </w:r>
          </w:p>
        </w:tc>
        <w:tc>
          <w:tcPr>
            <w:tcW w:w="837" w:type="dxa"/>
            <w:tcBorders>
              <w:top w:val="nil"/>
              <w:left w:val="nil"/>
              <w:bottom w:val="single" w:sz="4" w:space="0" w:color="auto"/>
              <w:right w:val="single" w:sz="4" w:space="0" w:color="auto"/>
            </w:tcBorders>
            <w:shd w:val="clear" w:color="auto" w:fill="auto"/>
            <w:noWrap/>
            <w:vAlign w:val="center"/>
            <w:hideMark/>
          </w:tcPr>
          <w:p w14:paraId="308FE62E" w14:textId="77777777" w:rsidR="00B63F7A" w:rsidRPr="00727252" w:rsidRDefault="00B63F7A" w:rsidP="00B63F7A">
            <w:pPr>
              <w:jc w:val="cente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CAJA</w:t>
            </w:r>
          </w:p>
        </w:tc>
        <w:tc>
          <w:tcPr>
            <w:tcW w:w="976" w:type="dxa"/>
            <w:tcBorders>
              <w:top w:val="nil"/>
              <w:left w:val="nil"/>
              <w:bottom w:val="single" w:sz="4" w:space="0" w:color="auto"/>
              <w:right w:val="single" w:sz="4" w:space="0" w:color="auto"/>
            </w:tcBorders>
            <w:shd w:val="clear" w:color="auto" w:fill="auto"/>
            <w:noWrap/>
            <w:vAlign w:val="center"/>
            <w:hideMark/>
          </w:tcPr>
          <w:p w14:paraId="1B7E456F" w14:textId="77777777" w:rsidR="00B63F7A" w:rsidRPr="00727252" w:rsidRDefault="00B63F7A" w:rsidP="00B63F7A">
            <w:pPr>
              <w:jc w:val="cente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100</w:t>
            </w:r>
          </w:p>
        </w:tc>
      </w:tr>
      <w:tr w:rsidR="00B63F7A" w:rsidRPr="00B63F7A" w14:paraId="1BF22B3D" w14:textId="77777777" w:rsidTr="00B63F7A">
        <w:trPr>
          <w:trHeight w:val="20"/>
        </w:trPr>
        <w:tc>
          <w:tcPr>
            <w:tcW w:w="1844" w:type="dxa"/>
            <w:vMerge/>
            <w:tcBorders>
              <w:top w:val="nil"/>
              <w:left w:val="single" w:sz="4" w:space="0" w:color="auto"/>
              <w:bottom w:val="single" w:sz="4" w:space="0" w:color="auto"/>
              <w:right w:val="single" w:sz="4" w:space="0" w:color="auto"/>
            </w:tcBorders>
            <w:vAlign w:val="center"/>
            <w:hideMark/>
          </w:tcPr>
          <w:p w14:paraId="1C9474F8" w14:textId="77777777" w:rsidR="00B63F7A" w:rsidRPr="00B63F7A" w:rsidRDefault="00B63F7A" w:rsidP="00B63F7A">
            <w:pPr>
              <w:rPr>
                <w:rFonts w:ascii="Arial" w:hAnsi="Arial" w:cs="Arial"/>
                <w:color w:val="000000"/>
                <w:sz w:val="16"/>
                <w:szCs w:val="16"/>
                <w:lang w:val="es-MX" w:eastAsia="es-MX"/>
              </w:rPr>
            </w:pPr>
          </w:p>
        </w:tc>
        <w:tc>
          <w:tcPr>
            <w:tcW w:w="993" w:type="dxa"/>
            <w:tcBorders>
              <w:top w:val="nil"/>
              <w:left w:val="nil"/>
              <w:bottom w:val="single" w:sz="4" w:space="0" w:color="auto"/>
              <w:right w:val="single" w:sz="4" w:space="0" w:color="auto"/>
            </w:tcBorders>
            <w:shd w:val="clear" w:color="auto" w:fill="auto"/>
            <w:noWrap/>
            <w:vAlign w:val="center"/>
            <w:hideMark/>
          </w:tcPr>
          <w:p w14:paraId="06581F18" w14:textId="77777777" w:rsidR="00B63F7A" w:rsidRPr="00727252" w:rsidRDefault="00B63F7A" w:rsidP="00B63F7A">
            <w:pPr>
              <w:jc w:val="cente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7</w:t>
            </w:r>
          </w:p>
        </w:tc>
        <w:tc>
          <w:tcPr>
            <w:tcW w:w="992" w:type="dxa"/>
            <w:tcBorders>
              <w:top w:val="nil"/>
              <w:left w:val="nil"/>
              <w:bottom w:val="single" w:sz="4" w:space="0" w:color="auto"/>
              <w:right w:val="single" w:sz="4" w:space="0" w:color="auto"/>
            </w:tcBorders>
            <w:shd w:val="clear" w:color="auto" w:fill="auto"/>
            <w:noWrap/>
            <w:vAlign w:val="center"/>
            <w:hideMark/>
          </w:tcPr>
          <w:p w14:paraId="7DAD9CC1" w14:textId="77777777" w:rsidR="00B63F7A" w:rsidRPr="00727252" w:rsidRDefault="00B63F7A" w:rsidP="00B63F7A">
            <w:pPr>
              <w:jc w:val="cente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25101</w:t>
            </w:r>
          </w:p>
        </w:tc>
        <w:tc>
          <w:tcPr>
            <w:tcW w:w="1200" w:type="dxa"/>
            <w:tcBorders>
              <w:top w:val="nil"/>
              <w:left w:val="nil"/>
              <w:bottom w:val="single" w:sz="4" w:space="0" w:color="auto"/>
              <w:right w:val="single" w:sz="4" w:space="0" w:color="auto"/>
            </w:tcBorders>
            <w:shd w:val="clear" w:color="auto" w:fill="auto"/>
            <w:noWrap/>
            <w:vAlign w:val="center"/>
            <w:hideMark/>
          </w:tcPr>
          <w:p w14:paraId="08638B6F" w14:textId="77777777" w:rsidR="00B63F7A" w:rsidRPr="00727252" w:rsidRDefault="00B63F7A" w:rsidP="00B63F7A">
            <w:pPr>
              <w:jc w:val="cente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0808295557</w:t>
            </w:r>
          </w:p>
        </w:tc>
        <w:tc>
          <w:tcPr>
            <w:tcW w:w="2910" w:type="dxa"/>
            <w:tcBorders>
              <w:top w:val="nil"/>
              <w:left w:val="nil"/>
              <w:bottom w:val="single" w:sz="4" w:space="0" w:color="auto"/>
              <w:right w:val="single" w:sz="4" w:space="0" w:color="auto"/>
            </w:tcBorders>
            <w:shd w:val="clear" w:color="auto" w:fill="auto"/>
            <w:vAlign w:val="center"/>
            <w:hideMark/>
          </w:tcPr>
          <w:p w14:paraId="6DE8C36A" w14:textId="77777777" w:rsidR="00B63F7A" w:rsidRPr="00727252" w:rsidRDefault="00B63F7A" w:rsidP="00B63F7A">
            <w:pP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PRUEBA RAPIDA PARA LA IDENTIFICACION DE CEPAS DEL COMPLEJO M TUBERCULOSIS, QUE EMPLEA TECNOLOGIA INMUNOCROMATOGRAFICA EMPLEANDO ANTICUERPOS MONOCLONALES ANTI-MPT64. PARA USAR CON CEPAS DE MICOBACTERIAS AISLADAS EN MEDIO SOLIDO Y/O LIQUIDO.</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14:paraId="159DAC27" w14:textId="77777777" w:rsidR="00B63F7A" w:rsidRPr="00727252" w:rsidRDefault="00B63F7A" w:rsidP="00B63F7A">
            <w:pPr>
              <w:jc w:val="cente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C/25</w:t>
            </w:r>
          </w:p>
        </w:tc>
        <w:tc>
          <w:tcPr>
            <w:tcW w:w="837" w:type="dxa"/>
            <w:tcBorders>
              <w:top w:val="nil"/>
              <w:left w:val="nil"/>
              <w:bottom w:val="single" w:sz="4" w:space="0" w:color="auto"/>
              <w:right w:val="single" w:sz="4" w:space="0" w:color="auto"/>
            </w:tcBorders>
            <w:shd w:val="clear" w:color="auto" w:fill="auto"/>
            <w:noWrap/>
            <w:vAlign w:val="center"/>
            <w:hideMark/>
          </w:tcPr>
          <w:p w14:paraId="5CE20458" w14:textId="77777777" w:rsidR="00B63F7A" w:rsidRPr="00727252" w:rsidRDefault="00B63F7A" w:rsidP="00B63F7A">
            <w:pPr>
              <w:jc w:val="cente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CAJA</w:t>
            </w:r>
          </w:p>
        </w:tc>
        <w:tc>
          <w:tcPr>
            <w:tcW w:w="976" w:type="dxa"/>
            <w:tcBorders>
              <w:top w:val="nil"/>
              <w:left w:val="nil"/>
              <w:bottom w:val="single" w:sz="4" w:space="0" w:color="auto"/>
              <w:right w:val="single" w:sz="4" w:space="0" w:color="auto"/>
            </w:tcBorders>
            <w:shd w:val="clear" w:color="auto" w:fill="auto"/>
            <w:noWrap/>
            <w:vAlign w:val="center"/>
            <w:hideMark/>
          </w:tcPr>
          <w:p w14:paraId="65CD9C4D" w14:textId="77777777" w:rsidR="00B63F7A" w:rsidRPr="00727252" w:rsidRDefault="00B63F7A" w:rsidP="00B63F7A">
            <w:pPr>
              <w:jc w:val="center"/>
              <w:rPr>
                <w:rFonts w:ascii="Calibri" w:hAnsi="Calibri" w:cs="Calibri"/>
                <w:color w:val="000000"/>
                <w:sz w:val="18"/>
                <w:szCs w:val="18"/>
                <w:lang w:val="es-MX" w:eastAsia="es-MX"/>
              </w:rPr>
            </w:pPr>
            <w:r w:rsidRPr="00727252">
              <w:rPr>
                <w:rFonts w:ascii="Calibri" w:hAnsi="Calibri" w:cs="Calibri"/>
                <w:color w:val="000000"/>
                <w:sz w:val="18"/>
                <w:szCs w:val="18"/>
                <w:lang w:val="es-MX" w:eastAsia="es-MX"/>
              </w:rPr>
              <w:t>30</w:t>
            </w:r>
          </w:p>
        </w:tc>
      </w:tr>
    </w:tbl>
    <w:p w14:paraId="761F139A" w14:textId="77777777" w:rsidR="00B63F7A" w:rsidRDefault="00B63F7A" w:rsidP="006E0108">
      <w:pPr>
        <w:pStyle w:val="Default"/>
        <w:jc w:val="center"/>
        <w:rPr>
          <w:rFonts w:asciiTheme="minorHAnsi" w:hAnsiTheme="minorHAnsi" w:cstheme="minorHAnsi"/>
          <w:b/>
          <w:bCs/>
          <w:sz w:val="22"/>
          <w:szCs w:val="22"/>
          <w:lang w:val="es-ES_tradnl"/>
        </w:rPr>
      </w:pPr>
    </w:p>
    <w:p w14:paraId="2B905536" w14:textId="77777777" w:rsidR="00B63F7A" w:rsidRDefault="00B63F7A" w:rsidP="006E0108">
      <w:pPr>
        <w:pStyle w:val="Default"/>
        <w:jc w:val="center"/>
        <w:rPr>
          <w:rFonts w:asciiTheme="minorHAnsi" w:hAnsiTheme="minorHAnsi" w:cstheme="minorHAnsi"/>
          <w:b/>
          <w:bCs/>
          <w:sz w:val="22"/>
          <w:szCs w:val="22"/>
          <w:lang w:val="es-ES_tradnl"/>
        </w:rPr>
      </w:pPr>
    </w:p>
    <w:p w14:paraId="3B5746E4" w14:textId="77777777" w:rsidR="00B63F7A" w:rsidRDefault="00B63F7A" w:rsidP="006E0108">
      <w:pPr>
        <w:pStyle w:val="Default"/>
        <w:jc w:val="center"/>
        <w:rPr>
          <w:rFonts w:asciiTheme="minorHAnsi" w:hAnsiTheme="minorHAnsi" w:cstheme="minorHAnsi"/>
          <w:b/>
          <w:bCs/>
          <w:sz w:val="22"/>
          <w:szCs w:val="22"/>
          <w:lang w:val="es-ES_tradnl"/>
        </w:rPr>
      </w:pPr>
    </w:p>
    <w:p w14:paraId="376E2BA1" w14:textId="77777777" w:rsidR="00B63F7A" w:rsidRDefault="00B63F7A" w:rsidP="006E0108">
      <w:pPr>
        <w:pStyle w:val="Default"/>
        <w:jc w:val="center"/>
        <w:rPr>
          <w:rFonts w:asciiTheme="minorHAnsi" w:hAnsiTheme="minorHAnsi" w:cstheme="minorHAnsi"/>
          <w:b/>
          <w:bCs/>
          <w:sz w:val="22"/>
          <w:szCs w:val="22"/>
          <w:lang w:val="es-ES_tradnl"/>
        </w:rPr>
      </w:pPr>
    </w:p>
    <w:p w14:paraId="625C3A49" w14:textId="77777777" w:rsidR="00B63F7A" w:rsidRDefault="00B63F7A" w:rsidP="006E0108">
      <w:pPr>
        <w:pStyle w:val="Default"/>
        <w:jc w:val="center"/>
        <w:rPr>
          <w:rFonts w:asciiTheme="minorHAnsi" w:hAnsiTheme="minorHAnsi" w:cstheme="minorHAnsi"/>
          <w:b/>
          <w:bCs/>
          <w:sz w:val="22"/>
          <w:szCs w:val="22"/>
          <w:lang w:val="es-ES_tradnl"/>
        </w:rPr>
      </w:pPr>
    </w:p>
    <w:p w14:paraId="12DF5C9F" w14:textId="77777777" w:rsidR="00B63F7A" w:rsidRDefault="00B63F7A" w:rsidP="006E0108">
      <w:pPr>
        <w:pStyle w:val="Default"/>
        <w:jc w:val="center"/>
        <w:rPr>
          <w:rFonts w:asciiTheme="minorHAnsi" w:hAnsiTheme="minorHAnsi" w:cstheme="minorHAnsi"/>
          <w:b/>
          <w:bCs/>
          <w:sz w:val="22"/>
          <w:szCs w:val="22"/>
          <w:lang w:val="es-ES_tradnl"/>
        </w:rPr>
      </w:pPr>
    </w:p>
    <w:p w14:paraId="4156C9D2" w14:textId="77777777" w:rsidR="00B63F7A" w:rsidRDefault="00B63F7A" w:rsidP="006E0108">
      <w:pPr>
        <w:pStyle w:val="Default"/>
        <w:jc w:val="center"/>
        <w:rPr>
          <w:rFonts w:asciiTheme="minorHAnsi" w:hAnsiTheme="minorHAnsi" w:cstheme="minorHAnsi"/>
          <w:b/>
          <w:bCs/>
          <w:sz w:val="22"/>
          <w:szCs w:val="22"/>
          <w:lang w:val="es-ES_tradnl"/>
        </w:rPr>
      </w:pPr>
    </w:p>
    <w:p w14:paraId="6602B199" w14:textId="77777777" w:rsidR="00B63F7A" w:rsidRDefault="00B63F7A" w:rsidP="006E0108">
      <w:pPr>
        <w:pStyle w:val="Default"/>
        <w:jc w:val="center"/>
        <w:rPr>
          <w:rFonts w:asciiTheme="minorHAnsi" w:hAnsiTheme="minorHAnsi" w:cstheme="minorHAnsi"/>
          <w:b/>
          <w:bCs/>
          <w:sz w:val="22"/>
          <w:szCs w:val="22"/>
          <w:lang w:val="es-ES_tradnl"/>
        </w:rPr>
      </w:pPr>
    </w:p>
    <w:p w14:paraId="6B3C5BB9" w14:textId="77777777" w:rsidR="00B63F7A" w:rsidRDefault="00B63F7A" w:rsidP="006E0108">
      <w:pPr>
        <w:pStyle w:val="Default"/>
        <w:jc w:val="center"/>
        <w:rPr>
          <w:rFonts w:asciiTheme="minorHAnsi" w:hAnsiTheme="minorHAnsi" w:cstheme="minorHAnsi"/>
          <w:b/>
          <w:bCs/>
          <w:sz w:val="22"/>
          <w:szCs w:val="22"/>
          <w:lang w:val="es-ES_tradnl"/>
        </w:rPr>
      </w:pPr>
    </w:p>
    <w:p w14:paraId="2744401C" w14:textId="77777777" w:rsidR="00B63F7A" w:rsidRDefault="00B63F7A" w:rsidP="006E0108">
      <w:pPr>
        <w:pStyle w:val="Default"/>
        <w:jc w:val="center"/>
        <w:rPr>
          <w:rFonts w:asciiTheme="minorHAnsi" w:hAnsiTheme="minorHAnsi" w:cstheme="minorHAnsi"/>
          <w:b/>
          <w:bCs/>
          <w:sz w:val="22"/>
          <w:szCs w:val="22"/>
          <w:lang w:val="es-ES_tradnl"/>
        </w:rPr>
      </w:pPr>
    </w:p>
    <w:p w14:paraId="6AC6BB58" w14:textId="77777777" w:rsidR="00B63F7A" w:rsidRDefault="00B63F7A" w:rsidP="006E0108">
      <w:pPr>
        <w:pStyle w:val="Default"/>
        <w:jc w:val="center"/>
        <w:rPr>
          <w:rFonts w:asciiTheme="minorHAnsi" w:hAnsiTheme="minorHAnsi" w:cstheme="minorHAnsi"/>
          <w:b/>
          <w:bCs/>
          <w:sz w:val="22"/>
          <w:szCs w:val="22"/>
          <w:lang w:val="es-ES_tradnl"/>
        </w:rPr>
      </w:pPr>
    </w:p>
    <w:p w14:paraId="67CC3231" w14:textId="77777777" w:rsidR="00B63F7A" w:rsidRDefault="00B63F7A" w:rsidP="006E0108">
      <w:pPr>
        <w:pStyle w:val="Default"/>
        <w:jc w:val="center"/>
        <w:rPr>
          <w:rFonts w:asciiTheme="minorHAnsi" w:hAnsiTheme="minorHAnsi" w:cstheme="minorHAnsi"/>
          <w:b/>
          <w:bCs/>
          <w:sz w:val="22"/>
          <w:szCs w:val="22"/>
          <w:lang w:val="es-ES_tradnl"/>
        </w:rPr>
      </w:pPr>
    </w:p>
    <w:p w14:paraId="7B48A55C" w14:textId="77777777" w:rsidR="00E11CBD" w:rsidRDefault="00E11CBD" w:rsidP="006E0108">
      <w:pPr>
        <w:pStyle w:val="Default"/>
        <w:jc w:val="center"/>
        <w:rPr>
          <w:rFonts w:asciiTheme="minorHAnsi" w:hAnsiTheme="minorHAnsi" w:cstheme="minorHAnsi"/>
          <w:b/>
          <w:bCs/>
          <w:sz w:val="22"/>
          <w:szCs w:val="22"/>
          <w:lang w:val="es-ES_tradnl"/>
        </w:rPr>
      </w:pPr>
    </w:p>
    <w:p w14:paraId="1543FD29" w14:textId="77777777" w:rsidR="00E50CE0" w:rsidRPr="001626A5" w:rsidRDefault="00E50CE0" w:rsidP="00887E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jc w:val="center"/>
        <w:rPr>
          <w:rFonts w:ascii="Calibri" w:hAnsi="Calibri"/>
          <w:b/>
        </w:rPr>
      </w:pPr>
      <w:r w:rsidRPr="001626A5">
        <w:rPr>
          <w:rFonts w:ascii="Calibri" w:hAnsi="Calibri"/>
          <w:b/>
        </w:rPr>
        <w:lastRenderedPageBreak/>
        <w:t>ANEXO 1</w:t>
      </w:r>
      <w:r w:rsidR="008A7C89" w:rsidRPr="001626A5">
        <w:rPr>
          <w:rFonts w:ascii="Calibri" w:hAnsi="Calibri"/>
          <w:b/>
        </w:rPr>
        <w:t>-A</w:t>
      </w:r>
    </w:p>
    <w:p w14:paraId="7AF03770" w14:textId="77777777" w:rsidR="00E11CBD" w:rsidRDefault="00E11CBD" w:rsidP="00942711">
      <w:pPr>
        <w:tabs>
          <w:tab w:val="left" w:pos="851"/>
          <w:tab w:val="left" w:pos="3544"/>
          <w:tab w:val="left" w:pos="5670"/>
          <w:tab w:val="left" w:pos="8647"/>
        </w:tabs>
        <w:ind w:right="-91"/>
        <w:jc w:val="center"/>
        <w:rPr>
          <w:rFonts w:ascii="Calibri" w:hAnsi="Calibri" w:cs="Arial"/>
          <w:b/>
          <w:bCs/>
          <w:sz w:val="24"/>
          <w:szCs w:val="24"/>
          <w:highlight w:val="yellow"/>
        </w:rPr>
      </w:pPr>
    </w:p>
    <w:p w14:paraId="64D203CF" w14:textId="63742D06" w:rsidR="006E183F" w:rsidRPr="00FB104D" w:rsidRDefault="00E11CBD" w:rsidP="00942711">
      <w:pPr>
        <w:tabs>
          <w:tab w:val="left" w:pos="851"/>
          <w:tab w:val="left" w:pos="3544"/>
          <w:tab w:val="left" w:pos="5670"/>
          <w:tab w:val="left" w:pos="8647"/>
        </w:tabs>
        <w:ind w:right="-91"/>
        <w:jc w:val="center"/>
        <w:rPr>
          <w:rFonts w:ascii="Calibri" w:hAnsi="Calibri" w:cs="Arial"/>
          <w:b/>
          <w:bCs/>
          <w:sz w:val="24"/>
          <w:szCs w:val="24"/>
        </w:rPr>
      </w:pPr>
      <w:r w:rsidRPr="00FB104D">
        <w:rPr>
          <w:rFonts w:ascii="Calibri" w:hAnsi="Calibri" w:cs="Arial"/>
          <w:b/>
          <w:bCs/>
          <w:sz w:val="24"/>
          <w:szCs w:val="24"/>
        </w:rPr>
        <w:t>PARTIDA 1</w:t>
      </w:r>
    </w:p>
    <w:p w14:paraId="3074804F" w14:textId="77777777" w:rsidR="00C1401F" w:rsidRPr="00E11CBD" w:rsidRDefault="00C1401F" w:rsidP="00942711">
      <w:pPr>
        <w:tabs>
          <w:tab w:val="left" w:pos="851"/>
          <w:tab w:val="left" w:pos="3544"/>
          <w:tab w:val="left" w:pos="5670"/>
          <w:tab w:val="left" w:pos="8647"/>
        </w:tabs>
        <w:ind w:right="-91"/>
        <w:jc w:val="center"/>
        <w:rPr>
          <w:rFonts w:ascii="Calibri" w:hAnsi="Calibri" w:cs="Arial"/>
          <w:b/>
          <w:bCs/>
          <w:sz w:val="24"/>
          <w:szCs w:val="24"/>
          <w:highlight w:val="yellow"/>
        </w:rPr>
      </w:pPr>
    </w:p>
    <w:tbl>
      <w:tblPr>
        <w:tblW w:w="10763" w:type="dxa"/>
        <w:jc w:val="center"/>
        <w:tblCellMar>
          <w:left w:w="0" w:type="dxa"/>
          <w:right w:w="0" w:type="dxa"/>
        </w:tblCellMar>
        <w:tblLook w:val="04A0" w:firstRow="1" w:lastRow="0" w:firstColumn="1" w:lastColumn="0" w:noHBand="0" w:noVBand="1"/>
      </w:tblPr>
      <w:tblGrid>
        <w:gridCol w:w="1899"/>
        <w:gridCol w:w="8864"/>
      </w:tblGrid>
      <w:tr w:rsidR="002405B4" w:rsidRPr="002405B4" w14:paraId="35C6292B" w14:textId="77777777" w:rsidTr="00D95A6D">
        <w:trPr>
          <w:trHeight w:val="91"/>
          <w:jc w:val="center"/>
        </w:trPr>
        <w:tc>
          <w:tcPr>
            <w:tcW w:w="10763" w:type="dxa"/>
            <w:gridSpan w:val="2"/>
            <w:tcBorders>
              <w:top w:val="single" w:sz="4" w:space="0" w:color="auto"/>
              <w:left w:val="single" w:sz="4" w:space="0" w:color="auto"/>
              <w:bottom w:val="single" w:sz="4" w:space="0" w:color="auto"/>
              <w:right w:val="single" w:sz="4" w:space="0" w:color="auto"/>
            </w:tcBorders>
            <w:shd w:val="clear" w:color="auto" w:fill="AFEAFF"/>
            <w:noWrap/>
            <w:tcMar>
              <w:top w:w="0" w:type="dxa"/>
              <w:left w:w="70" w:type="dxa"/>
              <w:bottom w:w="0" w:type="dxa"/>
              <w:right w:w="70" w:type="dxa"/>
            </w:tcMar>
            <w:vAlign w:val="center"/>
          </w:tcPr>
          <w:p w14:paraId="4402AD7B" w14:textId="77777777" w:rsidR="002405B4" w:rsidRPr="002405B4" w:rsidRDefault="002405B4" w:rsidP="00D95A6D">
            <w:pPr>
              <w:contextualSpacing/>
              <w:jc w:val="center"/>
              <w:rPr>
                <w:rFonts w:ascii="Calibri" w:hAnsi="Calibri" w:cs="Calibri"/>
                <w:b/>
                <w:bCs/>
                <w:sz w:val="17"/>
                <w:szCs w:val="17"/>
                <w:lang w:eastAsia="es-MX"/>
              </w:rPr>
            </w:pPr>
            <w:r w:rsidRPr="002405B4">
              <w:rPr>
                <w:rFonts w:ascii="Calibri" w:hAnsi="Calibri" w:cs="Calibri"/>
                <w:b/>
                <w:bCs/>
                <w:sz w:val="17"/>
                <w:szCs w:val="17"/>
                <w:lang w:eastAsia="es-MX"/>
              </w:rPr>
              <w:t>CARACTERÍSTICAS Y ESPECIFICACIONES DEL EQUIPO EN COMODATO PARA LA SECUENCIACION GENOMICA</w:t>
            </w:r>
          </w:p>
        </w:tc>
      </w:tr>
      <w:tr w:rsidR="002405B4" w:rsidRPr="002405B4" w14:paraId="666866BB" w14:textId="77777777" w:rsidTr="00D95A6D">
        <w:trPr>
          <w:trHeight w:val="56"/>
          <w:jc w:val="center"/>
        </w:trPr>
        <w:tc>
          <w:tcPr>
            <w:tcW w:w="189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26162A" w14:textId="77777777" w:rsidR="002405B4" w:rsidRPr="00AA3AB8" w:rsidRDefault="002405B4" w:rsidP="00D95A6D">
            <w:pPr>
              <w:rPr>
                <w:rFonts w:ascii="Calibri" w:hAnsi="Calibri" w:cs="Calibri"/>
                <w:b/>
                <w:bCs/>
                <w:sz w:val="17"/>
                <w:szCs w:val="17"/>
                <w:lang w:eastAsia="es-MX"/>
              </w:rPr>
            </w:pPr>
            <w:r w:rsidRPr="00AA3AB8">
              <w:rPr>
                <w:rFonts w:ascii="Calibri" w:hAnsi="Calibri" w:cs="Calibri"/>
                <w:b/>
                <w:bCs/>
                <w:sz w:val="17"/>
                <w:szCs w:val="17"/>
                <w:lang w:eastAsia="es-MX"/>
              </w:rPr>
              <w:t>DESCRIPCIÓN</w:t>
            </w:r>
            <w:r w:rsidRPr="00AA3AB8">
              <w:rPr>
                <w:rFonts w:ascii="Calibri" w:hAnsi="Calibri" w:cs="Calibri"/>
                <w:sz w:val="17"/>
                <w:szCs w:val="17"/>
              </w:rPr>
              <w:t xml:space="preserve"> </w:t>
            </w:r>
            <w:r w:rsidRPr="00AA3AB8">
              <w:rPr>
                <w:rFonts w:ascii="Calibri" w:hAnsi="Calibri" w:cs="Calibri"/>
                <w:b/>
                <w:bCs/>
                <w:sz w:val="17"/>
                <w:szCs w:val="17"/>
                <w:lang w:eastAsia="es-MX"/>
              </w:rPr>
              <w:t>EQUIPO DE SECUENCIACIÓN GENÓMICA</w:t>
            </w:r>
          </w:p>
        </w:tc>
        <w:tc>
          <w:tcPr>
            <w:tcW w:w="886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671687E6" w14:textId="200F9B3B" w:rsidR="002405B4" w:rsidRPr="00AA3AB8" w:rsidRDefault="002405B4" w:rsidP="002405B4">
            <w:pPr>
              <w:contextualSpacing/>
              <w:jc w:val="both"/>
              <w:rPr>
                <w:rFonts w:ascii="Calibri" w:hAnsi="Calibri" w:cs="Calibri"/>
                <w:b/>
                <w:bCs/>
                <w:sz w:val="17"/>
                <w:szCs w:val="17"/>
                <w:lang w:eastAsia="es-MX"/>
              </w:rPr>
            </w:pPr>
            <w:r w:rsidRPr="00AA3AB8">
              <w:rPr>
                <w:rFonts w:ascii="Calibri" w:hAnsi="Calibri" w:cs="Calibri"/>
                <w:sz w:val="17"/>
                <w:szCs w:val="17"/>
                <w:lang w:eastAsia="es-MX"/>
              </w:rPr>
              <w:t>QUE SEA UN SISTEMA AUTOMÁTICO DE SECUENCIACIÓN POR SÍNTESIS Y GENERACIÓN DE AGRUPACIONES CLÓNICAS DE FRAGMENTOS GENÓMICOS ÚNICOS DE 1 A 5 NM DE DIÁMETRO. QUE IDENTIFIQUE Y VALIDE POR RADIOFRECUENCIA LA VALIDEZ DE LOS REACTIVOS Y CONSUMIBLES. QUE CUENTE CON CAPACIDAD ANALÍTICA PARA EL PROCESAMIENTO DE 96 A 384 MUESTRAS POR LOTE DE CORRIDA ANALÍTICA. CON REQUERIMIENTOS ELÉCTRICOS DE VOLTAJE: 110-240 VOLTS/ 50-60 HZ CON CONEXIÓN ATERRIZADA. CON DIMENSIONES FÍSICAS QUE NO DEBERÁN EXCEDER A 46 X 48 X 52 CM Y PESO DE HASTA 45 KG. CON CONDICIONES OPERATIVAS AMBIENTALES DE TEMPERATURA AMBIENTE DE 19 - 25ºC, HUMEDAD RELATIVA: INFERIOR A 80 % SIN CONDENSACIÓN Y ALTITUD: INFERIOR A LOS 2000 METROS. EL EQUIPO DEBE DE CONTAR CON RESPALDO ELÉCTRICO (NO BREAK). CON REQUERIMIENTOS ELÉCTRICOS DE VOLTAJE: 110-240 VOLTS 50-60 HZ COMPATIBLE CON EL EQUIPO DE SECUENCIACIÓN. DEBE SER CAPAZ DE IDENTIFICAR Y VALIDAR MEDIANTE RADIOFRECUENCIA (RFID) TANTO LA VALIDEZ DE LOS REACTIVOS Y CONSUMIBLES QUE SE UTILICEN, DE MANERA QUE SE EVITE EL USO DE MATERIAL NO ADECUADO O APÓCRIFO, ASÍ COMO ASEGURAR LA TRAZABILIDAD EN EL SOFTWARE DE CONTROL.</w:t>
            </w:r>
          </w:p>
        </w:tc>
      </w:tr>
      <w:tr w:rsidR="002405B4" w:rsidRPr="002405B4" w14:paraId="4CBEB36D" w14:textId="77777777" w:rsidTr="00AA3AB8">
        <w:trPr>
          <w:trHeight w:val="56"/>
          <w:jc w:val="center"/>
        </w:trPr>
        <w:tc>
          <w:tcPr>
            <w:tcW w:w="189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E3A0E84" w14:textId="77777777" w:rsidR="002405B4" w:rsidRPr="00AA3AB8" w:rsidRDefault="002405B4" w:rsidP="00D95A6D">
            <w:pPr>
              <w:rPr>
                <w:rFonts w:ascii="Calibri" w:hAnsi="Calibri" w:cs="Calibri"/>
                <w:b/>
                <w:bCs/>
                <w:sz w:val="17"/>
                <w:szCs w:val="17"/>
                <w:lang w:eastAsia="es-MX"/>
              </w:rPr>
            </w:pPr>
            <w:r w:rsidRPr="00AA3AB8">
              <w:rPr>
                <w:rFonts w:ascii="Calibri" w:hAnsi="Calibri" w:cs="Calibri"/>
                <w:b/>
                <w:bCs/>
                <w:sz w:val="17"/>
                <w:szCs w:val="17"/>
                <w:lang w:eastAsia="es-MX"/>
              </w:rPr>
              <w:t>EQUIPO DE COMPUTO, SOFTWARE DE ANÁLISIS DE SECUENCIAS GENÓMICAS Y SISTEMA OPERATIVO</w:t>
            </w:r>
          </w:p>
        </w:tc>
        <w:tc>
          <w:tcPr>
            <w:tcW w:w="886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08C82D8F" w14:textId="18751719" w:rsidR="002405B4" w:rsidRPr="00AA3AB8" w:rsidRDefault="002405B4" w:rsidP="00D95A6D">
            <w:pPr>
              <w:contextualSpacing/>
              <w:jc w:val="both"/>
              <w:rPr>
                <w:rFonts w:ascii="Calibri" w:hAnsi="Calibri" w:cs="Calibri"/>
                <w:b/>
                <w:bCs/>
                <w:sz w:val="17"/>
                <w:szCs w:val="17"/>
                <w:lang w:eastAsia="es-MX"/>
              </w:rPr>
            </w:pPr>
            <w:r w:rsidRPr="00AA3AB8">
              <w:rPr>
                <w:rFonts w:ascii="Calibri" w:hAnsi="Calibri" w:cs="Calibri"/>
                <w:sz w:val="17"/>
                <w:szCs w:val="17"/>
                <w:lang w:eastAsia="es-MX"/>
              </w:rPr>
              <w:t xml:space="preserve">PARA EL ANÁLISIS DE DATOS EN SITIO OBTENIDOS DE LA SECUENCIACIÓN GENÓMICA SE DEBE INCLUIR EQUIPO DE CÓMPUTO DE AL MENOS 200 GB DE MEMORIA RAM, PROCESADOR DE AL MENOS 12 NÚCLEOS, DISCO DURO DE ESTADO SÓLIDO O INTERFAZ M.2 PARA PROCESAMIENTO CON CAPACIDAD MÍNIMA DE 512 </w:t>
            </w:r>
            <w:r w:rsidR="001F349F" w:rsidRPr="00AA3AB8">
              <w:rPr>
                <w:rFonts w:ascii="Calibri" w:hAnsi="Calibri" w:cs="Calibri"/>
                <w:sz w:val="17"/>
                <w:szCs w:val="17"/>
                <w:lang w:eastAsia="es-MX"/>
              </w:rPr>
              <w:t>G</w:t>
            </w:r>
            <w:r w:rsidRPr="00AA3AB8">
              <w:rPr>
                <w:rFonts w:ascii="Calibri" w:hAnsi="Calibri" w:cs="Calibri"/>
                <w:sz w:val="17"/>
                <w:szCs w:val="17"/>
                <w:lang w:eastAsia="es-MX"/>
              </w:rPr>
              <w:t>B Y DISCO DURO MAGNÉTICO DE 1TB ADICIONAL PARA ALMACENAMIENTO TEMPORAL DE DATOS. CON MONITOR DE 21 PULGADAS EN DIAGONAL COMO MÍNIMO. CON REQUERIMIENTOS ELÉCTRICOS DE VOLTAJE: 110-240 VOLTS 50-60 HZ. EL EQUIPO DEBE DE CONTAR CON RESPALDO ELÉCTRICO (NO BREAK). CON REQUERIMIENTOS ELÉCTRICOS DE VOLTAJE: 110-240 VOLTS 50-60 HZ COMPATIBLE CON EL EQUIPO DE CÓMPUTO Y MONITOR.</w:t>
            </w:r>
          </w:p>
          <w:p w14:paraId="4899BB99" w14:textId="1231E2CB" w:rsidR="002405B4" w:rsidRPr="00AA3AB8" w:rsidRDefault="002405B4" w:rsidP="002405B4">
            <w:pPr>
              <w:contextualSpacing/>
              <w:jc w:val="both"/>
              <w:rPr>
                <w:rFonts w:ascii="Calibri" w:hAnsi="Calibri" w:cs="Calibri"/>
                <w:b/>
                <w:bCs/>
                <w:sz w:val="17"/>
                <w:szCs w:val="17"/>
                <w:lang w:eastAsia="es-MX"/>
              </w:rPr>
            </w:pPr>
            <w:r w:rsidRPr="00AA3AB8">
              <w:rPr>
                <w:rFonts w:ascii="Calibri" w:hAnsi="Calibri" w:cs="Calibri"/>
                <w:sz w:val="17"/>
                <w:szCs w:val="17"/>
                <w:lang w:eastAsia="es-MX"/>
              </w:rPr>
              <w:t>EL SOFTWARE DE ANÁLISIS DE SECUENCIAS GENÓMICAS DEBE SER INTUITIVO Y QUE PERMITA PRECARGAR LOS DATOS DE IDENTIFICACIÓN DE LAS MUESTRAS EN UN SISTEMA EN LA NUBE PARA CONTROL TANTO DEL OPERADOR COMO DEL ANALIZADOR DE LOS DATOS DEL PROCESO, ASÍ COMO FACILITAR EL ALMACENAMIENTO TEMPORAL DE LOS MISMOS DURANTE EL TIEMPO QUE TARDA EL ANÁLISIS, CON CAPACIDAD DE 1TB. ADICIONALMENTE, DEBE PERMITIR LA SEPARACIÓN DE DATOS (DEMULTIPLEXEO) DE LAS MUESTRAS DE ACUERDO A LOS ÍNDICES O CÓDIGOS DE BARRAS GENÉTICOS INDICADOS Y GENERAR ESTADÍSTICAS DESCRIPTIVAS Y DE SEGUIMIENTO DEL PROCESO DE SECUENCIACIÓN EN LA NUBE.</w:t>
            </w:r>
          </w:p>
        </w:tc>
      </w:tr>
      <w:tr w:rsidR="002405B4" w:rsidRPr="002405B4" w14:paraId="124F385D" w14:textId="77777777" w:rsidTr="00D95A6D">
        <w:trPr>
          <w:trHeight w:val="56"/>
          <w:jc w:val="center"/>
        </w:trPr>
        <w:tc>
          <w:tcPr>
            <w:tcW w:w="189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4AF63B15" w14:textId="77777777" w:rsidR="002405B4" w:rsidRPr="00AA3AB8" w:rsidRDefault="002405B4" w:rsidP="00D95A6D">
            <w:pPr>
              <w:rPr>
                <w:rFonts w:ascii="Calibri" w:hAnsi="Calibri" w:cs="Calibri"/>
                <w:b/>
                <w:bCs/>
                <w:sz w:val="17"/>
                <w:szCs w:val="17"/>
                <w:lang w:eastAsia="es-MX"/>
              </w:rPr>
            </w:pPr>
            <w:r w:rsidRPr="00AA3AB8">
              <w:rPr>
                <w:rFonts w:ascii="Calibri" w:hAnsi="Calibri" w:cs="Calibri"/>
                <w:b/>
                <w:bCs/>
                <w:sz w:val="17"/>
                <w:szCs w:val="17"/>
                <w:lang w:eastAsia="es-MX"/>
              </w:rPr>
              <w:t>EQUIPO FLUORÓMETRO</w:t>
            </w:r>
          </w:p>
        </w:tc>
        <w:tc>
          <w:tcPr>
            <w:tcW w:w="886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79F3A007" w14:textId="1897CDD8" w:rsidR="002405B4" w:rsidRPr="00AA3AB8" w:rsidRDefault="002405B4" w:rsidP="002405B4">
            <w:pPr>
              <w:contextualSpacing/>
              <w:jc w:val="both"/>
              <w:rPr>
                <w:rFonts w:ascii="Calibri" w:hAnsi="Calibri" w:cs="Calibri"/>
                <w:b/>
                <w:bCs/>
                <w:sz w:val="17"/>
                <w:szCs w:val="17"/>
                <w:lang w:eastAsia="es-MX"/>
              </w:rPr>
            </w:pPr>
            <w:r w:rsidRPr="00AA3AB8">
              <w:rPr>
                <w:rFonts w:ascii="Calibri" w:hAnsi="Calibri" w:cs="Calibri"/>
                <w:sz w:val="17"/>
                <w:szCs w:val="17"/>
                <w:lang w:eastAsia="es-MX"/>
              </w:rPr>
              <w:t>PARA LA CUANTIFICACIÓN DE LAS MUESTRAS COMO MEDIOS PARA ESTANDARIZAR Y ASEGURAR EL CONTROL DE CALIDAD DE LAS MUESTRAS PREVIO AL PROCESO DE SECUENCIACIÓN. TIPO DE FLUORÓMETRO DE MESA. CON RANGO DE HASTA 5 ÓRDENES DE MAGNITUD. CON TIEMPO DE PROCESO MENOR A 5 SEGUNDOS POR MUESTRA. CON FUENTE DE LUZ LED AZUL DE HASTA 470 NM Y LUZ LED ROJA DE HASTA 635 NM. CON FILTROS DE EXCITACIÓN DE 430-495 NM Y 600-645 NM. CON FILTROS DE EMISIÓN DE 510-580 NM Y 665-720 NM. CON DETECTOR DE FOTODIODO CON CAPACIDAD DE MEDICIÓN DE 300-1000 NM. QUE PUEDA REALIZAR CALIBRACIÓN DE 2-3 PUNTOS. CON REQUERIMIENTOS ELÉCTRICOS DE VOLTAJE: 110-240 VOLTS 50-60 HZ EL EQUIPO DEBE DE CONTAR CON RESPALDO ELÉCTRICO (NO BREAK). CON REQUERIMIENTOS ELÉCTRICOS DE VOLTAJE: 110-240 VOLTS 50-60 HZ COMPATIBLE CON EL EQUIPO FLUORÓMETRO.</w:t>
            </w:r>
          </w:p>
        </w:tc>
      </w:tr>
      <w:tr w:rsidR="002405B4" w:rsidRPr="002405B4" w14:paraId="5753B63B" w14:textId="77777777" w:rsidTr="00D95A6D">
        <w:trPr>
          <w:trHeight w:val="56"/>
          <w:jc w:val="center"/>
        </w:trPr>
        <w:tc>
          <w:tcPr>
            <w:tcW w:w="189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431F92B" w14:textId="77777777" w:rsidR="002405B4" w:rsidRPr="00C1401F" w:rsidRDefault="002405B4" w:rsidP="00D95A6D">
            <w:pPr>
              <w:rPr>
                <w:rFonts w:ascii="Calibri" w:hAnsi="Calibri" w:cs="Calibri"/>
                <w:b/>
                <w:bCs/>
                <w:sz w:val="17"/>
                <w:szCs w:val="17"/>
                <w:lang w:eastAsia="es-MX"/>
              </w:rPr>
            </w:pPr>
            <w:r w:rsidRPr="00C1401F">
              <w:rPr>
                <w:rFonts w:ascii="Calibri" w:hAnsi="Calibri" w:cs="Calibri"/>
                <w:b/>
                <w:bCs/>
                <w:sz w:val="17"/>
                <w:szCs w:val="17"/>
                <w:lang w:eastAsia="es-MX"/>
              </w:rPr>
              <w:t>DIMENSIONES EQUIPO DE EXTRACCIÓN DE ÁCIDOS NUCLÉICOS (2 EQUIPOS).</w:t>
            </w:r>
          </w:p>
        </w:tc>
        <w:tc>
          <w:tcPr>
            <w:tcW w:w="886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DDCB68B" w14:textId="12C09CDB" w:rsidR="002405B4" w:rsidRPr="00C1401F" w:rsidRDefault="002405B4" w:rsidP="002405B4">
            <w:pPr>
              <w:jc w:val="both"/>
              <w:rPr>
                <w:rFonts w:ascii="Calibri" w:hAnsi="Calibri" w:cs="Calibri"/>
                <w:b/>
                <w:bCs/>
                <w:sz w:val="17"/>
                <w:szCs w:val="17"/>
              </w:rPr>
            </w:pPr>
            <w:r w:rsidRPr="00C1401F">
              <w:rPr>
                <w:rFonts w:ascii="Calibri" w:hAnsi="Calibri" w:cs="Calibri"/>
                <w:sz w:val="17"/>
                <w:szCs w:val="17"/>
              </w:rPr>
              <w:t>EQUIPO AUTOMATIZADO PARA LA EXTRACCIÓN DE ÁCIDOS NUCLÉICOS EN LOTES DE 16 MUESTRAS C/U. EL ESTUCHE PARA USO EN ESTE EQUIPO DEBE INCLUIR REACTIVOS PARA AL MENOS 100 REACCIONES, CONTENER 2 FRASCOS DE 22 MG DE PROTEINASA K, 2 FRASCOS DE 550 MICROGRAMOS DE MOLECULA ACARREADORA, 1 FRASCO DE 55 ML DE BUFFER DE UNION, 1 FRASCO DE 75 ML DE SOLUCION DE LAVADO, UN FRASCO DE 100 ML DE BUFFER DE ELUCION, 1 FRASCO DE BUFFER PARA PROTEINAS K, 100 TUBOS PARA MUESTRAS, 7 TAPAS PARA LAS BANDEJAS DE DESECHOS, 7 BANDEJAS DE ELUCION Y 7 BANDEJAS DE DESECHO. PARA ESTE FIN SE UTILIZA EL MÉTODO DE EXTRACCIÓN EN FASE SOLIDA EN MEMBRANAS. CON DIMENSIONES FISICAS DE HASTA 260 X 335 X 355 MILIMETROS Y PESO DE HASA 13.3 KG. CON REQUERIMIENTOS ELÉCTRICOS DE VOLTAJE: 110-240 VOLTS 50-60 HZ CON CONEXIÓN ATERRIZADA. LOS EQUIPOS DEBERAN DE CONTAR CON RESPALDO ELÉCTRICO (NO BREAK). CON REQUERIMIENTOS ELÉCTRICOS DE VOLTAJE: 110-240 VOLTS 50-60 HZ COMPATIBLE CON LOS EQUIPOS DE EXTRACCIÓN DE ÁCIDOS NUCLÉICOS.</w:t>
            </w:r>
          </w:p>
        </w:tc>
      </w:tr>
    </w:tbl>
    <w:p w14:paraId="6EF8C42D" w14:textId="33A1D5D7" w:rsidR="00FB5A57" w:rsidRDefault="00FB5A57" w:rsidP="006E183F">
      <w:pPr>
        <w:jc w:val="center"/>
        <w:rPr>
          <w:rFonts w:ascii="Calibri" w:hAnsi="Calibri"/>
          <w:b/>
          <w:bCs/>
        </w:rPr>
      </w:pPr>
    </w:p>
    <w:p w14:paraId="62956DD9" w14:textId="712F7C77" w:rsidR="002405B4" w:rsidRDefault="002405B4" w:rsidP="006E183F">
      <w:pPr>
        <w:jc w:val="center"/>
        <w:rPr>
          <w:rFonts w:ascii="Calibri" w:hAnsi="Calibri"/>
          <w:b/>
          <w:bCs/>
        </w:rPr>
      </w:pPr>
    </w:p>
    <w:p w14:paraId="43AC2FEB" w14:textId="77777777" w:rsidR="00E11CBD" w:rsidRDefault="00E11CBD" w:rsidP="006E183F">
      <w:pPr>
        <w:jc w:val="center"/>
        <w:rPr>
          <w:rFonts w:ascii="Calibri" w:hAnsi="Calibri"/>
          <w:b/>
          <w:bCs/>
        </w:rPr>
      </w:pPr>
    </w:p>
    <w:p w14:paraId="7136EECD" w14:textId="77777777" w:rsidR="00E11CBD" w:rsidRDefault="00E11CBD" w:rsidP="006E183F">
      <w:pPr>
        <w:jc w:val="center"/>
        <w:rPr>
          <w:rFonts w:ascii="Calibri" w:hAnsi="Calibri"/>
          <w:b/>
          <w:bCs/>
        </w:rPr>
      </w:pPr>
    </w:p>
    <w:p w14:paraId="1CB0B80C" w14:textId="77777777" w:rsidR="00E11CBD" w:rsidRDefault="00E11CBD" w:rsidP="006E183F">
      <w:pPr>
        <w:jc w:val="center"/>
        <w:rPr>
          <w:rFonts w:ascii="Calibri" w:hAnsi="Calibri"/>
          <w:b/>
          <w:bCs/>
        </w:rPr>
      </w:pPr>
    </w:p>
    <w:p w14:paraId="5C7EE2F0" w14:textId="5C695FD0" w:rsidR="00E11CBD" w:rsidRDefault="00E11CBD" w:rsidP="006E183F">
      <w:pPr>
        <w:jc w:val="center"/>
        <w:rPr>
          <w:rFonts w:ascii="Calibri" w:hAnsi="Calibri"/>
          <w:b/>
          <w:bCs/>
          <w:sz w:val="24"/>
          <w:szCs w:val="24"/>
        </w:rPr>
      </w:pPr>
      <w:r w:rsidRPr="00E11CBD">
        <w:rPr>
          <w:rFonts w:ascii="Calibri" w:hAnsi="Calibri"/>
          <w:b/>
          <w:bCs/>
          <w:sz w:val="24"/>
          <w:szCs w:val="24"/>
        </w:rPr>
        <w:t>PARTIDA 2</w:t>
      </w:r>
    </w:p>
    <w:p w14:paraId="1438BBD9" w14:textId="77777777" w:rsidR="00CF114D" w:rsidRPr="00E11CBD" w:rsidRDefault="00CF114D" w:rsidP="006E183F">
      <w:pPr>
        <w:jc w:val="center"/>
        <w:rPr>
          <w:rFonts w:ascii="Calibri" w:hAnsi="Calibri"/>
          <w:b/>
          <w:bCs/>
          <w:sz w:val="24"/>
          <w:szCs w:val="24"/>
        </w:rPr>
      </w:pPr>
    </w:p>
    <w:p w14:paraId="0116AC80" w14:textId="77777777" w:rsidR="00E11CBD" w:rsidRPr="00DF5478" w:rsidRDefault="00E11CBD" w:rsidP="00E11CBD">
      <w:pPr>
        <w:jc w:val="center"/>
        <w:rPr>
          <w:rFonts w:ascii="Calibri" w:hAnsi="Calibri" w:cs="Calibri"/>
          <w:caps/>
          <w:lang w:val="es-MX" w:eastAsia="es-MX" w:bidi="he-IL"/>
        </w:rPr>
      </w:pPr>
      <w:r w:rsidRPr="00DF5478">
        <w:rPr>
          <w:rFonts w:ascii="Calibri" w:hAnsi="Calibri" w:cs="Calibri"/>
          <w:caps/>
          <w:lang w:val="es-MX" w:eastAsia="es-MX" w:bidi="he-IL"/>
        </w:rPr>
        <w:t xml:space="preserve">EQUIPO PARA LA DETERMINACIÓN Y FARMACOSENSIBILIDAD DE MYCOBACTERIUM TUBERCULOSIS </w:t>
      </w:r>
    </w:p>
    <w:p w14:paraId="58E90DB4" w14:textId="77777777" w:rsidR="00D11110" w:rsidRPr="00B71958" w:rsidRDefault="00D11110" w:rsidP="00E11CBD">
      <w:pPr>
        <w:autoSpaceDE w:val="0"/>
        <w:autoSpaceDN w:val="0"/>
        <w:adjustRightInd w:val="0"/>
        <w:jc w:val="both"/>
        <w:rPr>
          <w:rFonts w:ascii="Calibri" w:hAnsi="Calibri" w:cs="Calibri"/>
          <w:caps/>
          <w:highlight w:val="yellow"/>
          <w:lang w:val="es-MX" w:eastAsia="es-MX" w:bidi="he-IL"/>
        </w:rPr>
      </w:pPr>
    </w:p>
    <w:p w14:paraId="17D2D31E" w14:textId="5FF3313A" w:rsidR="00E11CBD" w:rsidRPr="00421B59" w:rsidRDefault="00E11CBD" w:rsidP="00E11CBD">
      <w:pPr>
        <w:pStyle w:val="Sinespaciado"/>
        <w:jc w:val="both"/>
        <w:rPr>
          <w:sz w:val="18"/>
          <w:szCs w:val="18"/>
        </w:rPr>
      </w:pPr>
      <w:r w:rsidRPr="00421B59">
        <w:rPr>
          <w:sz w:val="18"/>
          <w:szCs w:val="18"/>
        </w:rPr>
        <w:t xml:space="preserve">Unidad autónoma para el diagnóstico in vitro que ha sido diseñado y perfeccionado para la detección rápida de mico-bacterias en muestras clínicas (excepto de sangre).  Además de la detección de mico-bacterias, el sistema de pruebas de sensibilidad antimicrobiana y de fármacos (AST o DST) es un procedimiento cualitativo rápido para el análisis de la sensibilidad de </w:t>
      </w:r>
      <w:proofErr w:type="spellStart"/>
      <w:r w:rsidRPr="00421B59">
        <w:rPr>
          <w:i/>
          <w:sz w:val="18"/>
          <w:szCs w:val="18"/>
        </w:rPr>
        <w:t>Mycobacterium</w:t>
      </w:r>
      <w:proofErr w:type="spellEnd"/>
      <w:r w:rsidRPr="00421B59">
        <w:rPr>
          <w:i/>
          <w:sz w:val="18"/>
          <w:szCs w:val="18"/>
        </w:rPr>
        <w:t xml:space="preserve"> tuberculosis</w:t>
      </w:r>
      <w:r w:rsidRPr="00421B59">
        <w:rPr>
          <w:sz w:val="18"/>
          <w:szCs w:val="18"/>
        </w:rPr>
        <w:t>, obtenida en cultivo, a estreptomicina, isoniazida, rifampicina, etambutol y pirazinamida</w:t>
      </w:r>
    </w:p>
    <w:p w14:paraId="0DF9F34E" w14:textId="77777777" w:rsidR="00E11CBD" w:rsidRPr="00421B59" w:rsidRDefault="00E11CBD" w:rsidP="00E11CBD">
      <w:pPr>
        <w:pStyle w:val="Sinespaciado"/>
        <w:rPr>
          <w:sz w:val="18"/>
          <w:szCs w:val="18"/>
        </w:rPr>
      </w:pPr>
    </w:p>
    <w:p w14:paraId="48F79CCD" w14:textId="77777777" w:rsidR="00E11CBD" w:rsidRPr="00421B59" w:rsidRDefault="00E11CBD" w:rsidP="00E11CBD">
      <w:pPr>
        <w:pStyle w:val="Sinespaciado"/>
        <w:numPr>
          <w:ilvl w:val="0"/>
          <w:numId w:val="39"/>
        </w:numPr>
        <w:rPr>
          <w:sz w:val="18"/>
          <w:szCs w:val="18"/>
        </w:rPr>
      </w:pPr>
      <w:r w:rsidRPr="00421B59">
        <w:rPr>
          <w:sz w:val="18"/>
          <w:szCs w:val="18"/>
        </w:rPr>
        <w:t xml:space="preserve">Análisis automático y sin supervisión de los cultivos mediante una tecnología fluorescente no invasiva y no radiométrica </w:t>
      </w:r>
    </w:p>
    <w:p w14:paraId="5E47376B" w14:textId="77777777" w:rsidR="00E11CBD" w:rsidRPr="00421B59" w:rsidRDefault="00E11CBD" w:rsidP="00E11CBD">
      <w:pPr>
        <w:pStyle w:val="Sinespaciado"/>
        <w:numPr>
          <w:ilvl w:val="0"/>
          <w:numId w:val="39"/>
        </w:numPr>
        <w:rPr>
          <w:sz w:val="18"/>
          <w:szCs w:val="18"/>
        </w:rPr>
      </w:pPr>
      <w:r w:rsidRPr="00421B59">
        <w:rPr>
          <w:sz w:val="18"/>
          <w:szCs w:val="18"/>
        </w:rPr>
        <w:t>Ciclo de análisis cada 60 minutos</w:t>
      </w:r>
    </w:p>
    <w:p w14:paraId="6D25E0A1" w14:textId="77777777" w:rsidR="00E11CBD" w:rsidRPr="00421B59" w:rsidRDefault="00E11CBD" w:rsidP="00E11CBD">
      <w:pPr>
        <w:pStyle w:val="Sinespaciado"/>
        <w:numPr>
          <w:ilvl w:val="0"/>
          <w:numId w:val="39"/>
        </w:numPr>
        <w:rPr>
          <w:sz w:val="18"/>
          <w:szCs w:val="18"/>
        </w:rPr>
      </w:pPr>
      <w:r w:rsidRPr="00421B59">
        <w:rPr>
          <w:sz w:val="18"/>
          <w:szCs w:val="18"/>
        </w:rPr>
        <w:t xml:space="preserve">Capacidad para monitorizar un total de 960 tubos de 7 </w:t>
      </w:r>
      <w:proofErr w:type="spellStart"/>
      <w:r w:rsidRPr="00421B59">
        <w:rPr>
          <w:sz w:val="18"/>
          <w:szCs w:val="18"/>
        </w:rPr>
        <w:t>mL</w:t>
      </w:r>
      <w:proofErr w:type="spellEnd"/>
    </w:p>
    <w:p w14:paraId="61277BBE" w14:textId="77777777" w:rsidR="00E11CBD" w:rsidRPr="00421B59" w:rsidRDefault="00E11CBD" w:rsidP="00E11CBD">
      <w:pPr>
        <w:pStyle w:val="Sinespaciado"/>
        <w:numPr>
          <w:ilvl w:val="0"/>
          <w:numId w:val="39"/>
        </w:numPr>
        <w:rPr>
          <w:sz w:val="18"/>
          <w:szCs w:val="18"/>
        </w:rPr>
      </w:pPr>
      <w:r w:rsidRPr="00421B59">
        <w:rPr>
          <w:sz w:val="18"/>
          <w:szCs w:val="18"/>
        </w:rPr>
        <w:t>Capacidad práctica: 154 muestras por semana cuando se utiliza un protocolo de 6 semanas (115 muestras por semana con un protocolo de 8 semanas).</w:t>
      </w:r>
    </w:p>
    <w:p w14:paraId="42C32095" w14:textId="77777777" w:rsidR="00E11CBD" w:rsidRPr="00421B59" w:rsidRDefault="00E11CBD" w:rsidP="00E11CBD">
      <w:pPr>
        <w:pStyle w:val="Sinespaciado"/>
        <w:numPr>
          <w:ilvl w:val="0"/>
          <w:numId w:val="39"/>
        </w:numPr>
        <w:rPr>
          <w:sz w:val="18"/>
          <w:szCs w:val="18"/>
        </w:rPr>
      </w:pPr>
      <w:r w:rsidRPr="00421B59">
        <w:rPr>
          <w:sz w:val="18"/>
          <w:szCs w:val="18"/>
        </w:rPr>
        <w:t>Contención de líquido en el cajón por roturas de tubos o derrames</w:t>
      </w:r>
    </w:p>
    <w:p w14:paraId="52C5D7EF" w14:textId="77777777" w:rsidR="00E11CBD" w:rsidRPr="00421B59" w:rsidRDefault="00E11CBD" w:rsidP="00E11CBD">
      <w:pPr>
        <w:pStyle w:val="Sinespaciado"/>
        <w:numPr>
          <w:ilvl w:val="0"/>
          <w:numId w:val="39"/>
        </w:numPr>
        <w:rPr>
          <w:sz w:val="18"/>
          <w:szCs w:val="18"/>
        </w:rPr>
      </w:pPr>
      <w:r w:rsidRPr="00421B59">
        <w:rPr>
          <w:sz w:val="18"/>
          <w:szCs w:val="18"/>
        </w:rPr>
        <w:t>Unidad de piso con diseño modular</w:t>
      </w:r>
    </w:p>
    <w:p w14:paraId="0AF9C392" w14:textId="77777777" w:rsidR="00E11CBD" w:rsidRPr="00421B59" w:rsidRDefault="00E11CBD" w:rsidP="00E11CBD">
      <w:pPr>
        <w:pStyle w:val="Sinespaciado"/>
        <w:numPr>
          <w:ilvl w:val="1"/>
          <w:numId w:val="39"/>
        </w:numPr>
        <w:rPr>
          <w:sz w:val="18"/>
          <w:szCs w:val="18"/>
        </w:rPr>
      </w:pPr>
      <w:r w:rsidRPr="00421B59">
        <w:rPr>
          <w:sz w:val="18"/>
          <w:szCs w:val="18"/>
        </w:rPr>
        <w:t xml:space="preserve">Cajones: 3 </w:t>
      </w:r>
    </w:p>
    <w:p w14:paraId="2AD0600D" w14:textId="77777777" w:rsidR="00E11CBD" w:rsidRPr="00421B59" w:rsidRDefault="00E11CBD" w:rsidP="00E11CBD">
      <w:pPr>
        <w:pStyle w:val="Sinespaciado"/>
        <w:numPr>
          <w:ilvl w:val="2"/>
          <w:numId w:val="39"/>
        </w:numPr>
        <w:rPr>
          <w:sz w:val="18"/>
          <w:szCs w:val="18"/>
        </w:rPr>
      </w:pPr>
      <w:r w:rsidRPr="00421B59">
        <w:rPr>
          <w:sz w:val="18"/>
          <w:szCs w:val="18"/>
        </w:rPr>
        <w:t xml:space="preserve">Cada cajón puede albergar hasta 320 tubos de 7 </w:t>
      </w:r>
      <w:proofErr w:type="spellStart"/>
      <w:r w:rsidRPr="00421B59">
        <w:rPr>
          <w:sz w:val="18"/>
          <w:szCs w:val="18"/>
        </w:rPr>
        <w:t>mL</w:t>
      </w:r>
      <w:proofErr w:type="spellEnd"/>
      <w:r w:rsidRPr="00421B59">
        <w:rPr>
          <w:sz w:val="18"/>
          <w:szCs w:val="18"/>
        </w:rPr>
        <w:t>. Cada cajón contiene un módulo para el análisis de las muestras que consta de varios componentes:</w:t>
      </w:r>
    </w:p>
    <w:p w14:paraId="1701AC6A" w14:textId="77777777" w:rsidR="00E11CBD" w:rsidRPr="00421B59" w:rsidRDefault="00E11CBD" w:rsidP="00E11CBD">
      <w:pPr>
        <w:pStyle w:val="Sinespaciado"/>
        <w:numPr>
          <w:ilvl w:val="2"/>
          <w:numId w:val="39"/>
        </w:numPr>
        <w:rPr>
          <w:sz w:val="18"/>
          <w:szCs w:val="18"/>
        </w:rPr>
      </w:pPr>
      <w:r w:rsidRPr="00421B59">
        <w:rPr>
          <w:sz w:val="18"/>
          <w:szCs w:val="18"/>
        </w:rPr>
        <w:t>Gradilla de los tubos</w:t>
      </w:r>
    </w:p>
    <w:p w14:paraId="3640223E" w14:textId="77777777" w:rsidR="00E11CBD" w:rsidRPr="00421B59" w:rsidRDefault="00E11CBD" w:rsidP="00E11CBD">
      <w:pPr>
        <w:pStyle w:val="Sinespaciado"/>
        <w:numPr>
          <w:ilvl w:val="2"/>
          <w:numId w:val="39"/>
        </w:numPr>
        <w:rPr>
          <w:sz w:val="18"/>
          <w:szCs w:val="18"/>
        </w:rPr>
      </w:pPr>
      <w:r w:rsidRPr="00421B59">
        <w:rPr>
          <w:sz w:val="18"/>
          <w:szCs w:val="18"/>
        </w:rPr>
        <w:t>Ensamblaje de detectores 16 detectores, uno para cada fila de estaciones. El ensamblaje se desplaza de izquierda a derecha para hacer lecturas analíticas de cada una de las 20 columnas de estaciones y de la última columna a la izquierda, la columna de los tubos de calibración</w:t>
      </w:r>
    </w:p>
    <w:p w14:paraId="556E8627" w14:textId="77777777" w:rsidR="00E11CBD" w:rsidRPr="00421B59" w:rsidRDefault="00E11CBD" w:rsidP="00E11CBD">
      <w:pPr>
        <w:pStyle w:val="Sinespaciado"/>
        <w:numPr>
          <w:ilvl w:val="2"/>
          <w:numId w:val="39"/>
        </w:numPr>
        <w:rPr>
          <w:sz w:val="18"/>
          <w:szCs w:val="18"/>
        </w:rPr>
      </w:pPr>
      <w:r w:rsidRPr="00421B59">
        <w:rPr>
          <w:sz w:val="18"/>
          <w:szCs w:val="18"/>
        </w:rPr>
        <w:t>Indicadores del estado del cajón – Se encuentran tres lamparillas en la parte frontal de cada cajón. Un indicador se ilumina cada vez que está presente un tubo positivo en el cajón; un indicador se ilumina cada vez que está presente un tubo negativo fuera del protocolo en el cajón; y un indicador se ilumina para avisar la presencia de un error de estación en el cajón.</w:t>
      </w:r>
    </w:p>
    <w:p w14:paraId="0C1D7A03" w14:textId="77777777" w:rsidR="00E11CBD" w:rsidRPr="00421B59" w:rsidRDefault="00E11CBD" w:rsidP="00E11CBD">
      <w:pPr>
        <w:pStyle w:val="Sinespaciado"/>
        <w:numPr>
          <w:ilvl w:val="2"/>
          <w:numId w:val="39"/>
        </w:numPr>
        <w:rPr>
          <w:sz w:val="18"/>
          <w:szCs w:val="18"/>
        </w:rPr>
      </w:pPr>
      <w:r w:rsidRPr="00421B59">
        <w:rPr>
          <w:sz w:val="18"/>
          <w:szCs w:val="18"/>
        </w:rPr>
        <w:t>LED del estado de la estación – Se encuentran indicadores de LED en cada estación. Su color (rojo, verde o naranja) y estado (encendido, apagado o intermitente) indican los diversos estados de la estación (positivo, negativo, error).</w:t>
      </w:r>
    </w:p>
    <w:p w14:paraId="61DE7185" w14:textId="77777777" w:rsidR="00E11CBD" w:rsidRPr="00421B59" w:rsidRDefault="00E11CBD" w:rsidP="00E11CBD">
      <w:pPr>
        <w:pStyle w:val="Sinespaciado"/>
        <w:numPr>
          <w:ilvl w:val="1"/>
          <w:numId w:val="39"/>
        </w:numPr>
        <w:rPr>
          <w:sz w:val="18"/>
          <w:szCs w:val="18"/>
        </w:rPr>
      </w:pPr>
      <w:r w:rsidRPr="00421B59">
        <w:rPr>
          <w:sz w:val="18"/>
          <w:szCs w:val="18"/>
        </w:rPr>
        <w:t>Escáner de código de barras - Un escáner de código de barras está ubicado en la parte delantera del instrumento para permitir el registro de las etiquetas de los tubos para la identificación de la muestra. El escáner se enciende automáticamente cuando el instrumento está listo (y preparado) para registrar un código de barras.</w:t>
      </w:r>
    </w:p>
    <w:p w14:paraId="2DB5F081" w14:textId="77777777" w:rsidR="00E11CBD" w:rsidRPr="00421B59" w:rsidRDefault="00E11CBD" w:rsidP="00E11CBD">
      <w:pPr>
        <w:pStyle w:val="Sinespaciado"/>
        <w:numPr>
          <w:ilvl w:val="1"/>
          <w:numId w:val="39"/>
        </w:numPr>
        <w:rPr>
          <w:sz w:val="18"/>
          <w:szCs w:val="18"/>
        </w:rPr>
      </w:pPr>
      <w:r w:rsidRPr="00421B59">
        <w:rPr>
          <w:sz w:val="18"/>
          <w:szCs w:val="18"/>
        </w:rPr>
        <w:t>Unidad de almacenamiento - Permite la actualización del software del instrumento y guardar datos con fines de localización y solución de problemas y el diagnóstico del sistema</w:t>
      </w:r>
    </w:p>
    <w:p w14:paraId="37D86200" w14:textId="77777777" w:rsidR="00E11CBD" w:rsidRPr="00421B59" w:rsidRDefault="00E11CBD" w:rsidP="00E11CBD">
      <w:pPr>
        <w:pStyle w:val="Sinespaciado"/>
        <w:numPr>
          <w:ilvl w:val="1"/>
          <w:numId w:val="39"/>
        </w:numPr>
        <w:rPr>
          <w:sz w:val="18"/>
          <w:szCs w:val="18"/>
        </w:rPr>
      </w:pPr>
      <w:r w:rsidRPr="00421B59">
        <w:rPr>
          <w:sz w:val="18"/>
          <w:szCs w:val="18"/>
        </w:rPr>
        <w:t>Pantalla LCD y teclado - La pantalla LCD es una pantalla de cristal líquido de 640 x 480 píxeles que presenta información sobre el estado del instrumento y las definiciones de las teclas de función para permitirle realizar operaciones en el instrumento</w:t>
      </w:r>
    </w:p>
    <w:p w14:paraId="03346B60" w14:textId="77777777" w:rsidR="00E11CBD" w:rsidRPr="00421B59" w:rsidRDefault="00E11CBD" w:rsidP="00E11CBD">
      <w:pPr>
        <w:pStyle w:val="Sinespaciado"/>
        <w:numPr>
          <w:ilvl w:val="1"/>
          <w:numId w:val="39"/>
        </w:numPr>
        <w:rPr>
          <w:sz w:val="18"/>
          <w:szCs w:val="18"/>
        </w:rPr>
      </w:pPr>
      <w:r w:rsidRPr="00421B59">
        <w:rPr>
          <w:sz w:val="18"/>
          <w:szCs w:val="18"/>
        </w:rPr>
        <w:t>Ordenador - El ordenador del instrumento, ubicado en la sección superior del instrumento, lleva a cabo el análisis de la positividad de los tubos, el control del instrumento, la Prueba Interna, el almacenamiento de los datos y la interfaz del usuario.</w:t>
      </w:r>
    </w:p>
    <w:p w14:paraId="0D07FF65" w14:textId="77777777" w:rsidR="00E11CBD" w:rsidRPr="00421B59" w:rsidRDefault="00E11CBD" w:rsidP="00E11CBD">
      <w:pPr>
        <w:pStyle w:val="Sinespaciado"/>
        <w:numPr>
          <w:ilvl w:val="1"/>
          <w:numId w:val="39"/>
        </w:numPr>
        <w:rPr>
          <w:sz w:val="18"/>
          <w:szCs w:val="18"/>
        </w:rPr>
      </w:pPr>
      <w:r w:rsidRPr="00421B59">
        <w:rPr>
          <w:sz w:val="18"/>
          <w:szCs w:val="18"/>
        </w:rPr>
        <w:t xml:space="preserve">Puertos externos </w:t>
      </w:r>
    </w:p>
    <w:p w14:paraId="06DD7E0B" w14:textId="77777777" w:rsidR="00E11CBD" w:rsidRPr="00421B59" w:rsidRDefault="00E11CBD" w:rsidP="00E11CBD">
      <w:pPr>
        <w:pStyle w:val="Sinespaciado"/>
        <w:numPr>
          <w:ilvl w:val="2"/>
          <w:numId w:val="39"/>
        </w:numPr>
        <w:rPr>
          <w:sz w:val="18"/>
          <w:szCs w:val="18"/>
        </w:rPr>
      </w:pPr>
      <w:r w:rsidRPr="00421B59">
        <w:rPr>
          <w:sz w:val="18"/>
          <w:szCs w:val="18"/>
        </w:rPr>
        <w:t>Puerto para impresora</w:t>
      </w:r>
    </w:p>
    <w:p w14:paraId="7A3926E1" w14:textId="77777777" w:rsidR="00E11CBD" w:rsidRPr="00727252" w:rsidRDefault="00E11CBD" w:rsidP="00E11CBD">
      <w:pPr>
        <w:pStyle w:val="Sinespaciado"/>
        <w:numPr>
          <w:ilvl w:val="2"/>
          <w:numId w:val="39"/>
        </w:numPr>
        <w:rPr>
          <w:sz w:val="18"/>
          <w:szCs w:val="18"/>
        </w:rPr>
      </w:pPr>
      <w:r w:rsidRPr="00727252">
        <w:rPr>
          <w:sz w:val="18"/>
          <w:szCs w:val="18"/>
        </w:rPr>
        <w:t>Puerto de servicio técnico con fines de diagnósticos.</w:t>
      </w:r>
    </w:p>
    <w:p w14:paraId="03468F47" w14:textId="77777777" w:rsidR="003048D7" w:rsidRPr="00727252" w:rsidRDefault="00E11CBD" w:rsidP="00E11CBD">
      <w:pPr>
        <w:pStyle w:val="Sinespaciado"/>
        <w:numPr>
          <w:ilvl w:val="2"/>
          <w:numId w:val="39"/>
        </w:numPr>
        <w:rPr>
          <w:sz w:val="18"/>
          <w:szCs w:val="18"/>
        </w:rPr>
      </w:pPr>
      <w:r w:rsidRPr="00727252">
        <w:rPr>
          <w:sz w:val="18"/>
          <w:szCs w:val="18"/>
        </w:rPr>
        <w:t>Puerto de red para realizar conexiones a otros sistemas.</w:t>
      </w:r>
    </w:p>
    <w:p w14:paraId="7D956DD7" w14:textId="188ECEFA" w:rsidR="00E11CBD" w:rsidRPr="00727252" w:rsidRDefault="003048D7" w:rsidP="003048D7">
      <w:pPr>
        <w:pStyle w:val="Sinespaciado"/>
        <w:ind w:firstLine="426"/>
        <w:rPr>
          <w:sz w:val="18"/>
          <w:szCs w:val="18"/>
        </w:rPr>
      </w:pPr>
      <w:r w:rsidRPr="00727252">
        <w:rPr>
          <w:sz w:val="18"/>
          <w:szCs w:val="18"/>
        </w:rPr>
        <w:t>6.7</w:t>
      </w:r>
      <w:r w:rsidR="00E11CBD" w:rsidRPr="00727252">
        <w:rPr>
          <w:sz w:val="18"/>
          <w:szCs w:val="18"/>
        </w:rPr>
        <w:t xml:space="preserve"> </w:t>
      </w:r>
      <w:r w:rsidRPr="00727252">
        <w:rPr>
          <w:sz w:val="18"/>
          <w:szCs w:val="18"/>
        </w:rPr>
        <w:t xml:space="preserve">  Impresora de tecnología láser.</w:t>
      </w:r>
    </w:p>
    <w:p w14:paraId="68A3BDD3" w14:textId="77777777" w:rsidR="00E11CBD" w:rsidRPr="00421B59" w:rsidRDefault="00E11CBD" w:rsidP="00E11CBD">
      <w:pPr>
        <w:pStyle w:val="Sinespaciado"/>
        <w:numPr>
          <w:ilvl w:val="0"/>
          <w:numId w:val="39"/>
        </w:numPr>
        <w:rPr>
          <w:sz w:val="18"/>
          <w:szCs w:val="18"/>
        </w:rPr>
      </w:pPr>
      <w:r w:rsidRPr="00421B59">
        <w:rPr>
          <w:sz w:val="18"/>
          <w:szCs w:val="18"/>
        </w:rPr>
        <w:t xml:space="preserve">Software del instrumento </w:t>
      </w:r>
    </w:p>
    <w:p w14:paraId="6CB63711" w14:textId="77777777" w:rsidR="00E11CBD" w:rsidRPr="00421B59" w:rsidRDefault="00E11CBD" w:rsidP="00E11CBD">
      <w:pPr>
        <w:pStyle w:val="Sinespaciado"/>
        <w:numPr>
          <w:ilvl w:val="1"/>
          <w:numId w:val="39"/>
        </w:numPr>
        <w:rPr>
          <w:sz w:val="18"/>
          <w:szCs w:val="18"/>
        </w:rPr>
      </w:pPr>
      <w:r w:rsidRPr="00421B59">
        <w:rPr>
          <w:sz w:val="18"/>
          <w:szCs w:val="18"/>
        </w:rPr>
        <w:t>El software del instrumento presenta una interfaz de usuario simplificada en la pantalla de LCD,</w:t>
      </w:r>
    </w:p>
    <w:p w14:paraId="256B8B34" w14:textId="77777777" w:rsidR="00E11CBD" w:rsidRPr="00421B59" w:rsidRDefault="00E11CBD" w:rsidP="00E11CBD">
      <w:pPr>
        <w:pStyle w:val="Sinespaciado"/>
        <w:numPr>
          <w:ilvl w:val="1"/>
          <w:numId w:val="39"/>
        </w:numPr>
        <w:rPr>
          <w:sz w:val="18"/>
          <w:szCs w:val="18"/>
        </w:rPr>
      </w:pPr>
      <w:r w:rsidRPr="00421B59">
        <w:rPr>
          <w:sz w:val="18"/>
          <w:szCs w:val="18"/>
        </w:rPr>
        <w:t>Pantalla principal de estado – Cuando están cerrados todos los cajones del instrumento, aparece esta pantalla. Una zona de resumen muestra los números de los tubos positivos, negativos, en análisis, disponibles, en error o anónimos. Cuando se activa la función de antibiogramas, se muestra el número de antibiogramas en curso y completados. También muestra la fecha y hora actuales.</w:t>
      </w:r>
    </w:p>
    <w:p w14:paraId="29C7FF77" w14:textId="77777777" w:rsidR="00E11CBD" w:rsidRPr="00421B59" w:rsidRDefault="00E11CBD" w:rsidP="00E11CBD">
      <w:pPr>
        <w:pStyle w:val="Sinespaciado"/>
        <w:numPr>
          <w:ilvl w:val="1"/>
          <w:numId w:val="39"/>
        </w:numPr>
        <w:rPr>
          <w:sz w:val="18"/>
          <w:szCs w:val="18"/>
        </w:rPr>
      </w:pPr>
      <w:r w:rsidRPr="00421B59">
        <w:rPr>
          <w:sz w:val="18"/>
          <w:szCs w:val="18"/>
        </w:rPr>
        <w:lastRenderedPageBreak/>
        <w:t>Pantallas de configuración/mantenimiento – Las pantallas de configuración y mantenimiento, a las que se accede desde la Pantalla principal de estado, permiten establecer la duración del protocolo, la fecha, la hora y sus formatos, el volumen de la alarma acústica y el número de referencia del instrumento,</w:t>
      </w:r>
    </w:p>
    <w:p w14:paraId="78A04D32" w14:textId="77777777" w:rsidR="00E11CBD" w:rsidRPr="00421B59" w:rsidRDefault="00E11CBD" w:rsidP="00E11CBD">
      <w:pPr>
        <w:pStyle w:val="Sinespaciado"/>
        <w:numPr>
          <w:ilvl w:val="1"/>
          <w:numId w:val="39"/>
        </w:numPr>
        <w:rPr>
          <w:sz w:val="18"/>
          <w:szCs w:val="18"/>
        </w:rPr>
      </w:pPr>
      <w:r w:rsidRPr="00421B59">
        <w:rPr>
          <w:sz w:val="18"/>
          <w:szCs w:val="18"/>
        </w:rPr>
        <w:t>Pantallas de actividad – Cuando se abre un cajón del instrumento, aparecen las definiciones de las teclas de función que le permiten introducir los nuevos tubos y nuevos antibiogramas (si se activa el antibiograma), descargar los tubos positivos, negativos y en análisis, descargar antibiogramas finalizados, identificar los tubos anónimos y solucionar las condiciones de error de estación.</w:t>
      </w:r>
    </w:p>
    <w:p w14:paraId="38BE769E" w14:textId="77777777" w:rsidR="00E11CBD" w:rsidRPr="00421B59" w:rsidRDefault="00E11CBD" w:rsidP="00E11CBD">
      <w:pPr>
        <w:pStyle w:val="Sinespaciado"/>
        <w:numPr>
          <w:ilvl w:val="0"/>
          <w:numId w:val="39"/>
        </w:numPr>
        <w:rPr>
          <w:sz w:val="18"/>
          <w:szCs w:val="18"/>
        </w:rPr>
      </w:pPr>
      <w:r w:rsidRPr="00421B59">
        <w:rPr>
          <w:sz w:val="18"/>
          <w:szCs w:val="18"/>
        </w:rPr>
        <w:t xml:space="preserve">Alarmas </w:t>
      </w:r>
    </w:p>
    <w:p w14:paraId="7DD9642F" w14:textId="77777777" w:rsidR="00E11CBD" w:rsidRPr="00421B59" w:rsidRDefault="00E11CBD" w:rsidP="00E11CBD">
      <w:pPr>
        <w:pStyle w:val="Sinespaciado"/>
        <w:numPr>
          <w:ilvl w:val="1"/>
          <w:numId w:val="39"/>
        </w:numPr>
        <w:rPr>
          <w:sz w:val="18"/>
          <w:szCs w:val="18"/>
        </w:rPr>
      </w:pPr>
      <w:r w:rsidRPr="00421B59">
        <w:rPr>
          <w:sz w:val="18"/>
          <w:szCs w:val="18"/>
        </w:rPr>
        <w:t>Indicador luminoso en la parte delantera del cajón</w:t>
      </w:r>
    </w:p>
    <w:p w14:paraId="17E568A5" w14:textId="77777777" w:rsidR="00E11CBD" w:rsidRPr="00421B59" w:rsidRDefault="00E11CBD" w:rsidP="00E11CBD">
      <w:pPr>
        <w:pStyle w:val="Sinespaciado"/>
        <w:numPr>
          <w:ilvl w:val="1"/>
          <w:numId w:val="39"/>
        </w:numPr>
        <w:rPr>
          <w:sz w:val="18"/>
          <w:szCs w:val="18"/>
        </w:rPr>
      </w:pPr>
      <w:r w:rsidRPr="00421B59">
        <w:rPr>
          <w:sz w:val="18"/>
          <w:szCs w:val="18"/>
        </w:rPr>
        <w:t>Aviso acústico optativo</w:t>
      </w:r>
    </w:p>
    <w:p w14:paraId="56EC484C" w14:textId="77777777" w:rsidR="00E11CBD" w:rsidRPr="00421B59" w:rsidRDefault="00E11CBD" w:rsidP="00E11CBD">
      <w:pPr>
        <w:pStyle w:val="Sinespaciado"/>
        <w:numPr>
          <w:ilvl w:val="1"/>
          <w:numId w:val="39"/>
        </w:numPr>
        <w:rPr>
          <w:sz w:val="18"/>
          <w:szCs w:val="18"/>
        </w:rPr>
      </w:pPr>
      <w:r w:rsidRPr="00421B59">
        <w:rPr>
          <w:sz w:val="18"/>
          <w:szCs w:val="18"/>
        </w:rPr>
        <w:t>Despliegue en pantalla LCD</w:t>
      </w:r>
    </w:p>
    <w:p w14:paraId="419E7AF4" w14:textId="77777777" w:rsidR="00E11CBD" w:rsidRPr="00421B59" w:rsidRDefault="00E11CBD" w:rsidP="00E11CBD">
      <w:pPr>
        <w:pStyle w:val="Sinespaciado"/>
        <w:numPr>
          <w:ilvl w:val="0"/>
          <w:numId w:val="39"/>
        </w:numPr>
        <w:rPr>
          <w:sz w:val="18"/>
          <w:szCs w:val="18"/>
        </w:rPr>
      </w:pPr>
      <w:r w:rsidRPr="00421B59">
        <w:rPr>
          <w:sz w:val="18"/>
          <w:szCs w:val="18"/>
        </w:rPr>
        <w:t xml:space="preserve">Requisitos eléctricos </w:t>
      </w:r>
    </w:p>
    <w:p w14:paraId="77DFB954" w14:textId="77777777" w:rsidR="00E11CBD" w:rsidRPr="00421B59" w:rsidRDefault="00E11CBD" w:rsidP="00E11CBD">
      <w:pPr>
        <w:pStyle w:val="Sinespaciado"/>
        <w:numPr>
          <w:ilvl w:val="1"/>
          <w:numId w:val="39"/>
        </w:numPr>
        <w:rPr>
          <w:sz w:val="18"/>
          <w:szCs w:val="18"/>
        </w:rPr>
      </w:pPr>
      <w:r w:rsidRPr="00421B59">
        <w:rPr>
          <w:sz w:val="18"/>
          <w:szCs w:val="18"/>
        </w:rPr>
        <w:t xml:space="preserve">Voltaje de entrada :110 – 117/220 – 240 V </w:t>
      </w:r>
      <w:proofErr w:type="spellStart"/>
      <w:r w:rsidRPr="00421B59">
        <w:rPr>
          <w:sz w:val="18"/>
          <w:szCs w:val="18"/>
        </w:rPr>
        <w:t>c.a.</w:t>
      </w:r>
      <w:proofErr w:type="spellEnd"/>
      <w:r w:rsidRPr="00421B59">
        <w:rPr>
          <w:sz w:val="18"/>
          <w:szCs w:val="18"/>
        </w:rPr>
        <w:t xml:space="preserve"> ±10%</w:t>
      </w:r>
    </w:p>
    <w:p w14:paraId="5CD5D1C9" w14:textId="77777777" w:rsidR="00E11CBD" w:rsidRPr="00421B59" w:rsidRDefault="00E11CBD" w:rsidP="00E11CBD">
      <w:pPr>
        <w:pStyle w:val="Sinespaciado"/>
        <w:numPr>
          <w:ilvl w:val="1"/>
          <w:numId w:val="39"/>
        </w:numPr>
        <w:rPr>
          <w:sz w:val="18"/>
          <w:szCs w:val="18"/>
        </w:rPr>
      </w:pPr>
      <w:r w:rsidRPr="00421B59">
        <w:rPr>
          <w:sz w:val="18"/>
          <w:szCs w:val="18"/>
        </w:rPr>
        <w:t>Corriente de entrada: 10,0/5,0 A (Nota: La instalación requiere una línea exclusiva de 15 A)</w:t>
      </w:r>
    </w:p>
    <w:p w14:paraId="11DDF90B" w14:textId="77777777" w:rsidR="00E11CBD" w:rsidRPr="00421B59" w:rsidRDefault="00E11CBD" w:rsidP="00E11CBD">
      <w:pPr>
        <w:pStyle w:val="Sinespaciado"/>
        <w:numPr>
          <w:ilvl w:val="1"/>
          <w:numId w:val="39"/>
        </w:numPr>
        <w:rPr>
          <w:sz w:val="18"/>
          <w:szCs w:val="18"/>
        </w:rPr>
      </w:pPr>
      <w:r w:rsidRPr="00421B59">
        <w:rPr>
          <w:sz w:val="18"/>
          <w:szCs w:val="18"/>
        </w:rPr>
        <w:t xml:space="preserve">Calor 4.000 </w:t>
      </w:r>
      <w:proofErr w:type="spellStart"/>
      <w:r w:rsidRPr="00421B59">
        <w:rPr>
          <w:sz w:val="18"/>
          <w:szCs w:val="18"/>
        </w:rPr>
        <w:t>Btu</w:t>
      </w:r>
      <w:proofErr w:type="spellEnd"/>
      <w:r w:rsidRPr="00421B59">
        <w:rPr>
          <w:sz w:val="18"/>
          <w:szCs w:val="18"/>
        </w:rPr>
        <w:t>/h</w:t>
      </w:r>
    </w:p>
    <w:p w14:paraId="0BA7D97D" w14:textId="77777777" w:rsidR="00E11CBD" w:rsidRPr="00421B59" w:rsidRDefault="00E11CBD" w:rsidP="00E11CBD">
      <w:pPr>
        <w:pStyle w:val="Sinespaciado"/>
        <w:numPr>
          <w:ilvl w:val="0"/>
          <w:numId w:val="39"/>
        </w:numPr>
        <w:rPr>
          <w:sz w:val="18"/>
          <w:szCs w:val="18"/>
        </w:rPr>
      </w:pPr>
      <w:r w:rsidRPr="00421B59">
        <w:rPr>
          <w:sz w:val="18"/>
          <w:szCs w:val="18"/>
        </w:rPr>
        <w:t>Dimensiones físicas</w:t>
      </w:r>
    </w:p>
    <w:p w14:paraId="414F569E" w14:textId="77777777" w:rsidR="00E11CBD" w:rsidRPr="00421B59" w:rsidRDefault="00E11CBD" w:rsidP="00E11CBD">
      <w:pPr>
        <w:pStyle w:val="Sinespaciado"/>
        <w:numPr>
          <w:ilvl w:val="1"/>
          <w:numId w:val="39"/>
        </w:numPr>
        <w:rPr>
          <w:sz w:val="18"/>
          <w:szCs w:val="18"/>
        </w:rPr>
      </w:pPr>
      <w:r w:rsidRPr="00421B59">
        <w:rPr>
          <w:sz w:val="18"/>
          <w:szCs w:val="18"/>
        </w:rPr>
        <w:t>Altura máxima 135 cm</w:t>
      </w:r>
    </w:p>
    <w:p w14:paraId="1BBACCCF" w14:textId="77777777" w:rsidR="00E11CBD" w:rsidRPr="00421B59" w:rsidRDefault="00E11CBD" w:rsidP="00E11CBD">
      <w:pPr>
        <w:pStyle w:val="Sinespaciado"/>
        <w:numPr>
          <w:ilvl w:val="1"/>
          <w:numId w:val="39"/>
        </w:numPr>
        <w:rPr>
          <w:sz w:val="18"/>
          <w:szCs w:val="18"/>
        </w:rPr>
      </w:pPr>
      <w:r w:rsidRPr="00421B59">
        <w:rPr>
          <w:sz w:val="18"/>
          <w:szCs w:val="18"/>
        </w:rPr>
        <w:t>Anchura máxima 95 cm</w:t>
      </w:r>
    </w:p>
    <w:p w14:paraId="684FD9C5" w14:textId="77777777" w:rsidR="00E11CBD" w:rsidRPr="00421B59" w:rsidRDefault="00E11CBD" w:rsidP="00E11CBD">
      <w:pPr>
        <w:pStyle w:val="Sinespaciado"/>
        <w:numPr>
          <w:ilvl w:val="1"/>
          <w:numId w:val="39"/>
        </w:numPr>
        <w:rPr>
          <w:sz w:val="18"/>
          <w:szCs w:val="18"/>
        </w:rPr>
      </w:pPr>
      <w:r w:rsidRPr="00421B59">
        <w:rPr>
          <w:sz w:val="18"/>
          <w:szCs w:val="18"/>
        </w:rPr>
        <w:t>Profundidad máxima 85 cm</w:t>
      </w:r>
    </w:p>
    <w:p w14:paraId="5A6239B9" w14:textId="299BEA9B" w:rsidR="00E11CBD" w:rsidRPr="00421B59" w:rsidRDefault="00E11CBD" w:rsidP="00E11CBD">
      <w:pPr>
        <w:pStyle w:val="Sinespaciado"/>
        <w:numPr>
          <w:ilvl w:val="1"/>
          <w:numId w:val="39"/>
        </w:numPr>
        <w:rPr>
          <w:sz w:val="18"/>
          <w:szCs w:val="18"/>
        </w:rPr>
      </w:pPr>
      <w:r w:rsidRPr="00421B59">
        <w:rPr>
          <w:sz w:val="18"/>
          <w:szCs w:val="18"/>
        </w:rPr>
        <w:t>Espacio libre máximo necesario: 15 cm en los lados izquierdo, derecho y posterior 125 cm en la parte frontal</w:t>
      </w:r>
    </w:p>
    <w:p w14:paraId="054D6246" w14:textId="77777777" w:rsidR="00E11CBD" w:rsidRPr="00421B59" w:rsidRDefault="00E11CBD" w:rsidP="00E11CBD">
      <w:pPr>
        <w:pStyle w:val="Sinespaciado"/>
        <w:numPr>
          <w:ilvl w:val="1"/>
          <w:numId w:val="39"/>
        </w:numPr>
        <w:rPr>
          <w:sz w:val="18"/>
          <w:szCs w:val="18"/>
        </w:rPr>
      </w:pPr>
      <w:r w:rsidRPr="00421B59">
        <w:rPr>
          <w:sz w:val="18"/>
          <w:szCs w:val="18"/>
        </w:rPr>
        <w:t>Peso: 342 kg(sin tubos) / 360,2 kg (totalmente cargado con tubos)</w:t>
      </w:r>
    </w:p>
    <w:p w14:paraId="04BFD8C5" w14:textId="77777777" w:rsidR="00E11CBD" w:rsidRPr="00421B59" w:rsidRDefault="00E11CBD" w:rsidP="00E11CBD">
      <w:pPr>
        <w:pStyle w:val="Sinespaciado"/>
        <w:numPr>
          <w:ilvl w:val="0"/>
          <w:numId w:val="39"/>
        </w:numPr>
        <w:rPr>
          <w:sz w:val="18"/>
          <w:szCs w:val="18"/>
        </w:rPr>
      </w:pPr>
      <w:r w:rsidRPr="00421B59">
        <w:rPr>
          <w:sz w:val="18"/>
          <w:szCs w:val="18"/>
        </w:rPr>
        <w:t>Requisitos medioambientales</w:t>
      </w:r>
    </w:p>
    <w:p w14:paraId="4EEBC007" w14:textId="77777777" w:rsidR="00E11CBD" w:rsidRPr="00421B59" w:rsidRDefault="00E11CBD" w:rsidP="00E11CBD">
      <w:pPr>
        <w:pStyle w:val="Sinespaciado"/>
        <w:numPr>
          <w:ilvl w:val="1"/>
          <w:numId w:val="39"/>
        </w:numPr>
        <w:rPr>
          <w:sz w:val="18"/>
          <w:szCs w:val="18"/>
        </w:rPr>
      </w:pPr>
      <w:r w:rsidRPr="00421B59">
        <w:rPr>
          <w:sz w:val="18"/>
          <w:szCs w:val="18"/>
        </w:rPr>
        <w:t>Almacenamiento sin funcionamiento</w:t>
      </w:r>
    </w:p>
    <w:p w14:paraId="4532AACE" w14:textId="77777777" w:rsidR="00E11CBD" w:rsidRPr="00421B59" w:rsidRDefault="00E11CBD" w:rsidP="00E11CBD">
      <w:pPr>
        <w:pStyle w:val="Sinespaciado"/>
        <w:numPr>
          <w:ilvl w:val="1"/>
          <w:numId w:val="39"/>
        </w:numPr>
        <w:rPr>
          <w:sz w:val="18"/>
          <w:szCs w:val="18"/>
        </w:rPr>
      </w:pPr>
      <w:r w:rsidRPr="00421B59">
        <w:rPr>
          <w:sz w:val="18"/>
          <w:szCs w:val="18"/>
        </w:rPr>
        <w:t>Temperatura -17,8 °C – 65,0 °C</w:t>
      </w:r>
    </w:p>
    <w:p w14:paraId="43CF67A5" w14:textId="77777777" w:rsidR="00E11CBD" w:rsidRPr="00421B59" w:rsidRDefault="00E11CBD" w:rsidP="00E11CBD">
      <w:pPr>
        <w:pStyle w:val="Sinespaciado"/>
        <w:numPr>
          <w:ilvl w:val="1"/>
          <w:numId w:val="39"/>
        </w:numPr>
        <w:rPr>
          <w:sz w:val="18"/>
          <w:szCs w:val="18"/>
        </w:rPr>
      </w:pPr>
      <w:r w:rsidRPr="00421B59">
        <w:rPr>
          <w:sz w:val="18"/>
          <w:szCs w:val="18"/>
        </w:rPr>
        <w:t>Humedad 30% – 80% HR, sin condensación</w:t>
      </w:r>
    </w:p>
    <w:p w14:paraId="06C7F15F" w14:textId="77777777" w:rsidR="00E11CBD" w:rsidRPr="00421B59" w:rsidRDefault="00E11CBD" w:rsidP="00E11CBD">
      <w:pPr>
        <w:pStyle w:val="Sinespaciado"/>
        <w:numPr>
          <w:ilvl w:val="0"/>
          <w:numId w:val="39"/>
        </w:numPr>
        <w:rPr>
          <w:sz w:val="18"/>
          <w:szCs w:val="18"/>
        </w:rPr>
      </w:pPr>
      <w:r w:rsidRPr="00421B59">
        <w:rPr>
          <w:sz w:val="18"/>
          <w:szCs w:val="18"/>
        </w:rPr>
        <w:t>Condiciones en funcionamiento</w:t>
      </w:r>
    </w:p>
    <w:p w14:paraId="3F83877A" w14:textId="21BB7BA2" w:rsidR="00E11CBD" w:rsidRPr="00421B59" w:rsidRDefault="00E11CBD" w:rsidP="00E11CBD">
      <w:pPr>
        <w:pStyle w:val="Sinespaciado"/>
        <w:numPr>
          <w:ilvl w:val="1"/>
          <w:numId w:val="39"/>
        </w:numPr>
        <w:rPr>
          <w:sz w:val="18"/>
          <w:szCs w:val="18"/>
        </w:rPr>
      </w:pPr>
      <w:r w:rsidRPr="00421B59">
        <w:rPr>
          <w:sz w:val="18"/>
          <w:szCs w:val="18"/>
        </w:rPr>
        <w:t>Temperatura 19 °C – 30 °C</w:t>
      </w:r>
    </w:p>
    <w:p w14:paraId="33F1357A" w14:textId="77777777" w:rsidR="00E11CBD" w:rsidRPr="00421B59" w:rsidRDefault="00E11CBD" w:rsidP="00E11CBD">
      <w:pPr>
        <w:pStyle w:val="Sinespaciado"/>
        <w:numPr>
          <w:ilvl w:val="1"/>
          <w:numId w:val="39"/>
        </w:numPr>
        <w:rPr>
          <w:sz w:val="18"/>
          <w:szCs w:val="18"/>
        </w:rPr>
      </w:pPr>
      <w:r w:rsidRPr="00421B59">
        <w:rPr>
          <w:sz w:val="18"/>
          <w:szCs w:val="18"/>
        </w:rPr>
        <w:t>Humedad 30% – 80% HR, sin condensación</w:t>
      </w:r>
    </w:p>
    <w:p w14:paraId="479D6136" w14:textId="77777777" w:rsidR="00E11CBD" w:rsidRPr="00727252" w:rsidRDefault="00E11CBD" w:rsidP="00E11CBD">
      <w:pPr>
        <w:pStyle w:val="Sinespaciado"/>
        <w:numPr>
          <w:ilvl w:val="1"/>
          <w:numId w:val="39"/>
        </w:numPr>
        <w:rPr>
          <w:sz w:val="18"/>
          <w:szCs w:val="18"/>
        </w:rPr>
      </w:pPr>
      <w:r w:rsidRPr="00727252">
        <w:rPr>
          <w:sz w:val="18"/>
          <w:szCs w:val="18"/>
        </w:rPr>
        <w:t>Lugar Nivelado, sin luz solar ni calor directos</w:t>
      </w:r>
    </w:p>
    <w:p w14:paraId="4DAEA4DF" w14:textId="77777777" w:rsidR="00D11110" w:rsidRPr="00727252" w:rsidRDefault="00E11CBD" w:rsidP="00D11110">
      <w:pPr>
        <w:pStyle w:val="Sinespaciado"/>
        <w:numPr>
          <w:ilvl w:val="1"/>
          <w:numId w:val="39"/>
        </w:numPr>
        <w:rPr>
          <w:sz w:val="18"/>
          <w:szCs w:val="18"/>
        </w:rPr>
      </w:pPr>
      <w:r w:rsidRPr="00727252">
        <w:rPr>
          <w:sz w:val="18"/>
          <w:szCs w:val="18"/>
        </w:rPr>
        <w:t>Altitud Seguridad comprobada hasta 2.000 m</w:t>
      </w:r>
      <w:r w:rsidR="00D11110" w:rsidRPr="00727252">
        <w:rPr>
          <w:sz w:val="18"/>
          <w:szCs w:val="18"/>
        </w:rPr>
        <w:t>.s.n.m.</w:t>
      </w:r>
    </w:p>
    <w:p w14:paraId="3C6089A1" w14:textId="77777777" w:rsidR="00D11110" w:rsidRPr="00727252" w:rsidRDefault="00D11110" w:rsidP="00D11110">
      <w:pPr>
        <w:pStyle w:val="Sinespaciado"/>
        <w:numPr>
          <w:ilvl w:val="0"/>
          <w:numId w:val="39"/>
        </w:numPr>
        <w:rPr>
          <w:sz w:val="18"/>
          <w:szCs w:val="18"/>
        </w:rPr>
      </w:pPr>
      <w:r w:rsidRPr="00727252">
        <w:rPr>
          <w:sz w:val="18"/>
          <w:szCs w:val="18"/>
        </w:rPr>
        <w:t>Equipo de cómputo y software de gestión de datos microbiológicos.</w:t>
      </w:r>
    </w:p>
    <w:p w14:paraId="47783035" w14:textId="77777777" w:rsidR="00D11110" w:rsidRPr="00727252" w:rsidRDefault="00D11110" w:rsidP="00D11110">
      <w:pPr>
        <w:pStyle w:val="Sinespaciado"/>
        <w:ind w:left="360"/>
        <w:rPr>
          <w:sz w:val="18"/>
          <w:szCs w:val="18"/>
        </w:rPr>
      </w:pPr>
      <w:r w:rsidRPr="00727252">
        <w:rPr>
          <w:sz w:val="18"/>
          <w:szCs w:val="18"/>
        </w:rPr>
        <w:t>13.1 Capaz de conjuntar múltiples plataformas, para análisis de datos y generación de informes para seguimiento epidemiológico.</w:t>
      </w:r>
    </w:p>
    <w:p w14:paraId="0469C58A" w14:textId="77777777" w:rsidR="00D11110" w:rsidRPr="00727252" w:rsidRDefault="00D11110" w:rsidP="00D11110">
      <w:pPr>
        <w:pStyle w:val="Sinespaciado"/>
        <w:ind w:left="360"/>
        <w:rPr>
          <w:sz w:val="18"/>
          <w:szCs w:val="18"/>
        </w:rPr>
      </w:pPr>
      <w:r w:rsidRPr="00727252">
        <w:rPr>
          <w:sz w:val="18"/>
          <w:szCs w:val="18"/>
        </w:rPr>
        <w:t>13.2 Monitor a color y CPU con las características idóneas o superiores para empleo de software de gestión de datos microbiológicos</w:t>
      </w:r>
    </w:p>
    <w:p w14:paraId="3620F676" w14:textId="77777777" w:rsidR="00D11110" w:rsidRPr="00727252" w:rsidRDefault="00D11110" w:rsidP="00D11110">
      <w:pPr>
        <w:pStyle w:val="Sinespaciado"/>
        <w:ind w:left="360"/>
        <w:rPr>
          <w:sz w:val="18"/>
          <w:szCs w:val="18"/>
        </w:rPr>
      </w:pPr>
      <w:r w:rsidRPr="00727252">
        <w:rPr>
          <w:sz w:val="18"/>
          <w:szCs w:val="18"/>
        </w:rPr>
        <w:t>13.3 Con ratón y teclado en español</w:t>
      </w:r>
    </w:p>
    <w:p w14:paraId="730370CD" w14:textId="5D83F8B3" w:rsidR="00D11110" w:rsidRPr="00727252" w:rsidRDefault="00D11110" w:rsidP="00D11110">
      <w:pPr>
        <w:pStyle w:val="Sinespaciado"/>
        <w:ind w:left="360"/>
        <w:rPr>
          <w:sz w:val="18"/>
          <w:szCs w:val="18"/>
        </w:rPr>
      </w:pPr>
      <w:r w:rsidRPr="00727252">
        <w:rPr>
          <w:sz w:val="18"/>
          <w:szCs w:val="18"/>
        </w:rPr>
        <w:t>13.4 Co regulador de corriente eléctrica y UPS.</w:t>
      </w:r>
    </w:p>
    <w:p w14:paraId="580CEBE8" w14:textId="77777777" w:rsidR="00E11CBD" w:rsidRPr="000F69F8" w:rsidRDefault="00E11CBD" w:rsidP="00E11CBD">
      <w:pPr>
        <w:tabs>
          <w:tab w:val="left" w:pos="851"/>
          <w:tab w:val="left" w:pos="3544"/>
          <w:tab w:val="left" w:pos="5670"/>
          <w:tab w:val="left" w:pos="8647"/>
        </w:tabs>
        <w:ind w:right="-91"/>
        <w:rPr>
          <w:rFonts w:asciiTheme="minorHAnsi" w:hAnsiTheme="minorHAnsi" w:cs="Arial"/>
          <w:bCs/>
          <w:lang w:val="es-MX"/>
        </w:rPr>
      </w:pPr>
    </w:p>
    <w:p w14:paraId="29962BAF" w14:textId="77777777" w:rsidR="00E11CBD" w:rsidRDefault="00E11CBD" w:rsidP="006E183F">
      <w:pPr>
        <w:jc w:val="center"/>
        <w:rPr>
          <w:rFonts w:ascii="Calibri" w:hAnsi="Calibri"/>
          <w:b/>
          <w:bCs/>
        </w:rPr>
      </w:pPr>
    </w:p>
    <w:p w14:paraId="45C6E33B" w14:textId="7A082DF7" w:rsidR="00A6682C" w:rsidRDefault="00A6682C" w:rsidP="006E183F">
      <w:pPr>
        <w:jc w:val="center"/>
        <w:rPr>
          <w:rFonts w:ascii="Calibri" w:hAnsi="Calibri"/>
          <w:b/>
          <w:bCs/>
        </w:rPr>
      </w:pPr>
    </w:p>
    <w:p w14:paraId="76FD040D" w14:textId="77777777" w:rsidR="00CF114D" w:rsidRDefault="00CF114D" w:rsidP="006E183F">
      <w:pPr>
        <w:jc w:val="center"/>
        <w:rPr>
          <w:rFonts w:ascii="Calibri" w:hAnsi="Calibri"/>
          <w:b/>
          <w:bCs/>
        </w:rPr>
      </w:pPr>
    </w:p>
    <w:p w14:paraId="5B434DFC" w14:textId="77777777" w:rsidR="00CF114D" w:rsidRDefault="00CF114D" w:rsidP="006E183F">
      <w:pPr>
        <w:jc w:val="center"/>
        <w:rPr>
          <w:rFonts w:ascii="Calibri" w:hAnsi="Calibri"/>
          <w:b/>
          <w:bCs/>
        </w:rPr>
      </w:pPr>
    </w:p>
    <w:p w14:paraId="4D37A636" w14:textId="77777777" w:rsidR="00CF114D" w:rsidRDefault="00CF114D" w:rsidP="006E183F">
      <w:pPr>
        <w:jc w:val="center"/>
        <w:rPr>
          <w:rFonts w:ascii="Calibri" w:hAnsi="Calibri"/>
          <w:b/>
          <w:bCs/>
        </w:rPr>
      </w:pPr>
    </w:p>
    <w:p w14:paraId="1D15A4CF" w14:textId="77777777" w:rsidR="00CF114D" w:rsidRDefault="00CF114D" w:rsidP="006E183F">
      <w:pPr>
        <w:jc w:val="center"/>
        <w:rPr>
          <w:rFonts w:ascii="Calibri" w:hAnsi="Calibri"/>
          <w:b/>
          <w:bCs/>
        </w:rPr>
      </w:pPr>
    </w:p>
    <w:p w14:paraId="0E44EDCF" w14:textId="77777777" w:rsidR="00DF5478" w:rsidRDefault="00DF5478" w:rsidP="006E183F">
      <w:pPr>
        <w:jc w:val="center"/>
        <w:rPr>
          <w:rFonts w:ascii="Calibri" w:hAnsi="Calibri"/>
          <w:b/>
          <w:bCs/>
        </w:rPr>
      </w:pPr>
    </w:p>
    <w:p w14:paraId="6055F831" w14:textId="77777777" w:rsidR="00DF5478" w:rsidRDefault="00DF5478" w:rsidP="006E183F">
      <w:pPr>
        <w:jc w:val="center"/>
        <w:rPr>
          <w:rFonts w:ascii="Calibri" w:hAnsi="Calibri"/>
          <w:b/>
          <w:bCs/>
        </w:rPr>
      </w:pPr>
    </w:p>
    <w:p w14:paraId="174FC81C" w14:textId="77777777" w:rsidR="00DF5478" w:rsidRDefault="00DF5478" w:rsidP="006E183F">
      <w:pPr>
        <w:jc w:val="center"/>
        <w:rPr>
          <w:rFonts w:ascii="Calibri" w:hAnsi="Calibri"/>
          <w:b/>
          <w:bCs/>
        </w:rPr>
      </w:pPr>
    </w:p>
    <w:p w14:paraId="62308155" w14:textId="77777777" w:rsidR="00DF5478" w:rsidRDefault="00DF5478" w:rsidP="006E183F">
      <w:pPr>
        <w:jc w:val="center"/>
        <w:rPr>
          <w:rFonts w:ascii="Calibri" w:hAnsi="Calibri"/>
          <w:b/>
          <w:bCs/>
        </w:rPr>
      </w:pPr>
    </w:p>
    <w:p w14:paraId="68549122" w14:textId="77777777" w:rsidR="00DF5478" w:rsidRDefault="00DF5478" w:rsidP="006E183F">
      <w:pPr>
        <w:jc w:val="center"/>
        <w:rPr>
          <w:rFonts w:ascii="Calibri" w:hAnsi="Calibri"/>
          <w:b/>
          <w:bCs/>
        </w:rPr>
      </w:pPr>
    </w:p>
    <w:p w14:paraId="254D44CB" w14:textId="77777777" w:rsidR="00CF114D" w:rsidRDefault="00CF114D" w:rsidP="006E183F">
      <w:pPr>
        <w:jc w:val="center"/>
        <w:rPr>
          <w:rFonts w:ascii="Calibri" w:hAnsi="Calibri"/>
          <w:b/>
          <w:bCs/>
        </w:rPr>
      </w:pPr>
    </w:p>
    <w:p w14:paraId="76A1850A" w14:textId="77777777" w:rsidR="00CF114D" w:rsidRDefault="00CF114D" w:rsidP="006E183F">
      <w:pPr>
        <w:jc w:val="center"/>
        <w:rPr>
          <w:rFonts w:ascii="Calibri" w:hAnsi="Calibri"/>
          <w:b/>
          <w:bCs/>
        </w:rPr>
      </w:pPr>
    </w:p>
    <w:p w14:paraId="26D84D46" w14:textId="531949AD" w:rsidR="00A6682C" w:rsidRDefault="00A6682C" w:rsidP="006E183F">
      <w:pPr>
        <w:jc w:val="center"/>
        <w:rPr>
          <w:rFonts w:ascii="Calibri" w:hAnsi="Calibri"/>
          <w:b/>
          <w:bCs/>
        </w:rPr>
      </w:pPr>
    </w:p>
    <w:p w14:paraId="486CEFA8" w14:textId="77777777" w:rsidR="00E1428C" w:rsidRPr="00007CCB" w:rsidRDefault="00E1428C" w:rsidP="00F12807">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ABE9FF"/>
        <w:jc w:val="center"/>
        <w:rPr>
          <w:rFonts w:ascii="Calibri" w:hAnsi="Calibri"/>
          <w:b/>
        </w:rPr>
      </w:pPr>
      <w:r w:rsidRPr="00007CCB">
        <w:rPr>
          <w:rFonts w:ascii="Calibri" w:hAnsi="Calibri"/>
          <w:b/>
        </w:rPr>
        <w:lastRenderedPageBreak/>
        <w:t>ANEXO 2</w:t>
      </w:r>
    </w:p>
    <w:p w14:paraId="1632D7B3" w14:textId="77777777" w:rsidR="00E1428C" w:rsidRPr="00F94E18" w:rsidRDefault="00E1428C" w:rsidP="00E1428C">
      <w:pPr>
        <w:tabs>
          <w:tab w:val="left" w:pos="4253"/>
          <w:tab w:val="left" w:pos="7797"/>
        </w:tabs>
        <w:jc w:val="center"/>
        <w:rPr>
          <w:rFonts w:ascii="Calibri" w:hAnsi="Calibri"/>
        </w:rPr>
      </w:pPr>
      <w:r w:rsidRPr="00F94E18">
        <w:rPr>
          <w:rFonts w:ascii="Calibri" w:hAnsi="Calibri"/>
          <w:b/>
        </w:rPr>
        <w:t>FORMATO DE PROPOSICIÓN TÉCNICA</w:t>
      </w:r>
    </w:p>
    <w:p w14:paraId="3789B56F" w14:textId="77777777" w:rsidR="00E1428C" w:rsidRPr="00F94E18" w:rsidRDefault="00E1428C" w:rsidP="00E1428C">
      <w:pPr>
        <w:jc w:val="center"/>
        <w:rPr>
          <w:rFonts w:ascii="Calibri" w:hAnsi="Calibri"/>
        </w:rPr>
      </w:pPr>
      <w:r w:rsidRPr="00F94E18">
        <w:rPr>
          <w:rFonts w:ascii="Calibri" w:hAnsi="Calibri"/>
        </w:rPr>
        <w:t>(Deberá contener las características solicitadas en el anexo 1</w:t>
      </w:r>
      <w:r w:rsidR="00CB2871" w:rsidRPr="00F94E18">
        <w:rPr>
          <w:rFonts w:ascii="Calibri" w:hAnsi="Calibri"/>
        </w:rPr>
        <w:t xml:space="preserve"> y 1-A</w:t>
      </w:r>
      <w:r w:rsidRPr="00F94E18">
        <w:rPr>
          <w:rFonts w:ascii="Calibri" w:hAnsi="Calibri"/>
        </w:rPr>
        <w:t>)</w:t>
      </w:r>
    </w:p>
    <w:p w14:paraId="39024123" w14:textId="77777777" w:rsidR="00E1428C" w:rsidRPr="00F94E18" w:rsidRDefault="00E1428C" w:rsidP="00E1428C">
      <w:pPr>
        <w:tabs>
          <w:tab w:val="left" w:pos="4253"/>
          <w:tab w:val="left" w:pos="7797"/>
        </w:tabs>
        <w:jc w:val="right"/>
        <w:rPr>
          <w:rFonts w:ascii="Calibri" w:hAnsi="Calibri"/>
        </w:rPr>
      </w:pPr>
    </w:p>
    <w:p w14:paraId="26899F14" w14:textId="77777777" w:rsidR="00CB2871" w:rsidRPr="00F94E18" w:rsidRDefault="00CB2871" w:rsidP="00CB2871">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CB2871" w:rsidRPr="00F94E18" w14:paraId="1B50BA8C" w14:textId="77777777" w:rsidTr="00F12807">
        <w:trPr>
          <w:jc w:val="center"/>
        </w:trPr>
        <w:tc>
          <w:tcPr>
            <w:tcW w:w="7371" w:type="dxa"/>
            <w:tcBorders>
              <w:bottom w:val="nil"/>
            </w:tcBorders>
            <w:shd w:val="clear" w:color="auto" w:fill="ABE9FF"/>
          </w:tcPr>
          <w:p w14:paraId="08A8810F" w14:textId="77777777" w:rsidR="00CB2871" w:rsidRPr="00F94E18" w:rsidRDefault="00CB2871" w:rsidP="0090355D">
            <w:pPr>
              <w:jc w:val="center"/>
              <w:rPr>
                <w:rFonts w:ascii="Calibri" w:hAnsi="Calibri"/>
                <w:b/>
              </w:rPr>
            </w:pPr>
            <w:r w:rsidRPr="00F94E18">
              <w:rPr>
                <w:rFonts w:ascii="Calibri" w:hAnsi="Calibri"/>
                <w:b/>
              </w:rPr>
              <w:t>CONCURSO No.</w:t>
            </w:r>
          </w:p>
        </w:tc>
        <w:tc>
          <w:tcPr>
            <w:tcW w:w="1843" w:type="dxa"/>
            <w:tcBorders>
              <w:bottom w:val="nil"/>
            </w:tcBorders>
            <w:shd w:val="clear" w:color="auto" w:fill="ABE9FF"/>
          </w:tcPr>
          <w:p w14:paraId="436BD82B" w14:textId="77777777" w:rsidR="00CB2871" w:rsidRPr="00F94E18" w:rsidRDefault="00CB2871" w:rsidP="0090355D">
            <w:pPr>
              <w:jc w:val="center"/>
              <w:rPr>
                <w:rFonts w:ascii="Calibri" w:hAnsi="Calibri"/>
                <w:b/>
              </w:rPr>
            </w:pPr>
            <w:r w:rsidRPr="00F94E18">
              <w:rPr>
                <w:rFonts w:ascii="Calibri" w:hAnsi="Calibri"/>
                <w:b/>
              </w:rPr>
              <w:t>FECHA</w:t>
            </w:r>
          </w:p>
        </w:tc>
      </w:tr>
      <w:tr w:rsidR="00CB2871" w:rsidRPr="00F94E18" w14:paraId="113DF4C8" w14:textId="77777777" w:rsidTr="0090355D">
        <w:trPr>
          <w:trHeight w:val="418"/>
          <w:jc w:val="center"/>
        </w:trPr>
        <w:tc>
          <w:tcPr>
            <w:tcW w:w="7371" w:type="dxa"/>
            <w:tcBorders>
              <w:top w:val="single" w:sz="4" w:space="0" w:color="auto"/>
              <w:left w:val="single" w:sz="4" w:space="0" w:color="auto"/>
              <w:bottom w:val="single" w:sz="4" w:space="0" w:color="auto"/>
              <w:right w:val="nil"/>
            </w:tcBorders>
            <w:vAlign w:val="center"/>
          </w:tcPr>
          <w:p w14:paraId="031146EF" w14:textId="659AF17B" w:rsidR="00CB2871" w:rsidRPr="00F94E18" w:rsidRDefault="00CB2871" w:rsidP="0090355D">
            <w:pPr>
              <w:jc w:val="center"/>
              <w:rPr>
                <w:rFonts w:ascii="Calibri" w:hAnsi="Calibri" w:cs="Arial"/>
                <w:b/>
              </w:rPr>
            </w:pPr>
            <w:r w:rsidRPr="00F94E18">
              <w:rPr>
                <w:rFonts w:ascii="Calibri" w:hAnsi="Calibri" w:cs="Arial"/>
                <w:bCs/>
              </w:rPr>
              <w:t xml:space="preserve">No. </w:t>
            </w:r>
            <w:r w:rsidR="00EE3877">
              <w:rPr>
                <w:rFonts w:ascii="Calibri" w:hAnsi="Calibri"/>
                <w:b/>
                <w:bCs/>
              </w:rPr>
              <w:t>LP-919044992-I09-2024</w:t>
            </w:r>
          </w:p>
        </w:tc>
        <w:tc>
          <w:tcPr>
            <w:tcW w:w="1843" w:type="dxa"/>
            <w:tcBorders>
              <w:top w:val="single" w:sz="4" w:space="0" w:color="auto"/>
              <w:left w:val="single" w:sz="4" w:space="0" w:color="auto"/>
              <w:bottom w:val="single" w:sz="4" w:space="0" w:color="auto"/>
              <w:right w:val="single" w:sz="4" w:space="0" w:color="auto"/>
            </w:tcBorders>
            <w:vAlign w:val="center"/>
          </w:tcPr>
          <w:p w14:paraId="48DAE988" w14:textId="77777777" w:rsidR="00CB2871" w:rsidRPr="00F94E18" w:rsidRDefault="00CB2871" w:rsidP="0090355D">
            <w:pPr>
              <w:jc w:val="center"/>
              <w:rPr>
                <w:rFonts w:ascii="Calibri" w:hAnsi="Calibri"/>
              </w:rPr>
            </w:pPr>
            <w:r w:rsidRPr="00F94E18">
              <w:rPr>
                <w:rFonts w:ascii="Calibri" w:hAnsi="Calibri"/>
              </w:rPr>
              <w:t>_____________</w:t>
            </w:r>
          </w:p>
        </w:tc>
      </w:tr>
    </w:tbl>
    <w:p w14:paraId="10E45621" w14:textId="77777777" w:rsidR="00CB2871" w:rsidRPr="00F94E18" w:rsidRDefault="00CB2871" w:rsidP="00CB2871">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CB2871" w:rsidRPr="00F94E18" w14:paraId="119FA8D3" w14:textId="77777777" w:rsidTr="00F12807">
        <w:trPr>
          <w:jc w:val="center"/>
        </w:trPr>
        <w:tc>
          <w:tcPr>
            <w:tcW w:w="9193" w:type="dxa"/>
            <w:tcBorders>
              <w:top w:val="single" w:sz="4" w:space="0" w:color="auto"/>
              <w:left w:val="single" w:sz="4" w:space="0" w:color="auto"/>
              <w:bottom w:val="single" w:sz="4" w:space="0" w:color="auto"/>
              <w:right w:val="single" w:sz="4" w:space="0" w:color="auto"/>
            </w:tcBorders>
            <w:shd w:val="clear" w:color="auto" w:fill="ABE9FF"/>
          </w:tcPr>
          <w:p w14:paraId="22C8EFAE" w14:textId="77777777" w:rsidR="00CB2871" w:rsidRPr="00F94E18" w:rsidRDefault="00CB2871" w:rsidP="0090355D">
            <w:pPr>
              <w:ind w:left="851"/>
              <w:jc w:val="center"/>
              <w:rPr>
                <w:rFonts w:ascii="Calibri" w:hAnsi="Calibri"/>
                <w:b/>
              </w:rPr>
            </w:pPr>
            <w:r w:rsidRPr="00F94E18">
              <w:rPr>
                <w:rFonts w:ascii="Calibri" w:hAnsi="Calibri"/>
                <w:b/>
              </w:rPr>
              <w:t xml:space="preserve">NOMBRE </w:t>
            </w:r>
            <w:proofErr w:type="spellStart"/>
            <w:r w:rsidRPr="00F94E18">
              <w:rPr>
                <w:rFonts w:ascii="Calibri" w:hAnsi="Calibri"/>
                <w:b/>
              </w:rPr>
              <w:t>Ó</w:t>
            </w:r>
            <w:proofErr w:type="spellEnd"/>
            <w:r w:rsidRPr="00F94E18">
              <w:rPr>
                <w:rFonts w:ascii="Calibri" w:hAnsi="Calibri"/>
                <w:b/>
              </w:rPr>
              <w:t xml:space="preserve"> RAZÓN SOCIAL DE LA COMPAÑÍA</w:t>
            </w:r>
          </w:p>
        </w:tc>
      </w:tr>
      <w:tr w:rsidR="00CB2871" w:rsidRPr="00F94E18" w14:paraId="64A404FF" w14:textId="77777777" w:rsidTr="0090355D">
        <w:trPr>
          <w:jc w:val="center"/>
        </w:trPr>
        <w:tc>
          <w:tcPr>
            <w:tcW w:w="9193" w:type="dxa"/>
            <w:tcBorders>
              <w:top w:val="nil"/>
            </w:tcBorders>
          </w:tcPr>
          <w:p w14:paraId="351C6C7D" w14:textId="77777777" w:rsidR="00CB2871" w:rsidRPr="00F94E18" w:rsidRDefault="00CB2871" w:rsidP="0090355D">
            <w:pPr>
              <w:jc w:val="center"/>
              <w:rPr>
                <w:rFonts w:ascii="Calibri" w:hAnsi="Calibri"/>
              </w:rPr>
            </w:pPr>
            <w:r w:rsidRPr="00F94E18">
              <w:rPr>
                <w:rFonts w:ascii="Calibri" w:hAnsi="Calibri"/>
              </w:rPr>
              <w:t>________________________________________________________</w:t>
            </w:r>
          </w:p>
          <w:p w14:paraId="1E7AB5FA" w14:textId="77777777" w:rsidR="00CB2871" w:rsidRPr="00F94E18" w:rsidRDefault="00CB2871" w:rsidP="0090355D">
            <w:pPr>
              <w:ind w:left="851"/>
              <w:jc w:val="center"/>
              <w:rPr>
                <w:rFonts w:ascii="Calibri" w:hAnsi="Calibri"/>
                <w:b/>
              </w:rPr>
            </w:pPr>
          </w:p>
        </w:tc>
      </w:tr>
    </w:tbl>
    <w:p w14:paraId="036087ED" w14:textId="77777777" w:rsidR="00CB2871" w:rsidRPr="00F94E18" w:rsidRDefault="00CB2871" w:rsidP="00CB2871">
      <w:pPr>
        <w:ind w:left="851"/>
        <w:jc w:val="both"/>
        <w:rPr>
          <w:rFonts w:ascii="Calibri" w:hAnsi="Calibri"/>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1134"/>
        <w:gridCol w:w="1701"/>
        <w:gridCol w:w="6804"/>
      </w:tblGrid>
      <w:tr w:rsidR="004065DA" w:rsidRPr="00F94E18" w14:paraId="664C37A5" w14:textId="77777777" w:rsidTr="00F12807">
        <w:trPr>
          <w:trHeight w:val="64"/>
          <w:jc w:val="center"/>
        </w:trPr>
        <w:tc>
          <w:tcPr>
            <w:tcW w:w="842" w:type="dxa"/>
            <w:shd w:val="clear" w:color="auto" w:fill="ABE9FF"/>
            <w:vAlign w:val="center"/>
          </w:tcPr>
          <w:p w14:paraId="294B480B" w14:textId="77777777"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PARTIDA</w:t>
            </w:r>
          </w:p>
        </w:tc>
        <w:tc>
          <w:tcPr>
            <w:tcW w:w="1134" w:type="dxa"/>
            <w:shd w:val="clear" w:color="auto" w:fill="ABE9FF"/>
          </w:tcPr>
          <w:p w14:paraId="4817A9A2" w14:textId="77777777"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CLAVE</w:t>
            </w:r>
          </w:p>
        </w:tc>
        <w:tc>
          <w:tcPr>
            <w:tcW w:w="1701" w:type="dxa"/>
            <w:shd w:val="clear" w:color="auto" w:fill="ABE9FF"/>
            <w:vAlign w:val="center"/>
          </w:tcPr>
          <w:p w14:paraId="4ED38B4F" w14:textId="77777777"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DESCIPCIÓN</w:t>
            </w:r>
          </w:p>
        </w:tc>
        <w:tc>
          <w:tcPr>
            <w:tcW w:w="6804" w:type="dxa"/>
            <w:shd w:val="clear" w:color="auto" w:fill="ABE9FF"/>
          </w:tcPr>
          <w:p w14:paraId="24943F46" w14:textId="77777777" w:rsidR="004065DA" w:rsidRPr="00F94E18" w:rsidRDefault="004065DA" w:rsidP="00CB2871">
            <w:pPr>
              <w:spacing w:before="40" w:after="40"/>
              <w:jc w:val="center"/>
              <w:rPr>
                <w:rFonts w:ascii="Calibri" w:hAnsi="Calibri"/>
                <w:b/>
                <w:sz w:val="16"/>
              </w:rPr>
            </w:pPr>
            <w:r w:rsidRPr="00F94E18">
              <w:rPr>
                <w:rFonts w:ascii="Calibri" w:hAnsi="Calibri"/>
                <w:b/>
                <w:sz w:val="16"/>
              </w:rPr>
              <w:t>DESCRIPCIÓN DE LOS BIENES</w:t>
            </w:r>
          </w:p>
        </w:tc>
      </w:tr>
      <w:tr w:rsidR="004065DA" w:rsidRPr="00F94E18" w14:paraId="0E99CBBB" w14:textId="77777777" w:rsidTr="001626A5">
        <w:trPr>
          <w:jc w:val="center"/>
        </w:trPr>
        <w:tc>
          <w:tcPr>
            <w:tcW w:w="842" w:type="dxa"/>
            <w:vAlign w:val="center"/>
          </w:tcPr>
          <w:p w14:paraId="14FF9F45" w14:textId="77777777" w:rsidR="004065DA" w:rsidRPr="00F94E18" w:rsidRDefault="004065DA" w:rsidP="004065DA">
            <w:pPr>
              <w:tabs>
                <w:tab w:val="right" w:pos="9781"/>
              </w:tabs>
              <w:jc w:val="center"/>
              <w:rPr>
                <w:rFonts w:ascii="Calibri" w:hAnsi="Calibri"/>
                <w:b/>
                <w:sz w:val="18"/>
              </w:rPr>
            </w:pPr>
          </w:p>
        </w:tc>
        <w:tc>
          <w:tcPr>
            <w:tcW w:w="1134" w:type="dxa"/>
            <w:vAlign w:val="center"/>
          </w:tcPr>
          <w:p w14:paraId="2D8DC3E1" w14:textId="77777777" w:rsidR="004065DA" w:rsidRPr="00F94E18" w:rsidRDefault="004065DA" w:rsidP="004065DA">
            <w:pPr>
              <w:tabs>
                <w:tab w:val="right" w:pos="9781"/>
              </w:tabs>
              <w:jc w:val="center"/>
              <w:rPr>
                <w:b/>
                <w:sz w:val="18"/>
                <w:u w:val="single"/>
              </w:rPr>
            </w:pPr>
          </w:p>
        </w:tc>
        <w:tc>
          <w:tcPr>
            <w:tcW w:w="1701" w:type="dxa"/>
            <w:shd w:val="clear" w:color="auto" w:fill="auto"/>
            <w:vAlign w:val="center"/>
          </w:tcPr>
          <w:p w14:paraId="32A04FDA" w14:textId="77777777" w:rsidR="004065DA" w:rsidRPr="00F94E18" w:rsidRDefault="004065DA" w:rsidP="004065DA">
            <w:pPr>
              <w:tabs>
                <w:tab w:val="right" w:pos="9781"/>
              </w:tabs>
              <w:jc w:val="center"/>
              <w:rPr>
                <w:b/>
                <w:sz w:val="18"/>
                <w:u w:val="single"/>
              </w:rPr>
            </w:pPr>
          </w:p>
        </w:tc>
        <w:tc>
          <w:tcPr>
            <w:tcW w:w="6804" w:type="dxa"/>
            <w:shd w:val="clear" w:color="auto" w:fill="auto"/>
          </w:tcPr>
          <w:p w14:paraId="4B24321D" w14:textId="77777777" w:rsidR="004065DA" w:rsidRPr="00F94E18" w:rsidRDefault="004065DA" w:rsidP="00AB2D98">
            <w:pPr>
              <w:spacing w:before="120" w:after="120"/>
              <w:rPr>
                <w:rFonts w:ascii="Calibri" w:hAnsi="Calibri"/>
              </w:rPr>
            </w:pPr>
          </w:p>
          <w:p w14:paraId="46A36D28" w14:textId="77777777"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14:paraId="069F8395" w14:textId="77777777"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14:paraId="30879BC2" w14:textId="77777777"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14:paraId="5D6F36E5" w14:textId="77777777" w:rsidR="004065DA" w:rsidRPr="00F94E18" w:rsidRDefault="004065DA" w:rsidP="00CB2871">
            <w:pPr>
              <w:spacing w:before="120" w:after="120"/>
              <w:rPr>
                <w:rFonts w:ascii="Calibri" w:hAnsi="Calibri"/>
                <w:b/>
              </w:rPr>
            </w:pPr>
          </w:p>
        </w:tc>
      </w:tr>
    </w:tbl>
    <w:p w14:paraId="3D2984EC" w14:textId="77777777" w:rsidR="00AB2D98" w:rsidRPr="00F94E18" w:rsidRDefault="00AB2D98" w:rsidP="00AB2D98">
      <w:pPr>
        <w:tabs>
          <w:tab w:val="right" w:pos="9781"/>
        </w:tabs>
        <w:ind w:right="141"/>
        <w:rPr>
          <w:rFonts w:ascii="Calibri" w:hAnsi="Calibri"/>
          <w:u w:val="single"/>
        </w:rPr>
      </w:pPr>
    </w:p>
    <w:p w14:paraId="7CDD3037" w14:textId="77777777" w:rsidR="00CB2871" w:rsidRPr="00F94E18" w:rsidRDefault="00CB2871" w:rsidP="00AB2D98">
      <w:pPr>
        <w:tabs>
          <w:tab w:val="right" w:pos="9781"/>
        </w:tabs>
        <w:ind w:right="141"/>
        <w:rPr>
          <w:rFonts w:ascii="Calibri" w:hAnsi="Calibri"/>
          <w:u w:val="single"/>
        </w:rPr>
      </w:pPr>
    </w:p>
    <w:p w14:paraId="4C8FB00E" w14:textId="77777777" w:rsidR="00CB2871" w:rsidRPr="00F94E18" w:rsidRDefault="00CB2871" w:rsidP="00AB2D98">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B2D98" w:rsidRPr="003655E2" w14:paraId="5AD2FEB2" w14:textId="77777777" w:rsidTr="00AB2D98">
        <w:trPr>
          <w:jc w:val="center"/>
        </w:trPr>
        <w:tc>
          <w:tcPr>
            <w:tcW w:w="2093" w:type="dxa"/>
            <w:shd w:val="clear" w:color="auto" w:fill="auto"/>
            <w:vAlign w:val="center"/>
          </w:tcPr>
          <w:p w14:paraId="3F61EF83" w14:textId="77777777" w:rsidR="00AB2D98" w:rsidRPr="00F94E18" w:rsidRDefault="00AB2D98" w:rsidP="00AB2D98">
            <w:pPr>
              <w:tabs>
                <w:tab w:val="right" w:pos="9356"/>
              </w:tabs>
              <w:jc w:val="both"/>
              <w:rPr>
                <w:rFonts w:ascii="Calibri" w:hAnsi="Calibri"/>
                <w:b/>
                <w:sz w:val="18"/>
              </w:rPr>
            </w:pPr>
            <w:r w:rsidRPr="00F94E18">
              <w:rPr>
                <w:rFonts w:ascii="Calibri" w:hAnsi="Calibri"/>
                <w:b/>
                <w:sz w:val="18"/>
              </w:rPr>
              <w:t>PRESENTACIÓN Y UNIDAD DE MEDIDA:</w:t>
            </w:r>
          </w:p>
        </w:tc>
        <w:tc>
          <w:tcPr>
            <w:tcW w:w="2268" w:type="dxa"/>
            <w:tcBorders>
              <w:right w:val="single" w:sz="4" w:space="0" w:color="auto"/>
            </w:tcBorders>
            <w:shd w:val="clear" w:color="auto" w:fill="auto"/>
            <w:vAlign w:val="center"/>
          </w:tcPr>
          <w:p w14:paraId="2B2E5A0B" w14:textId="77777777" w:rsidR="00AB2D98" w:rsidRPr="00F94E18" w:rsidRDefault="00AB2D98" w:rsidP="00AB2D98">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14:paraId="2C412F97" w14:textId="77777777" w:rsidR="00AB2D98" w:rsidRPr="00F94E18" w:rsidRDefault="00AB2D98" w:rsidP="00AB2D98">
            <w:pPr>
              <w:jc w:val="center"/>
              <w:rPr>
                <w:rFonts w:ascii="Calibri" w:hAnsi="Calibri"/>
                <w:b/>
                <w:sz w:val="18"/>
              </w:rPr>
            </w:pPr>
          </w:p>
        </w:tc>
        <w:tc>
          <w:tcPr>
            <w:tcW w:w="2126" w:type="dxa"/>
            <w:tcBorders>
              <w:left w:val="single" w:sz="4" w:space="0" w:color="auto"/>
            </w:tcBorders>
            <w:shd w:val="clear" w:color="auto" w:fill="auto"/>
            <w:vAlign w:val="center"/>
          </w:tcPr>
          <w:p w14:paraId="5BCB744B" w14:textId="77777777" w:rsidR="00AB2D98" w:rsidRPr="00F94E18" w:rsidRDefault="00AB2D98" w:rsidP="00AB2D98">
            <w:pPr>
              <w:rPr>
                <w:rFonts w:ascii="Calibri" w:hAnsi="Calibri"/>
                <w:b/>
                <w:sz w:val="18"/>
              </w:rPr>
            </w:pPr>
            <w:r w:rsidRPr="00F94E18">
              <w:rPr>
                <w:rFonts w:ascii="Calibri" w:hAnsi="Calibri"/>
                <w:b/>
                <w:sz w:val="18"/>
              </w:rPr>
              <w:t>CANTIDAD OFERTADA:</w:t>
            </w:r>
          </w:p>
        </w:tc>
        <w:tc>
          <w:tcPr>
            <w:tcW w:w="2342" w:type="dxa"/>
            <w:shd w:val="clear" w:color="auto" w:fill="auto"/>
            <w:vAlign w:val="center"/>
          </w:tcPr>
          <w:p w14:paraId="2739432E" w14:textId="77777777" w:rsidR="00AB2D98" w:rsidRPr="003655E2" w:rsidRDefault="00AB2D98" w:rsidP="00AB2D98">
            <w:pPr>
              <w:jc w:val="center"/>
              <w:rPr>
                <w:rFonts w:ascii="Calibri" w:hAnsi="Calibri"/>
                <w:b/>
                <w:sz w:val="18"/>
              </w:rPr>
            </w:pPr>
          </w:p>
        </w:tc>
      </w:tr>
    </w:tbl>
    <w:p w14:paraId="6B81DB56" w14:textId="77777777" w:rsidR="00AB2D98" w:rsidRDefault="00AB2D98" w:rsidP="00AB2D98">
      <w:pPr>
        <w:tabs>
          <w:tab w:val="right" w:pos="5103"/>
          <w:tab w:val="right" w:pos="9781"/>
        </w:tabs>
        <w:ind w:right="141"/>
        <w:rPr>
          <w:rFonts w:ascii="Calibri" w:hAnsi="Calibri"/>
          <w:sz w:val="18"/>
          <w:u w:val="single"/>
        </w:rPr>
      </w:pPr>
    </w:p>
    <w:p w14:paraId="6FC868ED" w14:textId="77777777" w:rsidR="006E183F" w:rsidRPr="00007CCB" w:rsidRDefault="006E183F" w:rsidP="006E183F">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6E183F" w:rsidRPr="003655E2" w14:paraId="713F6000" w14:textId="77777777" w:rsidTr="0090355D">
        <w:trPr>
          <w:jc w:val="center"/>
        </w:trPr>
        <w:tc>
          <w:tcPr>
            <w:tcW w:w="2093" w:type="dxa"/>
            <w:shd w:val="clear" w:color="auto" w:fill="auto"/>
            <w:vAlign w:val="center"/>
          </w:tcPr>
          <w:p w14:paraId="766E4182" w14:textId="77777777" w:rsidR="006E183F" w:rsidRPr="003655E2" w:rsidRDefault="006E183F" w:rsidP="0090355D">
            <w:pPr>
              <w:tabs>
                <w:tab w:val="right" w:pos="9356"/>
              </w:tabs>
              <w:jc w:val="both"/>
              <w:rPr>
                <w:rFonts w:ascii="Calibri" w:hAnsi="Calibri"/>
                <w:b/>
                <w:sz w:val="18"/>
              </w:rPr>
            </w:pPr>
            <w:r>
              <w:rPr>
                <w:rFonts w:ascii="Calibri" w:hAnsi="Calibri"/>
                <w:b/>
                <w:sz w:val="18"/>
              </w:rPr>
              <w:t>MARCA</w:t>
            </w:r>
            <w:r w:rsidR="00F94E18">
              <w:rPr>
                <w:rFonts w:ascii="Calibri" w:hAnsi="Calibri"/>
                <w:b/>
                <w:sz w:val="18"/>
              </w:rPr>
              <w:t xml:space="preserve"> DEL REACTIVO</w:t>
            </w:r>
            <w:r w:rsidRPr="003655E2">
              <w:rPr>
                <w:rFonts w:ascii="Calibri" w:hAnsi="Calibri"/>
                <w:b/>
                <w:sz w:val="18"/>
              </w:rPr>
              <w:t>:</w:t>
            </w:r>
          </w:p>
        </w:tc>
        <w:tc>
          <w:tcPr>
            <w:tcW w:w="2268" w:type="dxa"/>
            <w:tcBorders>
              <w:right w:val="single" w:sz="4" w:space="0" w:color="auto"/>
            </w:tcBorders>
            <w:shd w:val="clear" w:color="auto" w:fill="auto"/>
            <w:vAlign w:val="center"/>
          </w:tcPr>
          <w:p w14:paraId="7ED40A57" w14:textId="77777777" w:rsidR="006E183F" w:rsidRDefault="006E183F" w:rsidP="0090355D">
            <w:pPr>
              <w:jc w:val="center"/>
              <w:rPr>
                <w:rFonts w:ascii="Calibri" w:hAnsi="Calibri"/>
                <w:b/>
                <w:sz w:val="18"/>
              </w:rPr>
            </w:pPr>
          </w:p>
          <w:p w14:paraId="279D9E06" w14:textId="77777777" w:rsidR="00CB2871" w:rsidRPr="003655E2" w:rsidRDefault="00CB2871" w:rsidP="0090355D">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14:paraId="64C40DBD" w14:textId="77777777" w:rsidR="006E183F" w:rsidRPr="003655E2" w:rsidRDefault="006E183F" w:rsidP="0090355D">
            <w:pPr>
              <w:jc w:val="center"/>
              <w:rPr>
                <w:rFonts w:ascii="Calibri" w:hAnsi="Calibri"/>
                <w:b/>
                <w:sz w:val="18"/>
              </w:rPr>
            </w:pPr>
          </w:p>
        </w:tc>
        <w:tc>
          <w:tcPr>
            <w:tcW w:w="2126" w:type="dxa"/>
            <w:tcBorders>
              <w:left w:val="single" w:sz="4" w:space="0" w:color="auto"/>
            </w:tcBorders>
            <w:shd w:val="clear" w:color="auto" w:fill="auto"/>
            <w:vAlign w:val="center"/>
          </w:tcPr>
          <w:p w14:paraId="50500964" w14:textId="77777777" w:rsidR="006E183F" w:rsidRPr="003655E2" w:rsidRDefault="00CB2871" w:rsidP="00F94E18">
            <w:pPr>
              <w:rPr>
                <w:rFonts w:ascii="Calibri" w:hAnsi="Calibri"/>
                <w:b/>
                <w:sz w:val="18"/>
              </w:rPr>
            </w:pPr>
            <w:r>
              <w:rPr>
                <w:rFonts w:ascii="Calibri" w:hAnsi="Calibri"/>
                <w:b/>
                <w:sz w:val="18"/>
              </w:rPr>
              <w:t xml:space="preserve">GARANTÍA DE LOS </w:t>
            </w:r>
            <w:r w:rsidR="00F94E18">
              <w:rPr>
                <w:rFonts w:ascii="Calibri" w:hAnsi="Calibri"/>
                <w:b/>
                <w:sz w:val="18"/>
              </w:rPr>
              <w:t>REACTIVOS</w:t>
            </w:r>
            <w:r>
              <w:rPr>
                <w:rFonts w:ascii="Calibri" w:hAnsi="Calibri"/>
                <w:b/>
                <w:sz w:val="18"/>
              </w:rPr>
              <w:t xml:space="preserve"> </w:t>
            </w:r>
            <w:r w:rsidRPr="003655E2">
              <w:rPr>
                <w:rFonts w:ascii="Calibri" w:hAnsi="Calibri"/>
                <w:b/>
                <w:sz w:val="18"/>
              </w:rPr>
              <w:t>OFERTAD</w:t>
            </w:r>
            <w:r>
              <w:rPr>
                <w:rFonts w:ascii="Calibri" w:hAnsi="Calibri"/>
                <w:b/>
                <w:sz w:val="18"/>
              </w:rPr>
              <w:t>OS</w:t>
            </w:r>
            <w:r w:rsidRPr="003655E2">
              <w:rPr>
                <w:rFonts w:ascii="Calibri" w:hAnsi="Calibri"/>
                <w:b/>
                <w:sz w:val="18"/>
              </w:rPr>
              <w:t>:</w:t>
            </w:r>
          </w:p>
        </w:tc>
        <w:tc>
          <w:tcPr>
            <w:tcW w:w="2342" w:type="dxa"/>
            <w:shd w:val="clear" w:color="auto" w:fill="auto"/>
            <w:vAlign w:val="center"/>
          </w:tcPr>
          <w:p w14:paraId="2985133A" w14:textId="77777777" w:rsidR="006E183F" w:rsidRPr="003655E2" w:rsidRDefault="006E183F" w:rsidP="0090355D">
            <w:pPr>
              <w:jc w:val="center"/>
              <w:rPr>
                <w:rFonts w:ascii="Calibri" w:hAnsi="Calibri"/>
                <w:b/>
                <w:sz w:val="18"/>
              </w:rPr>
            </w:pPr>
          </w:p>
        </w:tc>
      </w:tr>
    </w:tbl>
    <w:p w14:paraId="2752C83A" w14:textId="77777777" w:rsidR="006E183F" w:rsidRDefault="006E183F" w:rsidP="00E1428C">
      <w:pPr>
        <w:pStyle w:val="Default"/>
        <w:jc w:val="center"/>
        <w:rPr>
          <w:rFonts w:asciiTheme="minorHAnsi" w:hAnsiTheme="minorHAnsi"/>
          <w:b/>
          <w:sz w:val="20"/>
          <w:szCs w:val="20"/>
        </w:rPr>
      </w:pPr>
    </w:p>
    <w:p w14:paraId="2DD82606" w14:textId="77777777" w:rsidR="00CB2871" w:rsidRPr="0087089A" w:rsidRDefault="00CB2871" w:rsidP="00CB2871">
      <w:pPr>
        <w:pBdr>
          <w:top w:val="single" w:sz="6" w:space="1" w:color="auto"/>
          <w:left w:val="single" w:sz="6" w:space="1" w:color="auto"/>
          <w:bottom w:val="single" w:sz="6" w:space="1" w:color="auto"/>
          <w:right w:val="single" w:sz="6" w:space="0" w:color="auto"/>
        </w:pBdr>
        <w:ind w:left="567"/>
        <w:jc w:val="center"/>
        <w:rPr>
          <w:rFonts w:asciiTheme="minorHAnsi" w:hAnsiTheme="minorHAnsi" w:cs="Arial"/>
          <w:b/>
        </w:rPr>
      </w:pPr>
      <w:r w:rsidRPr="0087089A">
        <w:rPr>
          <w:rFonts w:asciiTheme="minorHAnsi" w:hAnsiTheme="minorHAnsi" w:cs="Arial"/>
          <w:b/>
        </w:rPr>
        <w:t>Fabricante</w:t>
      </w:r>
    </w:p>
    <w:p w14:paraId="58377C8F" w14:textId="77777777"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Razón Social:</w:t>
      </w:r>
      <w:r>
        <w:rPr>
          <w:rFonts w:asciiTheme="minorHAnsi" w:hAnsiTheme="minorHAnsi" w:cs="Arial"/>
        </w:rPr>
        <w:tab/>
      </w:r>
      <w:r w:rsidRPr="0087089A">
        <w:rPr>
          <w:rFonts w:asciiTheme="minorHAnsi" w:hAnsiTheme="minorHAnsi" w:cs="Arial"/>
        </w:rPr>
        <w:t xml:space="preserve"> ________________________________________________________________________</w:t>
      </w:r>
      <w:r>
        <w:rPr>
          <w:rFonts w:asciiTheme="minorHAnsi" w:hAnsiTheme="minorHAnsi" w:cs="Arial"/>
        </w:rPr>
        <w:t>____________</w:t>
      </w:r>
    </w:p>
    <w:p w14:paraId="63B2659F" w14:textId="77777777"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Dirección:</w:t>
      </w:r>
      <w:r>
        <w:rPr>
          <w:rFonts w:asciiTheme="minorHAnsi" w:hAnsiTheme="minorHAnsi" w:cs="Arial"/>
        </w:rPr>
        <w:tab/>
      </w:r>
      <w:r>
        <w:rPr>
          <w:rFonts w:asciiTheme="minorHAnsi" w:hAnsiTheme="minorHAnsi" w:cs="Arial"/>
        </w:rPr>
        <w:tab/>
      </w:r>
      <w:r w:rsidRPr="0087089A">
        <w:rPr>
          <w:rFonts w:asciiTheme="minorHAnsi" w:hAnsiTheme="minorHAnsi" w:cs="Arial"/>
        </w:rPr>
        <w:t xml:space="preserve"> ___________________________________________________________________________</w:t>
      </w:r>
      <w:r>
        <w:rPr>
          <w:rFonts w:asciiTheme="minorHAnsi" w:hAnsiTheme="minorHAnsi" w:cs="Arial"/>
        </w:rPr>
        <w:t>_________</w:t>
      </w:r>
    </w:p>
    <w:p w14:paraId="4DF15F46" w14:textId="77777777" w:rsidR="00CB2871" w:rsidRPr="0087089A" w:rsidRDefault="00CB2871" w:rsidP="00CB2871">
      <w:pPr>
        <w:pBdr>
          <w:top w:val="single" w:sz="6" w:space="1" w:color="auto"/>
          <w:left w:val="single" w:sz="6" w:space="1" w:color="auto"/>
          <w:bottom w:val="single" w:sz="6" w:space="1" w:color="auto"/>
          <w:right w:val="single" w:sz="6" w:space="0" w:color="auto"/>
        </w:pBdr>
        <w:tabs>
          <w:tab w:val="left" w:pos="2127"/>
        </w:tabs>
        <w:ind w:left="567"/>
        <w:rPr>
          <w:rFonts w:asciiTheme="minorHAnsi" w:hAnsiTheme="minorHAnsi" w:cs="Arial"/>
        </w:rPr>
      </w:pPr>
      <w:r w:rsidRPr="0087089A">
        <w:rPr>
          <w:rFonts w:asciiTheme="minorHAnsi" w:hAnsiTheme="minorHAnsi" w:cs="Arial"/>
        </w:rPr>
        <w:t xml:space="preserve">País de Origen: </w:t>
      </w:r>
      <w:r>
        <w:rPr>
          <w:rFonts w:asciiTheme="minorHAnsi" w:hAnsiTheme="minorHAnsi" w:cs="Arial"/>
        </w:rPr>
        <w:tab/>
      </w:r>
      <w:r w:rsidRPr="0087089A">
        <w:rPr>
          <w:rFonts w:asciiTheme="minorHAnsi" w:hAnsiTheme="minorHAnsi" w:cs="Arial"/>
        </w:rPr>
        <w:t>______________________________________</w:t>
      </w:r>
      <w:r>
        <w:rPr>
          <w:rFonts w:asciiTheme="minorHAnsi" w:hAnsiTheme="minorHAnsi" w:cs="Arial"/>
        </w:rPr>
        <w:t>______________________________________________</w:t>
      </w:r>
    </w:p>
    <w:p w14:paraId="3FE0EA74" w14:textId="77777777" w:rsidR="00CB2871" w:rsidRPr="0087089A" w:rsidRDefault="00CB2871" w:rsidP="00CB2871">
      <w:pPr>
        <w:pBdr>
          <w:top w:val="single" w:sz="6" w:space="1" w:color="auto"/>
          <w:left w:val="single" w:sz="6" w:space="1" w:color="auto"/>
          <w:bottom w:val="single" w:sz="6" w:space="1" w:color="auto"/>
          <w:right w:val="single" w:sz="6" w:space="0" w:color="auto"/>
        </w:pBdr>
        <w:tabs>
          <w:tab w:val="right" w:pos="9923"/>
        </w:tabs>
        <w:ind w:left="567"/>
        <w:rPr>
          <w:rFonts w:asciiTheme="minorHAnsi" w:hAnsiTheme="minorHAnsi" w:cs="Arial"/>
        </w:rPr>
      </w:pPr>
      <w:r w:rsidRPr="0087089A">
        <w:rPr>
          <w:rFonts w:asciiTheme="minorHAnsi" w:hAnsiTheme="minorHAnsi" w:cs="Arial"/>
        </w:rPr>
        <w:t>Teléfonos:   __________</w:t>
      </w:r>
      <w:r>
        <w:rPr>
          <w:rFonts w:asciiTheme="minorHAnsi" w:hAnsiTheme="minorHAnsi" w:cs="Arial"/>
        </w:rPr>
        <w:t>_______________________________</w:t>
      </w:r>
      <w:r>
        <w:rPr>
          <w:rFonts w:asciiTheme="minorHAnsi" w:hAnsiTheme="minorHAnsi" w:cs="Arial"/>
        </w:rPr>
        <w:tab/>
        <w:t xml:space="preserve">                                     </w:t>
      </w:r>
      <w:r w:rsidRPr="0087089A">
        <w:rPr>
          <w:rFonts w:asciiTheme="minorHAnsi" w:hAnsiTheme="minorHAnsi" w:cs="Arial"/>
        </w:rPr>
        <w:t>Fax: ________________________</w:t>
      </w:r>
      <w:r>
        <w:rPr>
          <w:rFonts w:asciiTheme="minorHAnsi" w:hAnsiTheme="minorHAnsi" w:cs="Arial"/>
        </w:rPr>
        <w:t>_____</w:t>
      </w:r>
    </w:p>
    <w:p w14:paraId="328F3ECE" w14:textId="77777777" w:rsidR="00CB2871" w:rsidRPr="0087089A" w:rsidRDefault="00CB2871" w:rsidP="00CB2871">
      <w:pPr>
        <w:ind w:left="567"/>
        <w:rPr>
          <w:rFonts w:asciiTheme="minorHAnsi" w:hAnsiTheme="minorHAnsi" w:cs="Arial"/>
        </w:rPr>
      </w:pPr>
    </w:p>
    <w:p w14:paraId="3C69366F" w14:textId="77777777"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14:paraId="2B5A12BF" w14:textId="77777777" w:rsidR="00E1428C" w:rsidRPr="00007CCB" w:rsidRDefault="00E1428C" w:rsidP="00E1428C">
      <w:pPr>
        <w:pStyle w:val="Default"/>
        <w:jc w:val="center"/>
        <w:rPr>
          <w:rFonts w:ascii="Calibri" w:hAnsi="Calibri"/>
          <w:b/>
          <w:sz w:val="20"/>
          <w:szCs w:val="20"/>
        </w:rPr>
      </w:pPr>
    </w:p>
    <w:p w14:paraId="398DFBBC" w14:textId="77777777"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14:paraId="16FF26AD" w14:textId="77777777"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14:paraId="557B8A58" w14:textId="77777777" w:rsidR="00E1428C" w:rsidRDefault="00E1428C" w:rsidP="00E1428C">
      <w:pPr>
        <w:ind w:left="426"/>
        <w:jc w:val="center"/>
        <w:rPr>
          <w:rFonts w:ascii="Calibri" w:hAnsi="Calibri"/>
          <w:b/>
        </w:rPr>
      </w:pPr>
      <w:r w:rsidRPr="00007CCB">
        <w:rPr>
          <w:rFonts w:ascii="Calibri" w:hAnsi="Calibri"/>
          <w:b/>
        </w:rPr>
        <w:t>Protesto lo necesario</w:t>
      </w:r>
    </w:p>
    <w:p w14:paraId="7F774774" w14:textId="77777777" w:rsidR="001626A5" w:rsidRDefault="001626A5" w:rsidP="00E1428C">
      <w:pPr>
        <w:ind w:left="426"/>
        <w:jc w:val="center"/>
        <w:rPr>
          <w:rFonts w:ascii="Calibri" w:hAnsi="Calibri"/>
          <w:b/>
        </w:rPr>
      </w:pPr>
    </w:p>
    <w:p w14:paraId="1DFD2627" w14:textId="77777777" w:rsidR="001626A5" w:rsidRDefault="001626A5" w:rsidP="00E1428C">
      <w:pPr>
        <w:ind w:left="426"/>
        <w:jc w:val="center"/>
        <w:rPr>
          <w:rFonts w:ascii="Calibri" w:hAnsi="Calibri"/>
          <w:b/>
        </w:rPr>
      </w:pPr>
    </w:p>
    <w:p w14:paraId="68BC34BE" w14:textId="77777777" w:rsidR="00BA09CD" w:rsidRPr="002522C8" w:rsidRDefault="00BA09CD" w:rsidP="00F128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14:paraId="17404866"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18262FB3" w14:textId="77777777" w:rsidR="00BA09CD" w:rsidRPr="002522C8" w:rsidRDefault="00BA09CD" w:rsidP="00BA09CD">
      <w:pPr>
        <w:tabs>
          <w:tab w:val="left" w:pos="426"/>
        </w:tabs>
        <w:ind w:left="284"/>
        <w:jc w:val="center"/>
        <w:rPr>
          <w:rFonts w:ascii="Calibri" w:hAnsi="Calibri"/>
          <w:b/>
        </w:rPr>
      </w:pPr>
    </w:p>
    <w:p w14:paraId="0C0093D0" w14:textId="77777777"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20C833B6" w14:textId="77777777" w:rsidTr="00F12807">
        <w:trPr>
          <w:jc w:val="center"/>
        </w:trPr>
        <w:tc>
          <w:tcPr>
            <w:tcW w:w="7371" w:type="dxa"/>
            <w:tcBorders>
              <w:bottom w:val="nil"/>
            </w:tcBorders>
            <w:shd w:val="clear" w:color="auto" w:fill="ABE9FF"/>
          </w:tcPr>
          <w:p w14:paraId="0D33455E"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ABE9FF"/>
          </w:tcPr>
          <w:p w14:paraId="02F8E079"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59E94266"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3B7497F9" w14:textId="17545E3B" w:rsidR="00BA09CD" w:rsidRPr="002522C8" w:rsidRDefault="00BA09CD" w:rsidP="00647B68">
            <w:pPr>
              <w:jc w:val="center"/>
              <w:rPr>
                <w:rFonts w:ascii="Calibri" w:hAnsi="Calibri" w:cs="Arial"/>
                <w:b/>
              </w:rPr>
            </w:pPr>
            <w:r w:rsidRPr="000A0057">
              <w:rPr>
                <w:rFonts w:ascii="Calibri" w:hAnsi="Calibri" w:cs="Arial"/>
                <w:bCs/>
              </w:rPr>
              <w:t xml:space="preserve">No. </w:t>
            </w:r>
            <w:r w:rsidR="00EE3877">
              <w:rPr>
                <w:rFonts w:ascii="Calibri" w:hAnsi="Calibri"/>
                <w:b/>
                <w:bCs/>
              </w:rPr>
              <w:t>LP-919044992-I09-2024</w:t>
            </w:r>
          </w:p>
        </w:tc>
        <w:tc>
          <w:tcPr>
            <w:tcW w:w="1843" w:type="dxa"/>
            <w:tcBorders>
              <w:top w:val="single" w:sz="4" w:space="0" w:color="auto"/>
              <w:left w:val="single" w:sz="4" w:space="0" w:color="auto"/>
              <w:bottom w:val="single" w:sz="4" w:space="0" w:color="auto"/>
              <w:right w:val="single" w:sz="4" w:space="0" w:color="auto"/>
            </w:tcBorders>
            <w:vAlign w:val="center"/>
          </w:tcPr>
          <w:p w14:paraId="02F7078C" w14:textId="77777777" w:rsidR="00BA09CD" w:rsidRPr="002522C8" w:rsidRDefault="00BA09CD" w:rsidP="003632F9">
            <w:pPr>
              <w:jc w:val="center"/>
              <w:rPr>
                <w:rFonts w:ascii="Calibri" w:hAnsi="Calibri"/>
              </w:rPr>
            </w:pPr>
            <w:r w:rsidRPr="002522C8">
              <w:rPr>
                <w:rFonts w:ascii="Calibri" w:hAnsi="Calibri"/>
              </w:rPr>
              <w:t>_____________</w:t>
            </w:r>
          </w:p>
        </w:tc>
      </w:tr>
    </w:tbl>
    <w:p w14:paraId="64A53A44" w14:textId="77777777" w:rsidR="00BA09CD" w:rsidRPr="002522C8" w:rsidRDefault="00BA09CD" w:rsidP="00BA09CD">
      <w:pPr>
        <w:ind w:left="851"/>
        <w:jc w:val="both"/>
        <w:rPr>
          <w:rFonts w:ascii="Calibri" w:hAnsi="Calibri"/>
        </w:rPr>
      </w:pPr>
    </w:p>
    <w:p w14:paraId="31B9332C" w14:textId="77777777" w:rsidR="00BA09CD" w:rsidRPr="002522C8" w:rsidRDefault="00BA09CD" w:rsidP="00BA09CD">
      <w:pPr>
        <w:ind w:left="851"/>
        <w:jc w:val="both"/>
        <w:rPr>
          <w:rFonts w:ascii="Calibri" w:hAnsi="Calibri"/>
        </w:rPr>
      </w:pPr>
    </w:p>
    <w:p w14:paraId="28ECEB1D"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5BAEFF8D" w14:textId="77777777" w:rsidTr="00F12807">
        <w:trPr>
          <w:jc w:val="center"/>
        </w:trPr>
        <w:tc>
          <w:tcPr>
            <w:tcW w:w="9193" w:type="dxa"/>
            <w:tcBorders>
              <w:top w:val="single" w:sz="4" w:space="0" w:color="auto"/>
              <w:left w:val="single" w:sz="4" w:space="0" w:color="auto"/>
              <w:bottom w:val="single" w:sz="4" w:space="0" w:color="auto"/>
              <w:right w:val="single" w:sz="4" w:space="0" w:color="auto"/>
            </w:tcBorders>
            <w:shd w:val="clear" w:color="auto" w:fill="ABE9FF"/>
          </w:tcPr>
          <w:p w14:paraId="24047FFE" w14:textId="77777777"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14:paraId="22EC68AA" w14:textId="77777777" w:rsidTr="003632F9">
        <w:trPr>
          <w:jc w:val="center"/>
        </w:trPr>
        <w:tc>
          <w:tcPr>
            <w:tcW w:w="9193" w:type="dxa"/>
            <w:tcBorders>
              <w:top w:val="nil"/>
            </w:tcBorders>
          </w:tcPr>
          <w:p w14:paraId="638E9A9D" w14:textId="77777777" w:rsidR="00BA09CD" w:rsidRPr="002522C8" w:rsidRDefault="00BA09CD" w:rsidP="003632F9">
            <w:pPr>
              <w:ind w:left="851"/>
              <w:jc w:val="center"/>
              <w:rPr>
                <w:rFonts w:ascii="Calibri" w:hAnsi="Calibri"/>
                <w:b/>
              </w:rPr>
            </w:pPr>
          </w:p>
          <w:p w14:paraId="70CE636E"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38C97077" w14:textId="77777777" w:rsidR="00BA09CD" w:rsidRPr="002522C8" w:rsidRDefault="00BA09CD" w:rsidP="003632F9">
            <w:pPr>
              <w:ind w:left="851"/>
              <w:jc w:val="center"/>
              <w:rPr>
                <w:rFonts w:ascii="Calibri" w:hAnsi="Calibri"/>
                <w:b/>
              </w:rPr>
            </w:pPr>
          </w:p>
        </w:tc>
      </w:tr>
    </w:tbl>
    <w:p w14:paraId="6277F6A8" w14:textId="77777777" w:rsidR="00BA09CD" w:rsidRPr="002522C8" w:rsidRDefault="00BA09CD" w:rsidP="00BA09CD">
      <w:pPr>
        <w:ind w:left="851"/>
        <w:jc w:val="both"/>
        <w:rPr>
          <w:rFonts w:ascii="Calibri" w:hAnsi="Calibri"/>
        </w:rPr>
      </w:pPr>
    </w:p>
    <w:p w14:paraId="2F3E6E03" w14:textId="77777777" w:rsidR="00BA09CD" w:rsidRPr="002522C8" w:rsidRDefault="00BA09CD" w:rsidP="00BA09CD">
      <w:pPr>
        <w:ind w:left="851"/>
        <w:jc w:val="both"/>
        <w:rPr>
          <w:rFonts w:ascii="Calibri" w:hAnsi="Calibri"/>
        </w:rPr>
      </w:pPr>
    </w:p>
    <w:p w14:paraId="090F40E9"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1B80FE0B" w14:textId="77777777" w:rsidTr="00F12807">
        <w:trPr>
          <w:jc w:val="center"/>
        </w:trPr>
        <w:tc>
          <w:tcPr>
            <w:tcW w:w="3083" w:type="dxa"/>
            <w:tcBorders>
              <w:bottom w:val="single" w:sz="4" w:space="0" w:color="auto"/>
            </w:tcBorders>
            <w:shd w:val="clear" w:color="auto" w:fill="ABE9FF"/>
            <w:vAlign w:val="center"/>
          </w:tcPr>
          <w:p w14:paraId="2939D9A0"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ABE9FF"/>
            <w:vAlign w:val="center"/>
          </w:tcPr>
          <w:p w14:paraId="2B5EA4B2"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ABE9FF"/>
            <w:vAlign w:val="center"/>
          </w:tcPr>
          <w:p w14:paraId="68E104C6"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14:paraId="060E6F91"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3E9EA4DE" w14:textId="77777777" w:rsidR="00BA09CD" w:rsidRPr="00F94E18" w:rsidRDefault="00BA09CD" w:rsidP="00CB2871">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6727AD51" w14:textId="77777777" w:rsidR="00C16313" w:rsidRPr="00F94E18" w:rsidRDefault="00C16313"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7830E001" w14:textId="77777777" w:rsidR="00BA09CD" w:rsidRPr="002522C8" w:rsidRDefault="00BA09CD" w:rsidP="003632F9">
            <w:pPr>
              <w:jc w:val="center"/>
              <w:rPr>
                <w:rFonts w:ascii="Calibri" w:hAnsi="Calibri"/>
                <w:noProof/>
              </w:rPr>
            </w:pPr>
          </w:p>
        </w:tc>
      </w:tr>
    </w:tbl>
    <w:p w14:paraId="72DAC20C"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5F9D45A5" w14:textId="77777777" w:rsidTr="00F12807">
        <w:trPr>
          <w:jc w:val="center"/>
        </w:trPr>
        <w:tc>
          <w:tcPr>
            <w:tcW w:w="3071" w:type="dxa"/>
            <w:tcBorders>
              <w:top w:val="single" w:sz="4" w:space="0" w:color="auto"/>
              <w:left w:val="single" w:sz="4" w:space="0" w:color="auto"/>
              <w:bottom w:val="single" w:sz="4" w:space="0" w:color="auto"/>
            </w:tcBorders>
            <w:shd w:val="clear" w:color="auto" w:fill="ABE9FF"/>
            <w:vAlign w:val="center"/>
          </w:tcPr>
          <w:p w14:paraId="4D53454A" w14:textId="77777777" w:rsidR="00BA09CD" w:rsidRPr="002522C8" w:rsidRDefault="00BA09CD" w:rsidP="003632F9">
            <w:pPr>
              <w:jc w:val="center"/>
              <w:rPr>
                <w:rFonts w:ascii="Calibri" w:hAnsi="Calibri"/>
                <w:b/>
                <w:noProof/>
              </w:rPr>
            </w:pPr>
          </w:p>
          <w:p w14:paraId="0E95F656"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2A17FB8A"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ABE9FF"/>
            <w:vAlign w:val="center"/>
          </w:tcPr>
          <w:p w14:paraId="75199CBE"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ABE9FF"/>
            <w:vAlign w:val="center"/>
          </w:tcPr>
          <w:p w14:paraId="729F2D64"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1D56B605" w14:textId="77777777" w:rsidTr="003632F9">
        <w:trPr>
          <w:trHeight w:val="1270"/>
          <w:jc w:val="center"/>
        </w:trPr>
        <w:tc>
          <w:tcPr>
            <w:tcW w:w="3071" w:type="dxa"/>
            <w:tcBorders>
              <w:top w:val="single" w:sz="4" w:space="0" w:color="auto"/>
            </w:tcBorders>
          </w:tcPr>
          <w:p w14:paraId="2F85AF92" w14:textId="77777777" w:rsidR="00BA09CD" w:rsidRPr="002522C8" w:rsidRDefault="00BA09CD" w:rsidP="003632F9">
            <w:pPr>
              <w:rPr>
                <w:rFonts w:ascii="Calibri" w:hAnsi="Calibri"/>
                <w:noProof/>
              </w:rPr>
            </w:pPr>
          </w:p>
          <w:p w14:paraId="36AD4BB5" w14:textId="77777777" w:rsidR="00BA09CD" w:rsidRPr="002522C8" w:rsidRDefault="00BA09CD" w:rsidP="003632F9">
            <w:pPr>
              <w:rPr>
                <w:rFonts w:ascii="Calibri" w:hAnsi="Calibri"/>
                <w:noProof/>
              </w:rPr>
            </w:pPr>
          </w:p>
          <w:p w14:paraId="313E2629" w14:textId="77777777" w:rsidR="00BA09CD" w:rsidRPr="002522C8" w:rsidRDefault="00BA09CD" w:rsidP="003632F9">
            <w:pPr>
              <w:rPr>
                <w:rFonts w:ascii="Calibri" w:hAnsi="Calibri"/>
                <w:noProof/>
              </w:rPr>
            </w:pPr>
          </w:p>
          <w:p w14:paraId="384AD0B5" w14:textId="77777777" w:rsidR="00BA09CD" w:rsidRPr="002522C8" w:rsidRDefault="00BA09CD" w:rsidP="003632F9">
            <w:pPr>
              <w:rPr>
                <w:rFonts w:ascii="Calibri" w:hAnsi="Calibri"/>
                <w:noProof/>
              </w:rPr>
            </w:pPr>
          </w:p>
        </w:tc>
        <w:tc>
          <w:tcPr>
            <w:tcW w:w="3071" w:type="dxa"/>
            <w:tcBorders>
              <w:top w:val="single" w:sz="4" w:space="0" w:color="auto"/>
            </w:tcBorders>
          </w:tcPr>
          <w:p w14:paraId="2935731E" w14:textId="77777777" w:rsidR="00BA09CD" w:rsidRPr="002522C8" w:rsidRDefault="00BA09CD" w:rsidP="003632F9">
            <w:pPr>
              <w:rPr>
                <w:rFonts w:ascii="Calibri" w:hAnsi="Calibri"/>
                <w:noProof/>
              </w:rPr>
            </w:pPr>
          </w:p>
        </w:tc>
        <w:tc>
          <w:tcPr>
            <w:tcW w:w="3072" w:type="dxa"/>
            <w:tcBorders>
              <w:top w:val="single" w:sz="4" w:space="0" w:color="auto"/>
            </w:tcBorders>
          </w:tcPr>
          <w:p w14:paraId="028E04B1" w14:textId="77777777" w:rsidR="00BA09CD" w:rsidRPr="002522C8" w:rsidRDefault="00BA09CD" w:rsidP="003632F9">
            <w:pPr>
              <w:rPr>
                <w:rFonts w:ascii="Calibri" w:hAnsi="Calibri"/>
                <w:noProof/>
              </w:rPr>
            </w:pPr>
          </w:p>
        </w:tc>
      </w:tr>
    </w:tbl>
    <w:p w14:paraId="2291AEBE" w14:textId="77777777" w:rsidR="00BA09CD" w:rsidRPr="002522C8" w:rsidRDefault="00BA09CD" w:rsidP="00BA09CD">
      <w:pPr>
        <w:rPr>
          <w:rFonts w:ascii="Calibri" w:hAnsi="Calibri"/>
        </w:rPr>
      </w:pPr>
    </w:p>
    <w:p w14:paraId="49E98018"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1DE40717" w14:textId="77777777" w:rsidR="00BA09CD" w:rsidRPr="002522C8" w:rsidRDefault="00BA09CD" w:rsidP="00BA09CD">
      <w:pPr>
        <w:tabs>
          <w:tab w:val="left" w:pos="5245"/>
          <w:tab w:val="left" w:pos="7655"/>
        </w:tabs>
        <w:ind w:left="426"/>
        <w:jc w:val="center"/>
        <w:rPr>
          <w:rFonts w:ascii="Calibri" w:hAnsi="Calibri"/>
          <w:b/>
        </w:rPr>
      </w:pPr>
    </w:p>
    <w:p w14:paraId="4FF0C62F" w14:textId="77777777" w:rsidR="00BA09CD" w:rsidRPr="002522C8" w:rsidRDefault="00BA09CD" w:rsidP="00BA09CD">
      <w:pPr>
        <w:tabs>
          <w:tab w:val="left" w:pos="5245"/>
          <w:tab w:val="left" w:pos="7655"/>
        </w:tabs>
        <w:ind w:left="426"/>
        <w:rPr>
          <w:rFonts w:ascii="Calibri" w:hAnsi="Calibri"/>
          <w:b/>
        </w:rPr>
      </w:pPr>
    </w:p>
    <w:p w14:paraId="62EFE831"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28AB87F4"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578B618C" w14:textId="77777777" w:rsidR="00BA09CD" w:rsidRPr="00C40ADF" w:rsidRDefault="00BA09CD" w:rsidP="00BA09CD">
      <w:pPr>
        <w:tabs>
          <w:tab w:val="left" w:pos="5245"/>
          <w:tab w:val="left" w:pos="7655"/>
        </w:tabs>
        <w:ind w:left="426"/>
        <w:jc w:val="center"/>
        <w:rPr>
          <w:rFonts w:ascii="Calibri" w:hAnsi="Calibri"/>
          <w:sz w:val="22"/>
        </w:rPr>
      </w:pPr>
    </w:p>
    <w:p w14:paraId="192A23C2" w14:textId="77777777" w:rsidR="00F94E18" w:rsidRDefault="00F94E18" w:rsidP="00F94E18">
      <w:pPr>
        <w:tabs>
          <w:tab w:val="left" w:pos="4253"/>
          <w:tab w:val="left" w:pos="8080"/>
        </w:tabs>
        <w:ind w:right="1"/>
        <w:jc w:val="center"/>
        <w:rPr>
          <w:rFonts w:ascii="Calibri" w:hAnsi="Calibri"/>
          <w:b/>
        </w:rPr>
      </w:pPr>
      <w:r w:rsidRPr="002522C8">
        <w:rPr>
          <w:rFonts w:ascii="Calibri" w:hAnsi="Calibri"/>
          <w:b/>
        </w:rPr>
        <w:t>*Anexar en sobre Económico</w:t>
      </w:r>
    </w:p>
    <w:p w14:paraId="00AA9289" w14:textId="77777777" w:rsidR="00C96B24" w:rsidRDefault="00F94E18" w:rsidP="00F94E18">
      <w:pPr>
        <w:jc w:val="center"/>
        <w:rPr>
          <w:rFonts w:ascii="Calibri" w:hAnsi="Calibri" w:cs="Arial"/>
          <w:b/>
          <w:bCs/>
        </w:rPr>
      </w:pPr>
      <w:r>
        <w:rPr>
          <w:rFonts w:ascii="Calibri" w:hAnsi="Calibri" w:cs="Arial"/>
          <w:b/>
          <w:bCs/>
        </w:rPr>
        <w:t>*Anexar también al sobre económico CD o USB con Propuesta económica en formato EXCEL.</w:t>
      </w:r>
    </w:p>
    <w:p w14:paraId="2AC44911" w14:textId="77777777" w:rsidR="001626A5" w:rsidRDefault="001626A5" w:rsidP="00F94E18">
      <w:pPr>
        <w:jc w:val="center"/>
        <w:rPr>
          <w:rFonts w:ascii="Calibri" w:hAnsi="Calibri" w:cs="Arial"/>
          <w:b/>
          <w:bCs/>
        </w:rPr>
      </w:pPr>
    </w:p>
    <w:p w14:paraId="4733ECF7" w14:textId="77777777" w:rsidR="001626A5" w:rsidRDefault="001626A5" w:rsidP="00F94E18">
      <w:pPr>
        <w:jc w:val="center"/>
        <w:rPr>
          <w:rFonts w:ascii="Calibri" w:hAnsi="Calibri" w:cs="Arial"/>
          <w:b/>
          <w:bCs/>
        </w:rPr>
      </w:pPr>
    </w:p>
    <w:p w14:paraId="230F263C" w14:textId="77777777" w:rsidR="00AB2D98" w:rsidRDefault="00AB2D98" w:rsidP="00C96B24">
      <w:pPr>
        <w:rPr>
          <w:rFonts w:ascii="Calibri" w:hAnsi="Calibri"/>
          <w:b/>
        </w:rPr>
      </w:pPr>
    </w:p>
    <w:p w14:paraId="173A8ABD" w14:textId="77777777" w:rsidR="00AB2D98" w:rsidRPr="002522C8" w:rsidRDefault="00AB2D98" w:rsidP="00F12807">
      <w:pPr>
        <w:pBdr>
          <w:top w:val="single" w:sz="4" w:space="1" w:color="auto"/>
          <w:left w:val="single" w:sz="4" w:space="4" w:color="auto"/>
          <w:bottom w:val="single" w:sz="4" w:space="1" w:color="auto"/>
          <w:right w:val="single" w:sz="4" w:space="4" w:color="auto"/>
        </w:pBdr>
        <w:shd w:val="clear" w:color="auto" w:fill="ABE9FF"/>
        <w:tabs>
          <w:tab w:val="left" w:pos="4253"/>
          <w:tab w:val="left" w:pos="8080"/>
        </w:tabs>
        <w:ind w:right="1"/>
        <w:jc w:val="center"/>
        <w:outlineLvl w:val="0"/>
        <w:rPr>
          <w:rFonts w:ascii="Calibri" w:hAnsi="Calibri" w:cs="Arial"/>
          <w:b/>
          <w:bCs/>
        </w:rPr>
      </w:pPr>
      <w:r w:rsidRPr="002522C8">
        <w:rPr>
          <w:rFonts w:ascii="Calibri" w:hAnsi="Calibri" w:cs="Arial"/>
          <w:b/>
          <w:bCs/>
        </w:rPr>
        <w:t>ANEXO 4</w:t>
      </w:r>
    </w:p>
    <w:p w14:paraId="3BE93E51" w14:textId="77777777"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7E08721A" w14:textId="77777777" w:rsidR="00AB2D98" w:rsidRPr="002522C8" w:rsidRDefault="00AB2D98" w:rsidP="00AB2D98">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14:paraId="60B00D5D" w14:textId="77777777" w:rsidTr="00F12807">
        <w:trPr>
          <w:jc w:val="center"/>
        </w:trPr>
        <w:tc>
          <w:tcPr>
            <w:tcW w:w="7102" w:type="dxa"/>
            <w:tcBorders>
              <w:bottom w:val="nil"/>
            </w:tcBorders>
            <w:shd w:val="clear" w:color="auto" w:fill="ABE9FF"/>
          </w:tcPr>
          <w:p w14:paraId="250E56FE" w14:textId="77777777"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BE9FF"/>
          </w:tcPr>
          <w:p w14:paraId="322C1861" w14:textId="77777777"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14:paraId="7A85817F" w14:textId="77777777" w:rsidTr="00AB2D98">
        <w:trPr>
          <w:trHeight w:val="60"/>
          <w:jc w:val="center"/>
        </w:trPr>
        <w:tc>
          <w:tcPr>
            <w:tcW w:w="7102" w:type="dxa"/>
            <w:tcBorders>
              <w:top w:val="single" w:sz="4" w:space="0" w:color="auto"/>
              <w:left w:val="single" w:sz="4" w:space="0" w:color="auto"/>
              <w:bottom w:val="single" w:sz="4" w:space="0" w:color="auto"/>
              <w:right w:val="nil"/>
            </w:tcBorders>
          </w:tcPr>
          <w:p w14:paraId="5CFD979A" w14:textId="6025B7B2" w:rsidR="00AB2D98" w:rsidRDefault="00AB2D98" w:rsidP="00AB2D98">
            <w:pPr>
              <w:jc w:val="center"/>
              <w:rPr>
                <w:rFonts w:asciiTheme="minorHAnsi" w:hAnsiTheme="minorHAnsi" w:cs="Arial"/>
                <w:bCs/>
                <w:u w:val="single"/>
              </w:rPr>
            </w:pPr>
            <w:r w:rsidRPr="0093321E">
              <w:rPr>
                <w:rFonts w:asciiTheme="minorHAnsi" w:hAnsiTheme="minorHAnsi" w:cs="Arial"/>
                <w:bCs/>
                <w:u w:val="single"/>
              </w:rPr>
              <w:t xml:space="preserve">No. </w:t>
            </w:r>
            <w:r w:rsidR="00EE3877">
              <w:rPr>
                <w:rFonts w:asciiTheme="minorHAnsi" w:hAnsiTheme="minorHAnsi" w:cs="Arial"/>
                <w:bCs/>
                <w:u w:val="single"/>
              </w:rPr>
              <w:t>LP-919044992-I09-2024</w:t>
            </w:r>
          </w:p>
          <w:p w14:paraId="07ADE197" w14:textId="77777777" w:rsidR="00455A7A" w:rsidRPr="0093321E" w:rsidRDefault="00455A7A" w:rsidP="00AB2D98">
            <w:pPr>
              <w:jc w:val="center"/>
              <w:rPr>
                <w:rFonts w:asciiTheme="minorHAnsi" w:hAnsiTheme="minorHAnsi" w:cs="Arial"/>
                <w:u w:val="single"/>
              </w:rPr>
            </w:pPr>
          </w:p>
        </w:tc>
        <w:tc>
          <w:tcPr>
            <w:tcW w:w="2899" w:type="dxa"/>
            <w:tcBorders>
              <w:top w:val="single" w:sz="4" w:space="0" w:color="auto"/>
              <w:left w:val="single" w:sz="4" w:space="0" w:color="auto"/>
              <w:bottom w:val="single" w:sz="4" w:space="0" w:color="auto"/>
              <w:right w:val="single" w:sz="4" w:space="0" w:color="auto"/>
            </w:tcBorders>
          </w:tcPr>
          <w:p w14:paraId="34B40DE3" w14:textId="77777777" w:rsidR="00AB2D98" w:rsidRPr="0093321E" w:rsidRDefault="00AB2D98" w:rsidP="00AB2D98">
            <w:pPr>
              <w:jc w:val="center"/>
              <w:rPr>
                <w:rFonts w:asciiTheme="minorHAnsi" w:hAnsiTheme="minorHAnsi"/>
              </w:rPr>
            </w:pPr>
            <w:r w:rsidRPr="0093321E">
              <w:rPr>
                <w:rFonts w:asciiTheme="minorHAnsi" w:hAnsiTheme="minorHAnsi"/>
              </w:rPr>
              <w:t>_____________</w:t>
            </w:r>
          </w:p>
        </w:tc>
      </w:tr>
    </w:tbl>
    <w:p w14:paraId="6EC5E2A4" w14:textId="77777777" w:rsidR="00AB2D98" w:rsidRPr="0093321E" w:rsidRDefault="00AB2D98" w:rsidP="00AB2D98">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14:paraId="368BD511" w14:textId="77777777" w:rsidTr="00F12807">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BE9FF"/>
          </w:tcPr>
          <w:p w14:paraId="38949102" w14:textId="77777777" w:rsidR="00AB2D98" w:rsidRPr="0093321E" w:rsidRDefault="00AB2D98" w:rsidP="00AB2D98">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AB2D98" w:rsidRPr="0093321E" w14:paraId="41CC3275" w14:textId="77777777" w:rsidTr="00AB2D98">
        <w:trPr>
          <w:trHeight w:val="172"/>
          <w:jc w:val="center"/>
        </w:trPr>
        <w:tc>
          <w:tcPr>
            <w:tcW w:w="10359" w:type="dxa"/>
            <w:tcBorders>
              <w:top w:val="nil"/>
            </w:tcBorders>
          </w:tcPr>
          <w:p w14:paraId="2D79B0C3" w14:textId="77777777" w:rsidR="00CB2871" w:rsidRDefault="00CB2871" w:rsidP="00AB2D98">
            <w:pPr>
              <w:jc w:val="center"/>
              <w:rPr>
                <w:rFonts w:asciiTheme="minorHAnsi" w:hAnsiTheme="minorHAnsi"/>
              </w:rPr>
            </w:pPr>
          </w:p>
          <w:p w14:paraId="307EFC89" w14:textId="77777777" w:rsidR="00AB2D98" w:rsidRDefault="00AB2D98" w:rsidP="00AB2D98">
            <w:pPr>
              <w:jc w:val="center"/>
              <w:rPr>
                <w:rFonts w:asciiTheme="minorHAnsi" w:hAnsiTheme="minorHAnsi"/>
              </w:rPr>
            </w:pPr>
            <w:r w:rsidRPr="0093321E">
              <w:rPr>
                <w:rFonts w:asciiTheme="minorHAnsi" w:hAnsiTheme="minorHAnsi"/>
              </w:rPr>
              <w:t>________________________________________________________</w:t>
            </w:r>
          </w:p>
          <w:p w14:paraId="12AAE97E" w14:textId="77777777" w:rsidR="00CB2871" w:rsidRPr="0093321E" w:rsidRDefault="00CB2871" w:rsidP="00AB2D98">
            <w:pPr>
              <w:jc w:val="center"/>
              <w:rPr>
                <w:rFonts w:asciiTheme="minorHAnsi" w:hAnsiTheme="minorHAnsi"/>
              </w:rPr>
            </w:pPr>
          </w:p>
        </w:tc>
      </w:tr>
    </w:tbl>
    <w:p w14:paraId="51B8885F" w14:textId="77777777" w:rsidR="00AB2D98" w:rsidRDefault="00AB2D98" w:rsidP="00AB2D98">
      <w:pPr>
        <w:tabs>
          <w:tab w:val="left" w:pos="426"/>
        </w:tabs>
        <w:ind w:left="284"/>
        <w:jc w:val="center"/>
        <w:rPr>
          <w:rFonts w:asciiTheme="minorHAnsi" w:hAnsiTheme="minorHAnsi"/>
          <w:b/>
        </w:rPr>
      </w:pPr>
    </w:p>
    <w:p w14:paraId="2F54847F" w14:textId="77777777" w:rsidR="00AB2D98" w:rsidRDefault="00AB2D98" w:rsidP="00AB2D98">
      <w:pPr>
        <w:tabs>
          <w:tab w:val="left" w:pos="426"/>
        </w:tabs>
        <w:ind w:left="284"/>
        <w:jc w:val="center"/>
        <w:rPr>
          <w:rFonts w:asciiTheme="minorHAnsi" w:hAnsiTheme="minorHAnsi"/>
          <w:b/>
        </w:rPr>
      </w:pPr>
    </w:p>
    <w:p w14:paraId="586BC9C3" w14:textId="77777777" w:rsidR="00AB2D98" w:rsidRDefault="00CB2871" w:rsidP="00AB2D98">
      <w:pPr>
        <w:tabs>
          <w:tab w:val="left" w:pos="426"/>
        </w:tabs>
        <w:ind w:left="284"/>
        <w:jc w:val="center"/>
        <w:rPr>
          <w:rFonts w:asciiTheme="minorHAnsi" w:hAnsiTheme="minorHAnsi"/>
          <w:b/>
        </w:rPr>
      </w:pPr>
      <w:r>
        <w:rPr>
          <w:rFonts w:asciiTheme="minorHAnsi" w:hAnsiTheme="minorHAnsi"/>
          <w:b/>
        </w:rPr>
        <w:t>CONFORME AL ANEXO 1</w:t>
      </w:r>
    </w:p>
    <w:p w14:paraId="3A281E93" w14:textId="77777777" w:rsidR="00AB2D98" w:rsidRDefault="00AB2D98" w:rsidP="00AB2D98">
      <w:pPr>
        <w:tabs>
          <w:tab w:val="left" w:pos="426"/>
        </w:tabs>
        <w:ind w:left="284"/>
        <w:jc w:val="center"/>
        <w:rPr>
          <w:rFonts w:asciiTheme="minorHAnsi" w:hAnsiTheme="minorHAnsi"/>
          <w:b/>
        </w:rPr>
      </w:pPr>
    </w:p>
    <w:tbl>
      <w:tblPr>
        <w:tblW w:w="9403" w:type="dxa"/>
        <w:jc w:val="center"/>
        <w:tblLayout w:type="fixed"/>
        <w:tblCellMar>
          <w:left w:w="70" w:type="dxa"/>
          <w:right w:w="70" w:type="dxa"/>
        </w:tblCellMar>
        <w:tblLook w:val="04A0" w:firstRow="1" w:lastRow="0" w:firstColumn="1" w:lastColumn="0" w:noHBand="0" w:noVBand="1"/>
      </w:tblPr>
      <w:tblGrid>
        <w:gridCol w:w="706"/>
        <w:gridCol w:w="992"/>
        <w:gridCol w:w="992"/>
        <w:gridCol w:w="993"/>
        <w:gridCol w:w="1279"/>
        <w:gridCol w:w="1060"/>
        <w:gridCol w:w="1060"/>
        <w:gridCol w:w="1137"/>
        <w:gridCol w:w="1184"/>
      </w:tblGrid>
      <w:tr w:rsidR="001626A5" w:rsidRPr="0093321E" w14:paraId="509F77F9" w14:textId="77777777" w:rsidTr="00F12807">
        <w:trPr>
          <w:trHeight w:val="300"/>
          <w:jc w:val="center"/>
        </w:trPr>
        <w:tc>
          <w:tcPr>
            <w:tcW w:w="706" w:type="dxa"/>
            <w:tcBorders>
              <w:top w:val="single" w:sz="4" w:space="0" w:color="auto"/>
              <w:left w:val="single" w:sz="4" w:space="0" w:color="auto"/>
              <w:bottom w:val="single" w:sz="4" w:space="0" w:color="auto"/>
              <w:right w:val="single" w:sz="4" w:space="0" w:color="auto"/>
            </w:tcBorders>
            <w:shd w:val="clear" w:color="auto" w:fill="ABE9FF"/>
            <w:noWrap/>
            <w:vAlign w:val="center"/>
            <w:hideMark/>
          </w:tcPr>
          <w:p w14:paraId="3029B3FC" w14:textId="77777777" w:rsidR="001626A5" w:rsidRPr="0093321E" w:rsidRDefault="001626A5" w:rsidP="00AB2D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992" w:type="dxa"/>
            <w:tcBorders>
              <w:top w:val="single" w:sz="4" w:space="0" w:color="auto"/>
              <w:left w:val="nil"/>
              <w:bottom w:val="single" w:sz="4" w:space="0" w:color="auto"/>
              <w:right w:val="single" w:sz="4" w:space="0" w:color="auto"/>
            </w:tcBorders>
            <w:shd w:val="clear" w:color="auto" w:fill="ABE9FF"/>
            <w:noWrap/>
            <w:vAlign w:val="center"/>
            <w:hideMark/>
          </w:tcPr>
          <w:p w14:paraId="4AEAA86F" w14:textId="77777777"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992" w:type="dxa"/>
            <w:tcBorders>
              <w:top w:val="single" w:sz="4" w:space="0" w:color="auto"/>
              <w:left w:val="nil"/>
              <w:bottom w:val="single" w:sz="4" w:space="0" w:color="auto"/>
              <w:right w:val="single" w:sz="4" w:space="0" w:color="auto"/>
            </w:tcBorders>
            <w:shd w:val="clear" w:color="auto" w:fill="ABE9FF"/>
            <w:vAlign w:val="center"/>
          </w:tcPr>
          <w:p w14:paraId="274C74A8" w14:textId="77777777"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93" w:type="dxa"/>
            <w:tcBorders>
              <w:top w:val="single" w:sz="4" w:space="0" w:color="auto"/>
              <w:left w:val="single" w:sz="4" w:space="0" w:color="auto"/>
              <w:bottom w:val="single" w:sz="4" w:space="0" w:color="auto"/>
              <w:right w:val="single" w:sz="4" w:space="0" w:color="auto"/>
            </w:tcBorders>
            <w:shd w:val="clear" w:color="auto" w:fill="ABE9FF"/>
            <w:vAlign w:val="center"/>
          </w:tcPr>
          <w:p w14:paraId="3B240BB3" w14:textId="77777777" w:rsidR="001626A5" w:rsidRPr="0093321E" w:rsidRDefault="001626A5" w:rsidP="00AB2D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279" w:type="dxa"/>
            <w:tcBorders>
              <w:top w:val="single" w:sz="4" w:space="0" w:color="auto"/>
              <w:left w:val="single" w:sz="4" w:space="0" w:color="auto"/>
              <w:bottom w:val="single" w:sz="4" w:space="0" w:color="auto"/>
              <w:right w:val="single" w:sz="4" w:space="0" w:color="auto"/>
            </w:tcBorders>
            <w:shd w:val="clear" w:color="auto" w:fill="ABE9FF"/>
            <w:vAlign w:val="center"/>
          </w:tcPr>
          <w:p w14:paraId="70E1B47B" w14:textId="77777777" w:rsidR="001626A5" w:rsidRPr="0093321E" w:rsidRDefault="001626A5" w:rsidP="00CB2871">
            <w:pPr>
              <w:tabs>
                <w:tab w:val="right" w:pos="9923"/>
              </w:tabs>
              <w:ind w:right="-66"/>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BE9FF"/>
            <w:vAlign w:val="center"/>
          </w:tcPr>
          <w:p w14:paraId="1DD5C673" w14:textId="77777777"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BE9FF"/>
            <w:noWrap/>
            <w:vAlign w:val="center"/>
            <w:hideMark/>
          </w:tcPr>
          <w:p w14:paraId="2D2AF5AE" w14:textId="77777777"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137" w:type="dxa"/>
            <w:tcBorders>
              <w:top w:val="single" w:sz="4" w:space="0" w:color="auto"/>
              <w:left w:val="nil"/>
              <w:bottom w:val="single" w:sz="4" w:space="0" w:color="auto"/>
              <w:right w:val="single" w:sz="4" w:space="0" w:color="auto"/>
            </w:tcBorders>
            <w:shd w:val="clear" w:color="auto" w:fill="ABE9FF"/>
            <w:noWrap/>
            <w:vAlign w:val="center"/>
            <w:hideMark/>
          </w:tcPr>
          <w:p w14:paraId="641FEE1F" w14:textId="77777777"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184" w:type="dxa"/>
            <w:tcBorders>
              <w:top w:val="single" w:sz="4" w:space="0" w:color="auto"/>
              <w:left w:val="nil"/>
              <w:bottom w:val="single" w:sz="4" w:space="0" w:color="auto"/>
              <w:right w:val="single" w:sz="4" w:space="0" w:color="auto"/>
            </w:tcBorders>
            <w:shd w:val="clear" w:color="auto" w:fill="ABE9FF"/>
            <w:noWrap/>
            <w:vAlign w:val="center"/>
            <w:hideMark/>
          </w:tcPr>
          <w:p w14:paraId="37FF1A44" w14:textId="77777777"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r>
      <w:tr w:rsidR="001626A5" w:rsidRPr="0093321E" w14:paraId="49911B79" w14:textId="77777777" w:rsidTr="001626A5">
        <w:trPr>
          <w:trHeight w:val="928"/>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10CA5A0F" w14:textId="77777777" w:rsidR="001626A5" w:rsidRPr="0093321E" w:rsidRDefault="001626A5" w:rsidP="00AB2D98">
            <w:pPr>
              <w:jc w:val="center"/>
              <w:rPr>
                <w:rFonts w:asciiTheme="minorHAnsi" w:hAnsiTheme="minorHAnsi" w:cs="Calibri"/>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3DEDB9AE" w14:textId="77777777" w:rsidR="001626A5" w:rsidRPr="00CB2871" w:rsidRDefault="001626A5" w:rsidP="00AB2D98">
            <w:pPr>
              <w:jc w:val="center"/>
              <w:rPr>
                <w:rFonts w:asciiTheme="minorHAnsi" w:hAnsiTheme="minorHAnsi" w:cs="Calibri"/>
                <w:color w:val="000000"/>
                <w:sz w:val="16"/>
              </w:rPr>
            </w:pPr>
          </w:p>
        </w:tc>
        <w:tc>
          <w:tcPr>
            <w:tcW w:w="992" w:type="dxa"/>
            <w:tcBorders>
              <w:top w:val="single" w:sz="4" w:space="0" w:color="auto"/>
              <w:left w:val="nil"/>
              <w:bottom w:val="single" w:sz="4" w:space="0" w:color="auto"/>
              <w:right w:val="single" w:sz="4" w:space="0" w:color="auto"/>
            </w:tcBorders>
            <w:vAlign w:val="center"/>
          </w:tcPr>
          <w:p w14:paraId="63F925F2" w14:textId="77777777" w:rsidR="001626A5" w:rsidRPr="0093321E" w:rsidRDefault="001626A5" w:rsidP="00AB2D98">
            <w:pPr>
              <w:jc w:val="center"/>
              <w:rPr>
                <w:rFonts w:asciiTheme="minorHAnsi" w:hAnsiTheme="minorHAnsi" w:cs="Calibri"/>
                <w:color w:val="000000"/>
              </w:rPr>
            </w:pPr>
          </w:p>
        </w:tc>
        <w:tc>
          <w:tcPr>
            <w:tcW w:w="993" w:type="dxa"/>
            <w:tcBorders>
              <w:top w:val="nil"/>
              <w:left w:val="single" w:sz="4" w:space="0" w:color="auto"/>
              <w:bottom w:val="single" w:sz="4" w:space="0" w:color="auto"/>
              <w:right w:val="single" w:sz="4" w:space="0" w:color="auto"/>
            </w:tcBorders>
            <w:vAlign w:val="center"/>
          </w:tcPr>
          <w:p w14:paraId="683197AB" w14:textId="77777777" w:rsidR="001626A5" w:rsidRPr="0093321E" w:rsidRDefault="001626A5" w:rsidP="00AB2D98">
            <w:pPr>
              <w:jc w:val="center"/>
              <w:rPr>
                <w:rFonts w:asciiTheme="minorHAnsi" w:hAnsiTheme="minorHAnsi" w:cs="Calibri"/>
                <w:color w:val="000000"/>
              </w:rPr>
            </w:pPr>
          </w:p>
        </w:tc>
        <w:tc>
          <w:tcPr>
            <w:tcW w:w="1279" w:type="dxa"/>
            <w:tcBorders>
              <w:top w:val="nil"/>
              <w:left w:val="single" w:sz="4" w:space="0" w:color="auto"/>
              <w:bottom w:val="single" w:sz="4" w:space="0" w:color="auto"/>
              <w:right w:val="single" w:sz="4" w:space="0" w:color="auto"/>
            </w:tcBorders>
            <w:vAlign w:val="center"/>
          </w:tcPr>
          <w:p w14:paraId="51946465" w14:textId="77777777" w:rsidR="001626A5" w:rsidRPr="0093321E" w:rsidRDefault="001626A5"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14:paraId="44DC5866" w14:textId="77777777" w:rsidR="001626A5" w:rsidRPr="0093321E" w:rsidRDefault="001626A5"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438157F" w14:textId="77777777" w:rsidR="001626A5" w:rsidRPr="0093321E" w:rsidRDefault="001626A5" w:rsidP="00AB2D98">
            <w:pPr>
              <w:jc w:val="center"/>
              <w:rPr>
                <w:rFonts w:asciiTheme="minorHAnsi" w:hAnsiTheme="minorHAnsi" w:cs="Calibri"/>
                <w:color w:val="000000"/>
              </w:rPr>
            </w:pPr>
          </w:p>
        </w:tc>
        <w:tc>
          <w:tcPr>
            <w:tcW w:w="1137" w:type="dxa"/>
            <w:tcBorders>
              <w:top w:val="nil"/>
              <w:left w:val="nil"/>
              <w:bottom w:val="single" w:sz="4" w:space="0" w:color="auto"/>
              <w:right w:val="single" w:sz="4" w:space="0" w:color="auto"/>
            </w:tcBorders>
            <w:shd w:val="clear" w:color="auto" w:fill="auto"/>
            <w:noWrap/>
            <w:vAlign w:val="center"/>
            <w:hideMark/>
          </w:tcPr>
          <w:p w14:paraId="069D9E2E" w14:textId="77777777" w:rsidR="001626A5" w:rsidRPr="0093321E" w:rsidRDefault="001626A5" w:rsidP="00AB2D98">
            <w:pPr>
              <w:jc w:val="center"/>
              <w:rPr>
                <w:rFonts w:asciiTheme="minorHAnsi" w:hAnsiTheme="minorHAnsi" w:cs="Calibri"/>
                <w:color w:val="000000"/>
              </w:rPr>
            </w:pPr>
          </w:p>
        </w:tc>
        <w:tc>
          <w:tcPr>
            <w:tcW w:w="1184" w:type="dxa"/>
            <w:tcBorders>
              <w:top w:val="nil"/>
              <w:left w:val="nil"/>
              <w:bottom w:val="single" w:sz="4" w:space="0" w:color="auto"/>
              <w:right w:val="single" w:sz="4" w:space="0" w:color="auto"/>
            </w:tcBorders>
            <w:shd w:val="clear" w:color="auto" w:fill="auto"/>
            <w:noWrap/>
            <w:vAlign w:val="center"/>
            <w:hideMark/>
          </w:tcPr>
          <w:p w14:paraId="67C9F38B" w14:textId="77777777" w:rsidR="001626A5" w:rsidRPr="0093321E" w:rsidRDefault="001626A5" w:rsidP="00AB2D98">
            <w:pPr>
              <w:jc w:val="center"/>
              <w:rPr>
                <w:rFonts w:asciiTheme="minorHAnsi" w:hAnsiTheme="minorHAnsi" w:cs="Calibri"/>
                <w:color w:val="000000"/>
              </w:rPr>
            </w:pPr>
          </w:p>
        </w:tc>
      </w:tr>
    </w:tbl>
    <w:p w14:paraId="5ED7D416" w14:textId="77777777" w:rsidR="00AB2D98" w:rsidRDefault="00AB2D98" w:rsidP="00AB2D98">
      <w:pPr>
        <w:tabs>
          <w:tab w:val="left" w:pos="5245"/>
          <w:tab w:val="left" w:pos="7655"/>
        </w:tabs>
        <w:ind w:left="567"/>
        <w:rPr>
          <w:rFonts w:asciiTheme="minorHAnsi" w:hAnsiTheme="minorHAnsi"/>
        </w:rPr>
      </w:pPr>
    </w:p>
    <w:p w14:paraId="18F035BF" w14:textId="77777777" w:rsidR="00C96B24" w:rsidRDefault="00C96B24" w:rsidP="00BA09CD">
      <w:pPr>
        <w:tabs>
          <w:tab w:val="left" w:pos="5245"/>
          <w:tab w:val="left" w:pos="8364"/>
        </w:tabs>
        <w:ind w:left="567"/>
        <w:jc w:val="center"/>
        <w:rPr>
          <w:rFonts w:ascii="Calibri" w:hAnsi="Calibri"/>
        </w:rPr>
      </w:pPr>
    </w:p>
    <w:p w14:paraId="524AAD7D" w14:textId="77777777" w:rsidR="004065DA" w:rsidRPr="002522C8" w:rsidRDefault="004065DA" w:rsidP="004065DA">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4065DA" w:rsidRPr="002522C8" w14:paraId="4DB4A978" w14:textId="77777777" w:rsidTr="00F12807">
        <w:trPr>
          <w:trHeight w:val="321"/>
          <w:jc w:val="center"/>
        </w:trPr>
        <w:tc>
          <w:tcPr>
            <w:tcW w:w="3071" w:type="dxa"/>
            <w:tcBorders>
              <w:top w:val="single" w:sz="4" w:space="0" w:color="auto"/>
              <w:left w:val="single" w:sz="4" w:space="0" w:color="auto"/>
              <w:bottom w:val="single" w:sz="4" w:space="0" w:color="auto"/>
            </w:tcBorders>
            <w:shd w:val="clear" w:color="auto" w:fill="ABE9FF"/>
            <w:vAlign w:val="center"/>
          </w:tcPr>
          <w:p w14:paraId="15EE6ABB" w14:textId="77777777" w:rsidR="004065DA" w:rsidRPr="002522C8" w:rsidRDefault="004065DA" w:rsidP="004065DA">
            <w:pPr>
              <w:jc w:val="center"/>
              <w:rPr>
                <w:rFonts w:ascii="Calibri" w:hAnsi="Calibri"/>
                <w:b/>
                <w:noProof/>
              </w:rPr>
            </w:pPr>
            <w:r w:rsidRPr="002522C8">
              <w:rPr>
                <w:rFonts w:ascii="Calibri" w:hAnsi="Calibri"/>
                <w:b/>
                <w:noProof/>
              </w:rPr>
              <w:t xml:space="preserve">Subtotal antes de </w:t>
            </w:r>
            <w:r>
              <w:rPr>
                <w:rFonts w:ascii="Calibri" w:hAnsi="Calibri"/>
                <w:b/>
                <w:noProof/>
              </w:rPr>
              <w:t>I.V.A.</w:t>
            </w:r>
          </w:p>
        </w:tc>
        <w:tc>
          <w:tcPr>
            <w:tcW w:w="3071" w:type="dxa"/>
            <w:tcBorders>
              <w:top w:val="single" w:sz="4" w:space="0" w:color="auto"/>
              <w:bottom w:val="single" w:sz="4" w:space="0" w:color="auto"/>
            </w:tcBorders>
            <w:shd w:val="clear" w:color="auto" w:fill="ABE9FF"/>
            <w:vAlign w:val="center"/>
          </w:tcPr>
          <w:p w14:paraId="768144FF" w14:textId="77777777" w:rsidR="004065DA" w:rsidRPr="002522C8" w:rsidRDefault="004065DA" w:rsidP="004065DA">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ABE9FF"/>
            <w:vAlign w:val="center"/>
          </w:tcPr>
          <w:p w14:paraId="5840EC43" w14:textId="77777777" w:rsidR="004065DA" w:rsidRPr="002522C8" w:rsidRDefault="004065DA" w:rsidP="004065DA">
            <w:pPr>
              <w:jc w:val="center"/>
              <w:rPr>
                <w:rFonts w:ascii="Calibri" w:hAnsi="Calibri"/>
                <w:b/>
                <w:noProof/>
              </w:rPr>
            </w:pPr>
            <w:r w:rsidRPr="002522C8">
              <w:rPr>
                <w:rFonts w:ascii="Calibri" w:hAnsi="Calibri"/>
                <w:b/>
                <w:noProof/>
              </w:rPr>
              <w:t>Total incluyendo I.V.A.</w:t>
            </w:r>
          </w:p>
        </w:tc>
      </w:tr>
      <w:tr w:rsidR="004065DA" w:rsidRPr="002522C8" w14:paraId="5FE5E802" w14:textId="77777777" w:rsidTr="004065DA">
        <w:trPr>
          <w:trHeight w:val="566"/>
          <w:jc w:val="center"/>
        </w:trPr>
        <w:tc>
          <w:tcPr>
            <w:tcW w:w="3071" w:type="dxa"/>
            <w:tcBorders>
              <w:top w:val="single" w:sz="4" w:space="0" w:color="auto"/>
            </w:tcBorders>
            <w:vAlign w:val="center"/>
          </w:tcPr>
          <w:p w14:paraId="26D64659" w14:textId="77777777" w:rsidR="004065DA" w:rsidRPr="002522C8" w:rsidRDefault="004065DA" w:rsidP="004065DA">
            <w:pPr>
              <w:jc w:val="center"/>
              <w:rPr>
                <w:rFonts w:ascii="Calibri" w:hAnsi="Calibri"/>
                <w:noProof/>
              </w:rPr>
            </w:pPr>
          </w:p>
        </w:tc>
        <w:tc>
          <w:tcPr>
            <w:tcW w:w="3071" w:type="dxa"/>
            <w:tcBorders>
              <w:top w:val="single" w:sz="4" w:space="0" w:color="auto"/>
            </w:tcBorders>
            <w:vAlign w:val="center"/>
          </w:tcPr>
          <w:p w14:paraId="05559170" w14:textId="77777777" w:rsidR="004065DA" w:rsidRPr="002522C8" w:rsidRDefault="004065DA" w:rsidP="004065DA">
            <w:pPr>
              <w:jc w:val="center"/>
              <w:rPr>
                <w:rFonts w:ascii="Calibri" w:hAnsi="Calibri"/>
                <w:noProof/>
              </w:rPr>
            </w:pPr>
          </w:p>
        </w:tc>
        <w:tc>
          <w:tcPr>
            <w:tcW w:w="3072" w:type="dxa"/>
            <w:tcBorders>
              <w:top w:val="single" w:sz="4" w:space="0" w:color="auto"/>
            </w:tcBorders>
            <w:vAlign w:val="center"/>
          </w:tcPr>
          <w:p w14:paraId="3EB925A4" w14:textId="77777777" w:rsidR="004065DA" w:rsidRPr="002522C8" w:rsidRDefault="004065DA" w:rsidP="004065DA">
            <w:pPr>
              <w:jc w:val="center"/>
              <w:rPr>
                <w:rFonts w:ascii="Calibri" w:hAnsi="Calibri"/>
                <w:noProof/>
              </w:rPr>
            </w:pPr>
          </w:p>
        </w:tc>
      </w:tr>
    </w:tbl>
    <w:p w14:paraId="12026FFE" w14:textId="77777777" w:rsidR="004065DA" w:rsidRPr="002522C8" w:rsidRDefault="004065DA" w:rsidP="004065DA">
      <w:pPr>
        <w:rPr>
          <w:rFonts w:ascii="Calibri" w:hAnsi="Calibri"/>
        </w:rPr>
      </w:pPr>
    </w:p>
    <w:p w14:paraId="028F1FE5" w14:textId="77777777" w:rsidR="00AB2D98" w:rsidRDefault="00AB2D98" w:rsidP="00BA09CD">
      <w:pPr>
        <w:tabs>
          <w:tab w:val="left" w:pos="5245"/>
          <w:tab w:val="left" w:pos="8364"/>
        </w:tabs>
        <w:ind w:left="567"/>
        <w:jc w:val="center"/>
        <w:rPr>
          <w:rFonts w:ascii="Calibri" w:hAnsi="Calibri"/>
        </w:rPr>
      </w:pPr>
    </w:p>
    <w:p w14:paraId="47C745A5" w14:textId="77777777" w:rsidR="00AB2D98" w:rsidRDefault="00AB2D98" w:rsidP="00BA09CD">
      <w:pPr>
        <w:tabs>
          <w:tab w:val="left" w:pos="5245"/>
          <w:tab w:val="left" w:pos="8364"/>
        </w:tabs>
        <w:ind w:left="567"/>
        <w:jc w:val="center"/>
        <w:rPr>
          <w:rFonts w:ascii="Calibri" w:hAnsi="Calibri"/>
        </w:rPr>
      </w:pPr>
    </w:p>
    <w:p w14:paraId="42C7A04A" w14:textId="77777777"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7F5CFD16" w14:textId="77777777" w:rsidR="00BA09CD" w:rsidRPr="002522C8" w:rsidRDefault="00BA09CD" w:rsidP="00BA09CD">
      <w:pPr>
        <w:tabs>
          <w:tab w:val="left" w:pos="5245"/>
          <w:tab w:val="left" w:pos="8364"/>
        </w:tabs>
        <w:ind w:left="567"/>
        <w:jc w:val="center"/>
        <w:rPr>
          <w:rFonts w:ascii="Calibri" w:hAnsi="Calibri"/>
        </w:rPr>
      </w:pPr>
    </w:p>
    <w:p w14:paraId="2D663CC4" w14:textId="77777777"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4635E3C6" w14:textId="77777777" w:rsidR="00BA09CD" w:rsidRPr="002522C8" w:rsidRDefault="00BA09CD" w:rsidP="00BA09CD">
      <w:pPr>
        <w:tabs>
          <w:tab w:val="left" w:pos="3686"/>
          <w:tab w:val="left" w:pos="6804"/>
          <w:tab w:val="left" w:pos="7655"/>
          <w:tab w:val="left" w:pos="9356"/>
        </w:tabs>
        <w:ind w:left="567"/>
        <w:rPr>
          <w:rFonts w:ascii="Calibri" w:hAnsi="Calibri"/>
          <w:b/>
        </w:rPr>
      </w:pPr>
    </w:p>
    <w:p w14:paraId="1C700217" w14:textId="77777777"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14:paraId="100CFA0F" w14:textId="77777777"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 xml:space="preserve">*Anexar </w:t>
      </w:r>
      <w:r w:rsidR="00F94E18">
        <w:rPr>
          <w:rFonts w:ascii="Calibri" w:hAnsi="Calibri" w:cs="Arial"/>
          <w:b/>
          <w:bCs/>
        </w:rPr>
        <w:t xml:space="preserve">también </w:t>
      </w:r>
      <w:r>
        <w:rPr>
          <w:rFonts w:ascii="Calibri" w:hAnsi="Calibri" w:cs="Arial"/>
          <w:b/>
          <w:bCs/>
        </w:rPr>
        <w:t xml:space="preserve">al sobre económico CD </w:t>
      </w:r>
      <w:r w:rsidR="00F94E18">
        <w:rPr>
          <w:rFonts w:ascii="Calibri" w:hAnsi="Calibri" w:cs="Arial"/>
          <w:b/>
          <w:bCs/>
        </w:rPr>
        <w:t xml:space="preserve">o USB </w:t>
      </w:r>
      <w:r>
        <w:rPr>
          <w:rFonts w:ascii="Calibri" w:hAnsi="Calibri" w:cs="Arial"/>
          <w:b/>
          <w:bCs/>
        </w:rPr>
        <w:t>con Propuesta económica en formato EXCEL.</w:t>
      </w:r>
    </w:p>
    <w:p w14:paraId="5CE1D2C9" w14:textId="77777777" w:rsidR="0093321E" w:rsidRDefault="0093321E" w:rsidP="00BA09CD">
      <w:pPr>
        <w:tabs>
          <w:tab w:val="left" w:pos="8080"/>
        </w:tabs>
        <w:spacing w:line="360" w:lineRule="auto"/>
        <w:jc w:val="both"/>
        <w:rPr>
          <w:rFonts w:ascii="Calibri" w:hAnsi="Calibri" w:cs="Arial"/>
        </w:rPr>
      </w:pPr>
    </w:p>
    <w:p w14:paraId="5E6051D8" w14:textId="77777777" w:rsidR="00E50CE0" w:rsidRDefault="00E50CE0" w:rsidP="00BA09CD">
      <w:pPr>
        <w:tabs>
          <w:tab w:val="left" w:pos="8080"/>
        </w:tabs>
        <w:spacing w:line="360" w:lineRule="auto"/>
        <w:jc w:val="both"/>
        <w:rPr>
          <w:rFonts w:ascii="Calibri" w:hAnsi="Calibri" w:cs="Arial"/>
        </w:rPr>
      </w:pPr>
    </w:p>
    <w:p w14:paraId="3030A9BB" w14:textId="5DF93BB9" w:rsidR="004065DA" w:rsidRDefault="004065DA" w:rsidP="00BA09CD">
      <w:pPr>
        <w:tabs>
          <w:tab w:val="left" w:pos="8080"/>
        </w:tabs>
        <w:spacing w:line="360" w:lineRule="auto"/>
        <w:jc w:val="both"/>
        <w:rPr>
          <w:rFonts w:ascii="Calibri" w:hAnsi="Calibri" w:cs="Arial"/>
        </w:rPr>
      </w:pPr>
    </w:p>
    <w:p w14:paraId="3D7520FE" w14:textId="77777777" w:rsidR="00A6682C" w:rsidRDefault="00A6682C" w:rsidP="00BA09CD">
      <w:pPr>
        <w:tabs>
          <w:tab w:val="left" w:pos="8080"/>
        </w:tabs>
        <w:spacing w:line="360" w:lineRule="auto"/>
        <w:jc w:val="both"/>
        <w:rPr>
          <w:rFonts w:ascii="Calibri" w:hAnsi="Calibri" w:cs="Arial"/>
        </w:rPr>
      </w:pPr>
    </w:p>
    <w:p w14:paraId="55EC31BD" w14:textId="77777777" w:rsidR="004065DA" w:rsidRDefault="004065DA" w:rsidP="00BA09CD">
      <w:pPr>
        <w:tabs>
          <w:tab w:val="left" w:pos="8080"/>
        </w:tabs>
        <w:spacing w:line="360" w:lineRule="auto"/>
        <w:jc w:val="both"/>
        <w:rPr>
          <w:rFonts w:ascii="Calibri" w:hAnsi="Calibri" w:cs="Arial"/>
        </w:rPr>
      </w:pPr>
    </w:p>
    <w:p w14:paraId="4AFFAFF7" w14:textId="77777777" w:rsidR="002F5444" w:rsidRDefault="002F5444" w:rsidP="00F12807">
      <w:pPr>
        <w:pBdr>
          <w:top w:val="single" w:sz="4" w:space="1" w:color="auto"/>
          <w:left w:val="single" w:sz="4" w:space="4" w:color="auto"/>
          <w:bottom w:val="single" w:sz="4" w:space="1" w:color="auto"/>
          <w:right w:val="single" w:sz="4" w:space="4" w:color="auto"/>
        </w:pBdr>
        <w:shd w:val="clear" w:color="auto" w:fill="ABE9FF"/>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4E0E6EC5"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1ABC65D1"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14:paraId="489ACC21" w14:textId="77777777" w:rsidR="002F5444" w:rsidRPr="005B113B" w:rsidRDefault="002F5444" w:rsidP="002F5444">
      <w:pPr>
        <w:tabs>
          <w:tab w:val="left" w:pos="4253"/>
          <w:tab w:val="left" w:pos="7938"/>
        </w:tabs>
        <w:jc w:val="right"/>
        <w:rPr>
          <w:rFonts w:ascii="Calibri" w:hAnsi="Calibri" w:cs="Arial"/>
        </w:rPr>
      </w:pPr>
    </w:p>
    <w:p w14:paraId="7595F995" w14:textId="77777777"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1594C30A" w14:textId="77777777" w:rsidR="002F5444" w:rsidRPr="005B113B" w:rsidRDefault="002F5444" w:rsidP="002F5444">
      <w:pPr>
        <w:tabs>
          <w:tab w:val="left" w:pos="4253"/>
          <w:tab w:val="left" w:pos="7938"/>
        </w:tabs>
        <w:rPr>
          <w:rFonts w:ascii="Calibri" w:hAnsi="Calibri" w:cs="Arial"/>
        </w:rPr>
      </w:pPr>
    </w:p>
    <w:p w14:paraId="070B1E7E" w14:textId="77777777" w:rsidR="002F5444" w:rsidRPr="005B113B" w:rsidRDefault="002F5444" w:rsidP="002F5444">
      <w:pPr>
        <w:tabs>
          <w:tab w:val="left" w:pos="4253"/>
          <w:tab w:val="left" w:pos="7938"/>
        </w:tabs>
        <w:rPr>
          <w:rFonts w:ascii="Calibri" w:hAnsi="Calibri" w:cs="Arial"/>
        </w:rPr>
      </w:pPr>
    </w:p>
    <w:p w14:paraId="509D82AB" w14:textId="3B45B6A7" w:rsidR="002F5444" w:rsidRPr="00572D88" w:rsidRDefault="00E266D0" w:rsidP="002F5444">
      <w:pPr>
        <w:rPr>
          <w:rFonts w:asciiTheme="minorHAnsi" w:hAnsiTheme="minorHAnsi" w:cs="Arial"/>
          <w:b/>
        </w:rPr>
      </w:pPr>
      <w:bookmarkStart w:id="6" w:name="_Hlk87521878"/>
      <w:r>
        <w:rPr>
          <w:rFonts w:asciiTheme="minorHAnsi" w:hAnsiTheme="minorHAnsi" w:cs="Arial"/>
          <w:b/>
        </w:rPr>
        <w:t>LI</w:t>
      </w:r>
      <w:r w:rsidR="00FB5A57">
        <w:rPr>
          <w:rFonts w:asciiTheme="minorHAnsi" w:hAnsiTheme="minorHAnsi" w:cs="Arial"/>
          <w:b/>
        </w:rPr>
        <w:t>C.</w:t>
      </w:r>
      <w:r>
        <w:rPr>
          <w:rFonts w:asciiTheme="minorHAnsi" w:hAnsiTheme="minorHAnsi" w:cs="Arial"/>
          <w:b/>
        </w:rPr>
        <w:t xml:space="preserve"> VICENTE ARTURO LÓPEZ LIMÓN</w:t>
      </w:r>
    </w:p>
    <w:bookmarkEnd w:id="6"/>
    <w:p w14:paraId="45AAAB1E"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14:paraId="3F73854D" w14:textId="517F829E"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w:t>
      </w:r>
      <w:r w:rsidR="00F12807">
        <w:rPr>
          <w:rFonts w:ascii="Calibri" w:hAnsi="Calibri" w:cs="Arial"/>
          <w:b/>
          <w:i/>
        </w:rPr>
        <w:t>,</w:t>
      </w:r>
      <w:r w:rsidRPr="005B113B">
        <w:rPr>
          <w:rFonts w:ascii="Calibri" w:hAnsi="Calibri" w:cs="Arial"/>
          <w:b/>
          <w:i/>
        </w:rPr>
        <w:t xml:space="preserve"> O.P.D.</w:t>
      </w:r>
    </w:p>
    <w:p w14:paraId="4DCDA7EC"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14:paraId="65AFF77A" w14:textId="77777777" w:rsidR="002F5444" w:rsidRPr="005B113B" w:rsidRDefault="002F5444" w:rsidP="002F5444">
      <w:pPr>
        <w:tabs>
          <w:tab w:val="left" w:pos="4253"/>
          <w:tab w:val="left" w:pos="7938"/>
        </w:tabs>
        <w:rPr>
          <w:rFonts w:ascii="Calibri" w:hAnsi="Calibri" w:cs="Arial"/>
        </w:rPr>
      </w:pPr>
    </w:p>
    <w:p w14:paraId="2AB5EEFE" w14:textId="77777777" w:rsidR="002F5444" w:rsidRPr="005B113B" w:rsidRDefault="002F5444" w:rsidP="002F5444">
      <w:pPr>
        <w:tabs>
          <w:tab w:val="left" w:pos="1985"/>
          <w:tab w:val="left" w:pos="6096"/>
          <w:tab w:val="left" w:pos="8647"/>
        </w:tabs>
        <w:rPr>
          <w:rFonts w:ascii="Calibri" w:hAnsi="Calibri" w:cs="Arial"/>
        </w:rPr>
      </w:pPr>
    </w:p>
    <w:p w14:paraId="209E60CA" w14:textId="77777777"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14:paraId="76F3E90A" w14:textId="77777777" w:rsidR="002F5444" w:rsidRPr="005B113B" w:rsidRDefault="002F5444" w:rsidP="002F5444">
      <w:pPr>
        <w:tabs>
          <w:tab w:val="left" w:pos="8080"/>
        </w:tabs>
        <w:jc w:val="both"/>
        <w:rPr>
          <w:rFonts w:ascii="Calibri" w:hAnsi="Calibri" w:cs="Arial"/>
          <w:b/>
        </w:rPr>
      </w:pPr>
    </w:p>
    <w:p w14:paraId="064025AA"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65F19624" w14:textId="77777777" w:rsidR="002F5444" w:rsidRPr="005B113B" w:rsidRDefault="002F5444" w:rsidP="002F5444">
      <w:pPr>
        <w:tabs>
          <w:tab w:val="left" w:pos="8080"/>
        </w:tabs>
        <w:jc w:val="both"/>
        <w:rPr>
          <w:rFonts w:ascii="Calibri" w:hAnsi="Calibri" w:cs="Arial"/>
          <w:b/>
        </w:rPr>
      </w:pPr>
    </w:p>
    <w:p w14:paraId="0019C371" w14:textId="3DB2AFD6"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w:t>
      </w:r>
      <w:r w:rsidR="008334DF">
        <w:rPr>
          <w:rFonts w:ascii="Calibri" w:hAnsi="Calibri" w:cs="Arial"/>
        </w:rPr>
        <w:t>,</w:t>
      </w:r>
      <w:r w:rsidRPr="005B113B">
        <w:rPr>
          <w:rFonts w:ascii="Calibri" w:hAnsi="Calibri" w:cs="Arial"/>
        </w:rPr>
        <w:t xml:space="preserve"> O.P.D.</w:t>
      </w:r>
    </w:p>
    <w:p w14:paraId="776B69CA" w14:textId="77777777" w:rsidR="002F5444" w:rsidRPr="005B113B" w:rsidRDefault="002F5444" w:rsidP="002F5444">
      <w:pPr>
        <w:tabs>
          <w:tab w:val="left" w:pos="8080"/>
        </w:tabs>
        <w:jc w:val="both"/>
        <w:rPr>
          <w:rFonts w:ascii="Calibri" w:hAnsi="Calibri" w:cs="Arial"/>
        </w:rPr>
      </w:pPr>
    </w:p>
    <w:p w14:paraId="6EC65CDF"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4AE5D39E" w14:textId="77777777" w:rsidR="002F5444" w:rsidRPr="005B113B" w:rsidRDefault="002F5444" w:rsidP="002F5444">
      <w:pPr>
        <w:tabs>
          <w:tab w:val="left" w:pos="8080"/>
        </w:tabs>
        <w:jc w:val="both"/>
        <w:rPr>
          <w:rFonts w:ascii="Calibri" w:hAnsi="Calibri" w:cs="Arial"/>
          <w:b/>
        </w:rPr>
      </w:pPr>
    </w:p>
    <w:p w14:paraId="6DF430EF" w14:textId="5AFD2CF6"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w:t>
      </w:r>
      <w:r w:rsidR="008334DF">
        <w:rPr>
          <w:rFonts w:ascii="Calibri" w:hAnsi="Calibri" w:cs="Arial"/>
        </w:rPr>
        <w:t>,</w:t>
      </w:r>
      <w:r w:rsidRPr="005B113B">
        <w:rPr>
          <w:rFonts w:ascii="Calibri" w:hAnsi="Calibri" w:cs="Arial"/>
        </w:rPr>
        <w:t xml:space="preserve"> O.P.D.</w:t>
      </w:r>
    </w:p>
    <w:p w14:paraId="4C06272D" w14:textId="77777777" w:rsidR="002F5444" w:rsidRPr="005B113B" w:rsidRDefault="002F5444" w:rsidP="002F5444">
      <w:pPr>
        <w:tabs>
          <w:tab w:val="left" w:pos="5245"/>
          <w:tab w:val="left" w:pos="7655"/>
        </w:tabs>
        <w:rPr>
          <w:rFonts w:ascii="Calibri" w:hAnsi="Calibri" w:cs="Arial"/>
          <w:b/>
        </w:rPr>
      </w:pPr>
    </w:p>
    <w:p w14:paraId="2319C7FC" w14:textId="77777777"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2F19D1D5" w14:textId="77777777" w:rsidR="002F5444" w:rsidRPr="005B113B" w:rsidRDefault="002F5444" w:rsidP="002F5444">
      <w:pPr>
        <w:tabs>
          <w:tab w:val="left" w:pos="5245"/>
          <w:tab w:val="left" w:pos="7655"/>
        </w:tabs>
        <w:rPr>
          <w:rFonts w:ascii="Calibri" w:hAnsi="Calibri" w:cs="Arial"/>
        </w:rPr>
      </w:pPr>
    </w:p>
    <w:p w14:paraId="0C93B691" w14:textId="77777777"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0C6B02">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14:paraId="19CF9884" w14:textId="77777777" w:rsidR="002F5444" w:rsidRPr="005B113B" w:rsidRDefault="002F5444" w:rsidP="002F5444">
      <w:pPr>
        <w:tabs>
          <w:tab w:val="left" w:pos="5245"/>
          <w:tab w:val="left" w:pos="7655"/>
        </w:tabs>
        <w:rPr>
          <w:rFonts w:ascii="Calibri" w:hAnsi="Calibri" w:cs="Arial"/>
        </w:rPr>
      </w:pPr>
    </w:p>
    <w:p w14:paraId="4C1AD080"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3BBDA274"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14:paraId="750E21D1"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14:paraId="3A343B6C" w14:textId="77777777" w:rsidR="002F5444" w:rsidRPr="005B113B" w:rsidRDefault="002F5444" w:rsidP="002F5444">
      <w:pPr>
        <w:tabs>
          <w:tab w:val="left" w:pos="5245"/>
          <w:tab w:val="left" w:pos="7655"/>
        </w:tabs>
        <w:jc w:val="center"/>
        <w:rPr>
          <w:rFonts w:ascii="Calibri" w:hAnsi="Calibri" w:cs="Arial"/>
        </w:rPr>
      </w:pPr>
    </w:p>
    <w:p w14:paraId="00D878AD" w14:textId="77777777"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0B9A418B" w14:textId="77777777" w:rsidR="002F5444" w:rsidRPr="005B113B" w:rsidRDefault="002F5444" w:rsidP="002F5444">
      <w:pPr>
        <w:tabs>
          <w:tab w:val="left" w:pos="5245"/>
          <w:tab w:val="left" w:pos="7655"/>
        </w:tabs>
        <w:rPr>
          <w:rFonts w:ascii="Calibri" w:hAnsi="Calibri" w:cs="Arial"/>
        </w:rPr>
      </w:pPr>
    </w:p>
    <w:p w14:paraId="37D129EB" w14:textId="77777777" w:rsidR="002F5444" w:rsidRDefault="002F5444" w:rsidP="004065DA">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14:paraId="6E41F918" w14:textId="77777777" w:rsidR="001626A5" w:rsidRDefault="001626A5" w:rsidP="004065DA">
      <w:pPr>
        <w:tabs>
          <w:tab w:val="left" w:pos="5245"/>
          <w:tab w:val="left" w:pos="7655"/>
        </w:tabs>
        <w:jc w:val="center"/>
        <w:rPr>
          <w:rFonts w:ascii="Calibri" w:hAnsi="Calibri" w:cs="Arial"/>
          <w:b/>
          <w:i/>
          <w:u w:val="single"/>
        </w:rPr>
      </w:pPr>
    </w:p>
    <w:p w14:paraId="73FDF245" w14:textId="77777777" w:rsidR="001626A5" w:rsidRDefault="001626A5" w:rsidP="004065DA">
      <w:pPr>
        <w:tabs>
          <w:tab w:val="left" w:pos="5245"/>
          <w:tab w:val="left" w:pos="7655"/>
        </w:tabs>
        <w:jc w:val="center"/>
        <w:rPr>
          <w:rFonts w:ascii="Calibri" w:hAnsi="Calibri" w:cs="Arial"/>
          <w:b/>
          <w:i/>
          <w:u w:val="single"/>
        </w:rPr>
      </w:pPr>
    </w:p>
    <w:p w14:paraId="70443846" w14:textId="77777777" w:rsidR="001626A5" w:rsidRDefault="001626A5" w:rsidP="004065DA">
      <w:pPr>
        <w:tabs>
          <w:tab w:val="left" w:pos="5245"/>
          <w:tab w:val="left" w:pos="7655"/>
        </w:tabs>
        <w:jc w:val="center"/>
        <w:rPr>
          <w:rFonts w:ascii="Calibri" w:hAnsi="Calibri" w:cs="Arial"/>
          <w:b/>
          <w:i/>
          <w:u w:val="single"/>
        </w:rPr>
      </w:pPr>
    </w:p>
    <w:p w14:paraId="579E20D8" w14:textId="77777777" w:rsidR="002F5444" w:rsidRPr="00C40ADF" w:rsidRDefault="002F5444" w:rsidP="00F128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14:paraId="685ED8AE" w14:textId="77777777" w:rsidR="002F5444" w:rsidRPr="00C40ADF" w:rsidRDefault="002F5444" w:rsidP="002F5444">
      <w:pPr>
        <w:tabs>
          <w:tab w:val="left" w:pos="4253"/>
          <w:tab w:val="left" w:pos="8080"/>
        </w:tabs>
        <w:ind w:right="1"/>
        <w:jc w:val="center"/>
        <w:rPr>
          <w:rFonts w:ascii="Calibri" w:hAnsi="Calibri" w:cs="Arial"/>
          <w:b/>
          <w:bCs/>
        </w:rPr>
      </w:pPr>
    </w:p>
    <w:p w14:paraId="19AB7FBA"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634FC75A"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069FBE29"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394EE50A" w14:textId="77777777" w:rsidR="002F5444" w:rsidRPr="00B300E6" w:rsidRDefault="002F5444" w:rsidP="002F5444">
      <w:pPr>
        <w:tabs>
          <w:tab w:val="left" w:pos="4253"/>
          <w:tab w:val="left" w:pos="7938"/>
        </w:tabs>
        <w:ind w:right="-91"/>
        <w:jc w:val="right"/>
        <w:rPr>
          <w:rFonts w:ascii="Calibri" w:hAnsi="Calibri" w:cs="Arial"/>
          <w:b/>
          <w:bCs/>
          <w:lang w:val="es-MX"/>
        </w:rPr>
      </w:pPr>
    </w:p>
    <w:p w14:paraId="22B588AD" w14:textId="77777777" w:rsidR="002F5444" w:rsidRPr="00C40ADF" w:rsidRDefault="002F5444" w:rsidP="002F5444">
      <w:pPr>
        <w:tabs>
          <w:tab w:val="left" w:pos="4253"/>
          <w:tab w:val="left" w:pos="7938"/>
        </w:tabs>
        <w:ind w:right="-91"/>
        <w:jc w:val="right"/>
        <w:rPr>
          <w:rFonts w:ascii="Calibri" w:hAnsi="Calibri" w:cs="Arial"/>
          <w:b/>
          <w:bCs/>
        </w:rPr>
      </w:pPr>
    </w:p>
    <w:p w14:paraId="294918BC"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7446AD80"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14:paraId="567AF319" w14:textId="77777777"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45CCD9A1" w14:textId="77777777" w:rsidR="002F5444" w:rsidRPr="00C40ADF" w:rsidRDefault="002F5444" w:rsidP="002F5444">
      <w:pPr>
        <w:tabs>
          <w:tab w:val="left" w:pos="4253"/>
          <w:tab w:val="left" w:pos="7938"/>
        </w:tabs>
        <w:ind w:right="-91"/>
        <w:jc w:val="right"/>
        <w:rPr>
          <w:rFonts w:ascii="Calibri" w:hAnsi="Calibri" w:cs="Arial"/>
          <w:b/>
          <w:bCs/>
        </w:rPr>
      </w:pPr>
    </w:p>
    <w:p w14:paraId="5EC5BD45" w14:textId="77777777" w:rsidR="002F5444" w:rsidRPr="00C40ADF" w:rsidRDefault="002F5444" w:rsidP="002F5444">
      <w:pPr>
        <w:tabs>
          <w:tab w:val="left" w:pos="4253"/>
          <w:tab w:val="left" w:pos="7938"/>
        </w:tabs>
        <w:ind w:right="-91"/>
        <w:jc w:val="right"/>
        <w:rPr>
          <w:rFonts w:ascii="Calibri" w:hAnsi="Calibri" w:cs="Arial"/>
          <w:b/>
          <w:bCs/>
        </w:rPr>
      </w:pPr>
    </w:p>
    <w:p w14:paraId="62FADA5A" w14:textId="77777777" w:rsidR="002F5444" w:rsidRPr="00C40ADF" w:rsidRDefault="002F5444" w:rsidP="002F5444">
      <w:pPr>
        <w:tabs>
          <w:tab w:val="left" w:pos="4253"/>
          <w:tab w:val="left" w:pos="7938"/>
        </w:tabs>
        <w:ind w:right="-91"/>
        <w:jc w:val="right"/>
        <w:rPr>
          <w:rFonts w:ascii="Calibri" w:hAnsi="Calibri" w:cs="Arial"/>
          <w:b/>
          <w:bCs/>
        </w:rPr>
      </w:pPr>
    </w:p>
    <w:p w14:paraId="4C97AA2D" w14:textId="77777777" w:rsidR="002F5444" w:rsidRDefault="002F5444" w:rsidP="002F5444">
      <w:pPr>
        <w:tabs>
          <w:tab w:val="left" w:pos="4253"/>
          <w:tab w:val="left" w:pos="7938"/>
        </w:tabs>
        <w:ind w:right="-91"/>
        <w:jc w:val="right"/>
        <w:rPr>
          <w:rFonts w:ascii="Calibri" w:hAnsi="Calibri" w:cs="Arial"/>
          <w:b/>
          <w:bCs/>
        </w:rPr>
      </w:pPr>
    </w:p>
    <w:p w14:paraId="7168675F" w14:textId="77777777"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14:paraId="2B505496" w14:textId="77777777" w:rsidTr="009230E1">
        <w:trPr>
          <w:trHeight w:val="360"/>
          <w:jc w:val="center"/>
        </w:trPr>
        <w:tc>
          <w:tcPr>
            <w:tcW w:w="4962" w:type="dxa"/>
          </w:tcPr>
          <w:p w14:paraId="4D529E59" w14:textId="77777777" w:rsidR="002F5444" w:rsidRPr="00C40ADF" w:rsidRDefault="002F5444" w:rsidP="009230E1">
            <w:pPr>
              <w:tabs>
                <w:tab w:val="left" w:pos="5103"/>
                <w:tab w:val="left" w:pos="8080"/>
              </w:tabs>
              <w:jc w:val="center"/>
              <w:rPr>
                <w:rFonts w:ascii="Calibri" w:hAnsi="Calibri"/>
                <w:sz w:val="22"/>
              </w:rPr>
            </w:pPr>
          </w:p>
        </w:tc>
        <w:tc>
          <w:tcPr>
            <w:tcW w:w="2215" w:type="dxa"/>
            <w:vAlign w:val="center"/>
          </w:tcPr>
          <w:p w14:paraId="75919977"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14:paraId="6DB961F7"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7BF024C2" w14:textId="77777777" w:rsidR="002F5444" w:rsidRPr="00B300E6" w:rsidRDefault="002F5444" w:rsidP="009230E1">
            <w:pPr>
              <w:jc w:val="center"/>
              <w:rPr>
                <w:rFonts w:ascii="Calibri" w:hAnsi="Calibri"/>
                <w:b/>
                <w:sz w:val="22"/>
              </w:rPr>
            </w:pPr>
            <w:r w:rsidRPr="00B300E6">
              <w:rPr>
                <w:rFonts w:ascii="Calibri" w:hAnsi="Calibri"/>
                <w:b/>
                <w:sz w:val="22"/>
              </w:rPr>
              <w:t>Proposiciones</w:t>
            </w:r>
          </w:p>
          <w:p w14:paraId="46BF1333" w14:textId="77777777"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14:paraId="33C36FC9" w14:textId="77777777" w:rsidTr="009230E1">
        <w:trPr>
          <w:trHeight w:val="1108"/>
          <w:jc w:val="center"/>
        </w:trPr>
        <w:tc>
          <w:tcPr>
            <w:tcW w:w="4962" w:type="dxa"/>
            <w:vAlign w:val="center"/>
          </w:tcPr>
          <w:p w14:paraId="43C9B5CA" w14:textId="77777777"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2C4FE22C" w14:textId="77777777"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0FA47905" w14:textId="77777777" w:rsidR="002F5444" w:rsidRPr="00C40ADF" w:rsidRDefault="002F5444" w:rsidP="009230E1">
            <w:pPr>
              <w:jc w:val="center"/>
              <w:rPr>
                <w:rFonts w:ascii="Calibri" w:hAnsi="Calibri"/>
                <w:sz w:val="22"/>
              </w:rPr>
            </w:pPr>
            <w:r w:rsidRPr="00C40ADF">
              <w:rPr>
                <w:rFonts w:ascii="Calibri" w:hAnsi="Calibri"/>
                <w:sz w:val="22"/>
              </w:rPr>
              <w:t>(                )</w:t>
            </w:r>
          </w:p>
        </w:tc>
      </w:tr>
    </w:tbl>
    <w:p w14:paraId="6BA449FC" w14:textId="77777777" w:rsidR="002F5444" w:rsidRPr="00C40ADF" w:rsidRDefault="002F5444" w:rsidP="002F5444">
      <w:pPr>
        <w:tabs>
          <w:tab w:val="left" w:pos="5103"/>
          <w:tab w:val="left" w:pos="8080"/>
        </w:tabs>
        <w:ind w:left="567"/>
        <w:jc w:val="center"/>
        <w:rPr>
          <w:rFonts w:ascii="Calibri" w:hAnsi="Calibri"/>
          <w:sz w:val="22"/>
        </w:rPr>
      </w:pPr>
    </w:p>
    <w:p w14:paraId="18B72BD4" w14:textId="77777777" w:rsidR="002F5444" w:rsidRPr="00C40ADF" w:rsidRDefault="002F5444" w:rsidP="002F5444">
      <w:pPr>
        <w:tabs>
          <w:tab w:val="left" w:pos="5103"/>
          <w:tab w:val="left" w:pos="8080"/>
        </w:tabs>
        <w:ind w:left="567"/>
        <w:rPr>
          <w:rFonts w:ascii="Calibri" w:hAnsi="Calibri"/>
          <w:sz w:val="22"/>
        </w:rPr>
      </w:pPr>
    </w:p>
    <w:p w14:paraId="4619316B" w14:textId="77777777" w:rsidR="002F5444" w:rsidRPr="00C40ADF" w:rsidRDefault="002F5444" w:rsidP="002F5444">
      <w:pPr>
        <w:tabs>
          <w:tab w:val="left" w:pos="5103"/>
          <w:tab w:val="left" w:pos="8080"/>
        </w:tabs>
        <w:ind w:left="567"/>
        <w:rPr>
          <w:rFonts w:ascii="Calibri" w:hAnsi="Calibri"/>
          <w:sz w:val="22"/>
        </w:rPr>
      </w:pPr>
    </w:p>
    <w:p w14:paraId="4F89A1B3" w14:textId="77777777" w:rsidR="002F5444" w:rsidRPr="00C40ADF" w:rsidRDefault="002F5444" w:rsidP="002F5444">
      <w:pPr>
        <w:tabs>
          <w:tab w:val="left" w:pos="5103"/>
          <w:tab w:val="left" w:pos="8080"/>
        </w:tabs>
        <w:ind w:left="567"/>
        <w:rPr>
          <w:rFonts w:ascii="Calibri" w:hAnsi="Calibri"/>
          <w:sz w:val="22"/>
        </w:rPr>
      </w:pPr>
    </w:p>
    <w:p w14:paraId="6E0D22F8" w14:textId="77777777"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09038739" w14:textId="77777777"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14:paraId="3F07549E" w14:textId="77777777" w:rsidTr="009230E1">
        <w:trPr>
          <w:trHeight w:val="1055"/>
          <w:jc w:val="center"/>
        </w:trPr>
        <w:tc>
          <w:tcPr>
            <w:tcW w:w="3106" w:type="dxa"/>
            <w:shd w:val="clear" w:color="auto" w:fill="auto"/>
            <w:vAlign w:val="center"/>
          </w:tcPr>
          <w:p w14:paraId="67674463"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7FB76A05"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3A6B3CC6" w14:textId="77777777" w:rsidR="002F5444" w:rsidRPr="002522C8" w:rsidRDefault="002F5444" w:rsidP="009230E1">
            <w:pPr>
              <w:tabs>
                <w:tab w:val="left" w:pos="5103"/>
                <w:tab w:val="left" w:pos="8080"/>
              </w:tabs>
              <w:jc w:val="center"/>
              <w:rPr>
                <w:rFonts w:ascii="Calibri" w:hAnsi="Calibri"/>
                <w:sz w:val="22"/>
              </w:rPr>
            </w:pPr>
          </w:p>
        </w:tc>
      </w:tr>
      <w:tr w:rsidR="002F5444" w:rsidRPr="002522C8" w14:paraId="16344BB4" w14:textId="77777777" w:rsidTr="009230E1">
        <w:trPr>
          <w:jc w:val="center"/>
        </w:trPr>
        <w:tc>
          <w:tcPr>
            <w:tcW w:w="3106" w:type="dxa"/>
            <w:shd w:val="clear" w:color="auto" w:fill="auto"/>
          </w:tcPr>
          <w:p w14:paraId="1745FF54"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7360E964"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67E6A427"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14:paraId="6F490291" w14:textId="77777777" w:rsidR="002F5444" w:rsidRPr="00C40ADF" w:rsidRDefault="002F5444" w:rsidP="002F5444">
      <w:pPr>
        <w:tabs>
          <w:tab w:val="left" w:pos="5103"/>
          <w:tab w:val="left" w:pos="8080"/>
        </w:tabs>
        <w:rPr>
          <w:rFonts w:ascii="Calibri" w:hAnsi="Calibri"/>
          <w:sz w:val="22"/>
        </w:rPr>
      </w:pPr>
    </w:p>
    <w:p w14:paraId="5EF46E22" w14:textId="77777777" w:rsidR="002F5444" w:rsidRPr="00C40ADF" w:rsidRDefault="002F5444" w:rsidP="002F5444">
      <w:pPr>
        <w:tabs>
          <w:tab w:val="left" w:pos="5103"/>
          <w:tab w:val="left" w:pos="8080"/>
        </w:tabs>
        <w:ind w:left="567"/>
        <w:rPr>
          <w:rFonts w:ascii="Calibri" w:hAnsi="Calibri"/>
          <w:sz w:val="22"/>
        </w:rPr>
      </w:pPr>
    </w:p>
    <w:p w14:paraId="6231F91F" w14:textId="77777777" w:rsidR="002F5444" w:rsidRDefault="002F5444" w:rsidP="002F5444">
      <w:pPr>
        <w:tabs>
          <w:tab w:val="left" w:pos="1985"/>
          <w:tab w:val="left" w:pos="6096"/>
          <w:tab w:val="left" w:pos="8647"/>
        </w:tabs>
        <w:ind w:left="567"/>
        <w:rPr>
          <w:rFonts w:ascii="Calibri" w:hAnsi="Calibri"/>
          <w:sz w:val="22"/>
        </w:rPr>
      </w:pPr>
    </w:p>
    <w:p w14:paraId="322F143F" w14:textId="77777777" w:rsidR="002F5444" w:rsidRPr="00C40ADF" w:rsidRDefault="002F5444" w:rsidP="002F5444">
      <w:pPr>
        <w:tabs>
          <w:tab w:val="left" w:pos="1985"/>
          <w:tab w:val="left" w:pos="6096"/>
          <w:tab w:val="left" w:pos="8647"/>
        </w:tabs>
        <w:ind w:left="567"/>
        <w:rPr>
          <w:rFonts w:ascii="Calibri" w:hAnsi="Calibri"/>
          <w:sz w:val="22"/>
        </w:rPr>
      </w:pPr>
    </w:p>
    <w:p w14:paraId="532883A3" w14:textId="77777777" w:rsidR="001626A5" w:rsidRDefault="002F5444" w:rsidP="002F5444">
      <w:pPr>
        <w:tabs>
          <w:tab w:val="left" w:pos="1985"/>
          <w:tab w:val="left" w:pos="6096"/>
          <w:tab w:val="left" w:pos="8647"/>
        </w:tabs>
        <w:ind w:left="567"/>
        <w:jc w:val="center"/>
        <w:rPr>
          <w:rFonts w:ascii="Calibri" w:hAnsi="Calibri"/>
          <w:b/>
          <w:i/>
          <w:sz w:val="22"/>
        </w:rPr>
      </w:pPr>
      <w:r w:rsidRPr="00AC0A05">
        <w:rPr>
          <w:rFonts w:ascii="Calibri" w:hAnsi="Calibri"/>
          <w:b/>
          <w:i/>
          <w:sz w:val="22"/>
        </w:rPr>
        <w:t>*Fuera de los Sobres</w:t>
      </w:r>
    </w:p>
    <w:p w14:paraId="544EDA62" w14:textId="77777777" w:rsidR="001626A5" w:rsidRDefault="001626A5" w:rsidP="002F5444">
      <w:pPr>
        <w:tabs>
          <w:tab w:val="left" w:pos="1985"/>
          <w:tab w:val="left" w:pos="6096"/>
          <w:tab w:val="left" w:pos="8647"/>
        </w:tabs>
        <w:ind w:left="567"/>
        <w:jc w:val="center"/>
        <w:rPr>
          <w:rFonts w:ascii="Calibri" w:hAnsi="Calibri"/>
          <w:b/>
          <w:i/>
          <w:sz w:val="22"/>
        </w:rPr>
      </w:pPr>
    </w:p>
    <w:p w14:paraId="18A8F73A" w14:textId="77777777" w:rsidR="001626A5" w:rsidRDefault="001626A5" w:rsidP="002F5444">
      <w:pPr>
        <w:tabs>
          <w:tab w:val="left" w:pos="1985"/>
          <w:tab w:val="left" w:pos="6096"/>
          <w:tab w:val="left" w:pos="8647"/>
        </w:tabs>
        <w:ind w:left="567"/>
        <w:jc w:val="center"/>
        <w:rPr>
          <w:rFonts w:ascii="Calibri" w:hAnsi="Calibri"/>
          <w:b/>
          <w:i/>
          <w:sz w:val="22"/>
        </w:rPr>
      </w:pPr>
    </w:p>
    <w:p w14:paraId="252127F1" w14:textId="77777777" w:rsidR="002F5444" w:rsidRDefault="002F5444" w:rsidP="002F5444">
      <w:pPr>
        <w:tabs>
          <w:tab w:val="left" w:pos="1985"/>
          <w:tab w:val="left" w:pos="6096"/>
          <w:tab w:val="left" w:pos="8647"/>
        </w:tabs>
        <w:ind w:left="567"/>
        <w:jc w:val="center"/>
        <w:rPr>
          <w:rFonts w:ascii="Calibri" w:hAnsi="Calibri"/>
          <w:b/>
          <w:i/>
          <w:sz w:val="22"/>
        </w:rPr>
      </w:pPr>
    </w:p>
    <w:p w14:paraId="0406010D" w14:textId="77777777" w:rsidR="002F5444" w:rsidRPr="00C40ADF" w:rsidRDefault="002F5444" w:rsidP="00F12807">
      <w:pPr>
        <w:pBdr>
          <w:top w:val="single" w:sz="4" w:space="1" w:color="auto"/>
          <w:left w:val="single" w:sz="4" w:space="4" w:color="auto"/>
          <w:bottom w:val="single" w:sz="4" w:space="1" w:color="auto"/>
          <w:right w:val="single" w:sz="4" w:space="4" w:color="auto"/>
        </w:pBdr>
        <w:shd w:val="clear" w:color="auto" w:fill="ABE9FF"/>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7563018C" w14:textId="77777777"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sidR="001626A5">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w:t>
      </w:r>
      <w:r w:rsidR="00E84DEC">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723F500B" w14:textId="77777777"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 xml:space="preserve">_, ____ de _____________ </w:t>
      </w:r>
      <w:proofErr w:type="spellStart"/>
      <w:r w:rsidR="00647B68">
        <w:rPr>
          <w:rFonts w:ascii="Calibri" w:hAnsi="Calibri" w:cs="Calibri"/>
          <w:sz w:val="20"/>
          <w:szCs w:val="20"/>
        </w:rPr>
        <w:t>de</w:t>
      </w:r>
      <w:proofErr w:type="spellEnd"/>
      <w:r w:rsidR="00647B68">
        <w:rPr>
          <w:rFonts w:ascii="Calibri" w:hAnsi="Calibri" w:cs="Calibri"/>
          <w:sz w:val="20"/>
          <w:szCs w:val="20"/>
        </w:rPr>
        <w:t xml:space="preserve"> 201</w:t>
      </w:r>
      <w:r w:rsidR="006C02F6">
        <w:rPr>
          <w:rFonts w:ascii="Calibri" w:hAnsi="Calibri" w:cs="Calibri"/>
          <w:sz w:val="20"/>
          <w:szCs w:val="20"/>
        </w:rPr>
        <w:t>__</w:t>
      </w:r>
    </w:p>
    <w:p w14:paraId="01EE9D54" w14:textId="77777777" w:rsidR="002F5444" w:rsidRPr="00B63CD0" w:rsidRDefault="002F5444" w:rsidP="002F5444">
      <w:pPr>
        <w:pStyle w:val="Default"/>
        <w:rPr>
          <w:rFonts w:ascii="Calibri" w:hAnsi="Calibri" w:cs="Calibri"/>
          <w:sz w:val="20"/>
          <w:szCs w:val="20"/>
        </w:rPr>
      </w:pPr>
    </w:p>
    <w:p w14:paraId="25CA3D03" w14:textId="77777777" w:rsidR="00E266D0" w:rsidRPr="00572D88" w:rsidRDefault="00E266D0" w:rsidP="00E266D0">
      <w:pPr>
        <w:rPr>
          <w:rFonts w:asciiTheme="minorHAnsi" w:hAnsiTheme="minorHAnsi" w:cs="Arial"/>
          <w:b/>
        </w:rPr>
      </w:pPr>
      <w:r>
        <w:rPr>
          <w:rFonts w:asciiTheme="minorHAnsi" w:hAnsiTheme="minorHAnsi" w:cs="Arial"/>
          <w:b/>
        </w:rPr>
        <w:t>LIC. VICENTE ARTURO LÓPEZ LIMÓN</w:t>
      </w:r>
    </w:p>
    <w:p w14:paraId="0283CE18" w14:textId="77777777"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14:paraId="1586202D" w14:textId="77777777" w:rsidR="002F5444" w:rsidRPr="00B63CD0" w:rsidRDefault="002F5444" w:rsidP="002F5444">
      <w:pPr>
        <w:pStyle w:val="Default"/>
        <w:rPr>
          <w:rFonts w:ascii="Calibri" w:hAnsi="Calibri" w:cs="Calibri"/>
          <w:sz w:val="20"/>
          <w:szCs w:val="20"/>
        </w:rPr>
      </w:pPr>
    </w:p>
    <w:p w14:paraId="558D0D54" w14:textId="37A1264F"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w:t>
      </w:r>
      <w:r w:rsidR="0090355D">
        <w:rPr>
          <w:rFonts w:ascii="Calibri" w:hAnsi="Calibri" w:cs="Calibri"/>
          <w:b/>
          <w:bCs/>
          <w:sz w:val="20"/>
          <w:szCs w:val="20"/>
        </w:rPr>
        <w:t xml:space="preserve"> BAJO LA COBERTURA DE TRATADOS </w:t>
      </w:r>
      <w:r>
        <w:rPr>
          <w:rFonts w:ascii="Calibri" w:hAnsi="Calibri" w:cs="Calibri"/>
          <w:b/>
          <w:bCs/>
          <w:sz w:val="20"/>
          <w:szCs w:val="20"/>
        </w:rPr>
        <w:t xml:space="preserve">PRESENCIAL </w:t>
      </w:r>
      <w:r w:rsidRPr="00B63CD0">
        <w:rPr>
          <w:rFonts w:ascii="Calibri" w:hAnsi="Calibri" w:cs="Calibri"/>
          <w:b/>
          <w:bCs/>
          <w:sz w:val="20"/>
          <w:szCs w:val="20"/>
        </w:rPr>
        <w:t xml:space="preserve">No. </w:t>
      </w:r>
      <w:r w:rsidR="00EE3877">
        <w:rPr>
          <w:rFonts w:ascii="Calibri" w:hAnsi="Calibri" w:cs="Calibri"/>
          <w:b/>
          <w:bCs/>
          <w:sz w:val="20"/>
          <w:szCs w:val="20"/>
        </w:rPr>
        <w:t>LP-919044992-I09-2024</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1F453C17" w14:textId="77777777" w:rsidR="002F5444" w:rsidRPr="00B63CD0" w:rsidRDefault="002F5444" w:rsidP="002F5444">
      <w:pPr>
        <w:pStyle w:val="Default"/>
        <w:jc w:val="both"/>
        <w:rPr>
          <w:rFonts w:ascii="Calibri" w:hAnsi="Calibri" w:cs="Calibri"/>
          <w:sz w:val="20"/>
          <w:szCs w:val="20"/>
        </w:rPr>
      </w:pPr>
    </w:p>
    <w:p w14:paraId="3E1EF966" w14:textId="77777777"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0C6B02">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 </w:t>
      </w:r>
      <w:r w:rsidR="00E84DEC">
        <w:rPr>
          <w:rFonts w:ascii="Calibri" w:hAnsi="Calibri"/>
          <w:sz w:val="20"/>
        </w:rPr>
        <w:t>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14:paraId="45529CFD" w14:textId="0B106FC0"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manifiesto que el suscrito o a través de interpósita persona, me abstendré de adoptar conductas para que los servidores públicos de Servicios de Salud de Nuevo León, O.P.</w:t>
      </w:r>
      <w:r w:rsidR="008334DF">
        <w:rPr>
          <w:rFonts w:ascii="Calibri" w:hAnsi="Calibri" w:cs="Calibri"/>
          <w:sz w:val="20"/>
          <w:szCs w:val="20"/>
        </w:rPr>
        <w:t>D.,</w:t>
      </w:r>
      <w:r w:rsidRPr="00B63CD0">
        <w:rPr>
          <w:rFonts w:ascii="Calibri" w:hAnsi="Calibri" w:cs="Calibri"/>
          <w:sz w:val="20"/>
          <w:szCs w:val="20"/>
        </w:rPr>
        <w:t xml:space="preserve">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0D5D7513"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5561013D" w14:textId="77777777" w:rsidR="002F5444" w:rsidRPr="00B63CD0" w:rsidRDefault="002F5444" w:rsidP="002F5444">
      <w:pPr>
        <w:pStyle w:val="Default"/>
        <w:jc w:val="both"/>
        <w:rPr>
          <w:rFonts w:ascii="Calibri" w:hAnsi="Calibri" w:cs="Calibri"/>
          <w:sz w:val="20"/>
          <w:szCs w:val="20"/>
        </w:rPr>
      </w:pPr>
    </w:p>
    <w:p w14:paraId="057968DD"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1DB8A8C0" w14:textId="77777777" w:rsidR="002F5444" w:rsidRPr="00B63CD0" w:rsidRDefault="002F5444" w:rsidP="002F5444">
      <w:pPr>
        <w:pStyle w:val="Default"/>
        <w:jc w:val="both"/>
        <w:rPr>
          <w:rFonts w:ascii="Calibri" w:hAnsi="Calibri" w:cs="Calibri"/>
          <w:sz w:val="20"/>
          <w:szCs w:val="20"/>
        </w:rPr>
      </w:pPr>
    </w:p>
    <w:p w14:paraId="502E85A5"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23C9F81D" w14:textId="77777777" w:rsidR="002F5444" w:rsidRPr="00B63CD0" w:rsidRDefault="002F5444" w:rsidP="002F5444">
      <w:pPr>
        <w:rPr>
          <w:rFonts w:ascii="Calibri" w:hAnsi="Calibri"/>
          <w:lang w:val="es-MX"/>
        </w:rPr>
      </w:pPr>
    </w:p>
    <w:p w14:paraId="16403CF7" w14:textId="77777777"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14:paraId="396F8DB2" w14:textId="77777777"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14:paraId="211B3528" w14:textId="77777777" w:rsidTr="009230E1">
        <w:trPr>
          <w:trHeight w:val="457"/>
          <w:jc w:val="center"/>
        </w:trPr>
        <w:tc>
          <w:tcPr>
            <w:tcW w:w="3106" w:type="dxa"/>
          </w:tcPr>
          <w:p w14:paraId="079BC7D3"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7E4D9B2D"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02471007"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7B3E87A0"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28E5EFFA"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18341520"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14:paraId="2BD312C7" w14:textId="77777777" w:rsidR="002F5444" w:rsidRPr="00B63CD0" w:rsidRDefault="002F5444" w:rsidP="002F5444">
      <w:pPr>
        <w:tabs>
          <w:tab w:val="left" w:pos="5245"/>
          <w:tab w:val="left" w:pos="7655"/>
        </w:tabs>
        <w:ind w:right="-91"/>
        <w:rPr>
          <w:rFonts w:ascii="Calibri" w:hAnsi="Calibri" w:cs="Arial"/>
          <w:b/>
          <w:i/>
        </w:rPr>
      </w:pPr>
    </w:p>
    <w:p w14:paraId="5B842E90" w14:textId="77777777"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78FB3515" w14:textId="77777777" w:rsidR="002F5444" w:rsidRDefault="002F5444" w:rsidP="002F5444">
      <w:pPr>
        <w:jc w:val="center"/>
        <w:rPr>
          <w:rFonts w:ascii="Calibri" w:hAnsi="Calibri" w:cs="Arial"/>
          <w:b/>
          <w:i/>
          <w:sz w:val="18"/>
        </w:rPr>
      </w:pPr>
    </w:p>
    <w:p w14:paraId="5830609C" w14:textId="77777777" w:rsidR="001626A5" w:rsidRDefault="001626A5" w:rsidP="002F5444">
      <w:pPr>
        <w:jc w:val="center"/>
        <w:rPr>
          <w:rFonts w:ascii="Calibri" w:hAnsi="Calibri" w:cs="Arial"/>
          <w:b/>
          <w:i/>
          <w:sz w:val="18"/>
        </w:rPr>
      </w:pPr>
    </w:p>
    <w:p w14:paraId="52F735C9" w14:textId="77777777" w:rsidR="001626A5" w:rsidRDefault="001626A5" w:rsidP="002F5444">
      <w:pPr>
        <w:jc w:val="center"/>
        <w:rPr>
          <w:rFonts w:ascii="Calibri" w:hAnsi="Calibri" w:cs="Arial"/>
          <w:b/>
          <w:i/>
          <w:sz w:val="18"/>
        </w:rPr>
      </w:pPr>
    </w:p>
    <w:p w14:paraId="70D7362F" w14:textId="77777777" w:rsidR="001626A5" w:rsidRDefault="001626A5" w:rsidP="002F5444">
      <w:pPr>
        <w:jc w:val="center"/>
        <w:rPr>
          <w:rFonts w:ascii="Calibri" w:hAnsi="Calibri" w:cs="Arial"/>
          <w:b/>
          <w:i/>
          <w:sz w:val="18"/>
        </w:rPr>
      </w:pPr>
    </w:p>
    <w:p w14:paraId="0B46A4EF" w14:textId="77777777" w:rsidR="001626A5" w:rsidRDefault="001626A5" w:rsidP="002F5444">
      <w:pPr>
        <w:jc w:val="center"/>
        <w:rPr>
          <w:rFonts w:ascii="Calibri" w:hAnsi="Calibri" w:cs="Arial"/>
          <w:b/>
          <w:i/>
          <w:sz w:val="18"/>
        </w:rPr>
      </w:pPr>
    </w:p>
    <w:p w14:paraId="3032220B" w14:textId="77777777" w:rsidR="001626A5" w:rsidRDefault="001626A5" w:rsidP="002F5444">
      <w:pPr>
        <w:jc w:val="center"/>
        <w:rPr>
          <w:rFonts w:ascii="Calibri" w:hAnsi="Calibri" w:cs="Arial"/>
          <w:b/>
          <w:i/>
          <w:sz w:val="18"/>
        </w:rPr>
      </w:pPr>
    </w:p>
    <w:p w14:paraId="0E50C2D6" w14:textId="77777777" w:rsidR="001626A5" w:rsidRDefault="001626A5" w:rsidP="002F5444">
      <w:pPr>
        <w:jc w:val="center"/>
        <w:rPr>
          <w:rFonts w:ascii="Calibri" w:hAnsi="Calibri" w:cs="Arial"/>
          <w:b/>
          <w:i/>
          <w:sz w:val="18"/>
        </w:rPr>
      </w:pPr>
    </w:p>
    <w:p w14:paraId="4B4F401E" w14:textId="77777777" w:rsidR="0076528E" w:rsidRPr="001C3B83" w:rsidRDefault="0076528E" w:rsidP="00F12807">
      <w:pPr>
        <w:pBdr>
          <w:top w:val="single" w:sz="4" w:space="1" w:color="auto"/>
          <w:left w:val="single" w:sz="4" w:space="4" w:color="auto"/>
          <w:bottom w:val="single" w:sz="4" w:space="1" w:color="auto"/>
          <w:right w:val="single" w:sz="4" w:space="4" w:color="auto"/>
        </w:pBdr>
        <w:shd w:val="clear" w:color="auto" w:fill="ABE9FF"/>
        <w:ind w:right="-91"/>
        <w:jc w:val="center"/>
        <w:outlineLvl w:val="0"/>
        <w:rPr>
          <w:rFonts w:ascii="Calibri" w:hAnsi="Calibri" w:cs="Arial"/>
          <w:b/>
        </w:rPr>
      </w:pPr>
      <w:r w:rsidRPr="001C3B83">
        <w:rPr>
          <w:rFonts w:ascii="Calibri" w:hAnsi="Calibri" w:cs="Arial"/>
          <w:b/>
        </w:rPr>
        <w:t xml:space="preserve">ANEXO </w:t>
      </w:r>
      <w:r>
        <w:rPr>
          <w:rFonts w:ascii="Calibri" w:hAnsi="Calibri" w:cs="Arial"/>
          <w:b/>
        </w:rPr>
        <w:t>8</w:t>
      </w:r>
    </w:p>
    <w:p w14:paraId="3A5B9777" w14:textId="77777777" w:rsidR="0076528E" w:rsidRPr="002128B5" w:rsidRDefault="0076528E" w:rsidP="0076528E">
      <w:pPr>
        <w:jc w:val="center"/>
        <w:rPr>
          <w:rFonts w:ascii="Calibri" w:hAnsi="Calibri" w:cs="Arial"/>
          <w:b/>
          <w:sz w:val="16"/>
          <w:szCs w:val="16"/>
        </w:rPr>
      </w:pPr>
      <w:r w:rsidRPr="002128B5">
        <w:rPr>
          <w:rFonts w:ascii="Calibri" w:hAnsi="Calibri" w:cs="Arial"/>
          <w:b/>
          <w:sz w:val="16"/>
          <w:szCs w:val="16"/>
        </w:rPr>
        <w:t>INFORMACIÓN SOBRE LA COMPAÑIA</w:t>
      </w:r>
    </w:p>
    <w:p w14:paraId="66CE7E87" w14:textId="77777777" w:rsidR="0076528E" w:rsidRPr="002128B5" w:rsidRDefault="0076528E" w:rsidP="0076528E">
      <w:pPr>
        <w:jc w:val="center"/>
        <w:rPr>
          <w:rFonts w:ascii="Calibri" w:hAnsi="Calibri" w:cs="Arial"/>
          <w:b/>
          <w:sz w:val="16"/>
          <w:szCs w:val="16"/>
          <w:u w:val="single"/>
        </w:rPr>
      </w:pPr>
    </w:p>
    <w:p w14:paraId="1AD8FA21" w14:textId="44E82E03" w:rsidR="0076528E" w:rsidRPr="002128B5" w:rsidRDefault="0076528E" w:rsidP="0076528E">
      <w:pPr>
        <w:jc w:val="both"/>
        <w:rPr>
          <w:rFonts w:ascii="Calibri" w:hAnsi="Calibri" w:cs="Arial"/>
          <w:sz w:val="16"/>
          <w:szCs w:val="16"/>
        </w:rPr>
      </w:pPr>
      <w:r w:rsidRPr="002128B5">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Pr="002128B5">
        <w:rPr>
          <w:rFonts w:ascii="Calibri" w:hAnsi="Calibri" w:cs="Calibri"/>
          <w:b/>
          <w:bCs/>
          <w:sz w:val="16"/>
          <w:szCs w:val="16"/>
        </w:rPr>
        <w:t xml:space="preserve">LICITACIÓN PÚBLICA </w:t>
      </w:r>
      <w:r>
        <w:rPr>
          <w:rFonts w:ascii="Calibri" w:hAnsi="Calibri" w:cs="Calibri"/>
          <w:b/>
          <w:bCs/>
          <w:sz w:val="16"/>
          <w:szCs w:val="16"/>
        </w:rPr>
        <w:t>INTER</w:t>
      </w:r>
      <w:r w:rsidRPr="002128B5">
        <w:rPr>
          <w:rFonts w:ascii="Calibri" w:hAnsi="Calibri" w:cs="Calibri"/>
          <w:b/>
          <w:bCs/>
          <w:sz w:val="16"/>
          <w:szCs w:val="16"/>
        </w:rPr>
        <w:t>NACIONAL</w:t>
      </w:r>
      <w:r>
        <w:rPr>
          <w:rFonts w:ascii="Calibri" w:hAnsi="Calibri" w:cs="Calibri"/>
          <w:b/>
          <w:bCs/>
          <w:sz w:val="16"/>
          <w:szCs w:val="16"/>
        </w:rPr>
        <w:t xml:space="preserve"> BAJO LA COBERTURA DE TRATADOS</w:t>
      </w:r>
      <w:r w:rsidRPr="002128B5">
        <w:rPr>
          <w:rFonts w:ascii="Calibri" w:hAnsi="Calibri" w:cs="Calibri"/>
          <w:b/>
          <w:bCs/>
          <w:sz w:val="16"/>
          <w:szCs w:val="16"/>
        </w:rPr>
        <w:t xml:space="preserve"> PRESENCIAL</w:t>
      </w:r>
      <w:r w:rsidRPr="002128B5">
        <w:rPr>
          <w:rFonts w:ascii="Calibri" w:hAnsi="Calibri" w:cs="Arial"/>
          <w:sz w:val="16"/>
          <w:szCs w:val="16"/>
        </w:rPr>
        <w:t>, a nombre y representación de: (persona física o moral)</w:t>
      </w:r>
    </w:p>
    <w:p w14:paraId="11008BD9" w14:textId="77777777" w:rsidR="0076528E" w:rsidRPr="002128B5" w:rsidRDefault="0076528E" w:rsidP="0076528E">
      <w:pPr>
        <w:tabs>
          <w:tab w:val="left" w:pos="1985"/>
        </w:tabs>
        <w:jc w:val="both"/>
        <w:rPr>
          <w:rFonts w:ascii="Calibri" w:hAnsi="Calibri" w:cs="Arial"/>
          <w:sz w:val="16"/>
          <w:szCs w:val="16"/>
        </w:rPr>
      </w:pPr>
    </w:p>
    <w:p w14:paraId="5D01BEB9" w14:textId="77777777" w:rsidR="0076528E" w:rsidRPr="002128B5" w:rsidRDefault="0076528E" w:rsidP="0076528E">
      <w:pPr>
        <w:tabs>
          <w:tab w:val="left" w:pos="1985"/>
        </w:tabs>
        <w:jc w:val="both"/>
        <w:rPr>
          <w:rFonts w:ascii="Calibri" w:hAnsi="Calibri" w:cs="Arial"/>
          <w:sz w:val="16"/>
          <w:szCs w:val="16"/>
        </w:rPr>
      </w:pPr>
      <w:r w:rsidRPr="002128B5">
        <w:rPr>
          <w:rFonts w:ascii="Calibri" w:hAnsi="Calibri" w:cs="Calibri"/>
          <w:b/>
          <w:bCs/>
          <w:sz w:val="16"/>
          <w:szCs w:val="16"/>
        </w:rPr>
        <w:t xml:space="preserve">LICITACIÓN PÚBLICA </w:t>
      </w:r>
      <w:r>
        <w:rPr>
          <w:rFonts w:ascii="Calibri" w:hAnsi="Calibri" w:cs="Calibri"/>
          <w:b/>
          <w:bCs/>
          <w:sz w:val="16"/>
          <w:szCs w:val="16"/>
        </w:rPr>
        <w:t>INTER</w:t>
      </w:r>
      <w:r w:rsidRPr="002128B5">
        <w:rPr>
          <w:rFonts w:ascii="Calibri" w:hAnsi="Calibri" w:cs="Calibri"/>
          <w:b/>
          <w:bCs/>
          <w:sz w:val="16"/>
          <w:szCs w:val="16"/>
        </w:rPr>
        <w:t>NACIONAL</w:t>
      </w:r>
      <w:r>
        <w:rPr>
          <w:rFonts w:ascii="Calibri" w:hAnsi="Calibri" w:cs="Calibri"/>
          <w:b/>
          <w:bCs/>
          <w:sz w:val="16"/>
          <w:szCs w:val="16"/>
        </w:rPr>
        <w:t xml:space="preserve"> BAJO LA COBERTURA DE TRATADOS</w:t>
      </w:r>
      <w:r w:rsidRPr="002128B5">
        <w:rPr>
          <w:rFonts w:ascii="Calibri" w:hAnsi="Calibri" w:cs="Calibri"/>
          <w:b/>
          <w:bCs/>
          <w:sz w:val="16"/>
          <w:szCs w:val="16"/>
        </w:rPr>
        <w:t xml:space="preserve"> PRESENCIAL </w:t>
      </w:r>
      <w:proofErr w:type="spellStart"/>
      <w:r w:rsidRPr="002128B5">
        <w:rPr>
          <w:rFonts w:ascii="Calibri" w:hAnsi="Calibri" w:cs="Arial"/>
          <w:sz w:val="16"/>
          <w:szCs w:val="16"/>
        </w:rPr>
        <w:t>Nº</w:t>
      </w:r>
      <w:proofErr w:type="spellEnd"/>
      <w:r w:rsidRPr="002128B5">
        <w:rPr>
          <w:rFonts w:ascii="Calibri" w:hAnsi="Calibri" w:cs="Arial"/>
          <w:sz w:val="16"/>
          <w:szCs w:val="16"/>
        </w:rPr>
        <w:t xml:space="preserve">. ____________________ </w:t>
      </w:r>
    </w:p>
    <w:p w14:paraId="26FEB692" w14:textId="77777777" w:rsidR="0076528E" w:rsidRPr="002128B5" w:rsidRDefault="0076528E" w:rsidP="0076528E">
      <w:pPr>
        <w:tabs>
          <w:tab w:val="left" w:pos="1985"/>
        </w:tabs>
        <w:jc w:val="both"/>
        <w:rPr>
          <w:rFonts w:ascii="Calibri" w:hAnsi="Calibri" w:cs="Arial"/>
          <w:sz w:val="16"/>
          <w:szCs w:val="16"/>
        </w:rPr>
      </w:pPr>
      <w:r w:rsidRPr="002128B5">
        <w:rPr>
          <w:rFonts w:ascii="Calibri" w:hAnsi="Calibri" w:cs="Arial"/>
          <w:sz w:val="16"/>
          <w:szCs w:val="16"/>
        </w:rPr>
        <w:t>Referente a: _________________</w:t>
      </w:r>
    </w:p>
    <w:p w14:paraId="14AEC014" w14:textId="77777777" w:rsidR="0076528E" w:rsidRPr="002128B5" w:rsidRDefault="0076528E" w:rsidP="0076528E">
      <w:pPr>
        <w:tabs>
          <w:tab w:val="left" w:pos="1985"/>
        </w:tabs>
        <w:jc w:val="both"/>
        <w:rPr>
          <w:rFonts w:ascii="Calibri" w:hAnsi="Calibri" w:cs="Arial"/>
          <w:sz w:val="16"/>
          <w:szCs w:val="16"/>
        </w:rPr>
      </w:pPr>
    </w:p>
    <w:p w14:paraId="0F0B8C38" w14:textId="77777777" w:rsidR="0076528E" w:rsidRPr="002128B5" w:rsidRDefault="0076528E" w:rsidP="0076528E">
      <w:pPr>
        <w:tabs>
          <w:tab w:val="left" w:pos="1985"/>
        </w:tabs>
        <w:jc w:val="both"/>
        <w:rPr>
          <w:rFonts w:ascii="Calibri" w:hAnsi="Calibri" w:cs="Arial"/>
          <w:sz w:val="16"/>
          <w:szCs w:val="16"/>
        </w:rPr>
      </w:pPr>
      <w:r w:rsidRPr="002128B5">
        <w:rPr>
          <w:rFonts w:ascii="Calibri" w:hAnsi="Calibri" w:cs="Arial"/>
          <w:sz w:val="16"/>
          <w:szCs w:val="16"/>
        </w:rPr>
        <w:t>Registro Federal de Contribuyentes:</w:t>
      </w:r>
    </w:p>
    <w:p w14:paraId="490F08B9" w14:textId="77777777" w:rsidR="0076528E" w:rsidRPr="002128B5" w:rsidRDefault="0076528E" w:rsidP="0076528E">
      <w:pPr>
        <w:tabs>
          <w:tab w:val="left" w:pos="1985"/>
        </w:tabs>
        <w:jc w:val="both"/>
        <w:rPr>
          <w:rFonts w:ascii="Calibri" w:hAnsi="Calibri" w:cs="Arial"/>
          <w:sz w:val="16"/>
          <w:szCs w:val="16"/>
        </w:rPr>
      </w:pPr>
      <w:r w:rsidRPr="002128B5">
        <w:rPr>
          <w:rFonts w:ascii="Calibri" w:hAnsi="Calibri" w:cs="Arial"/>
          <w:sz w:val="16"/>
          <w:szCs w:val="16"/>
        </w:rPr>
        <w:t>Domicilio: Calle y Número, Colonia, Delegación o Municipio, Entidad, Código Postal.</w:t>
      </w:r>
    </w:p>
    <w:p w14:paraId="60CE8CE1" w14:textId="77777777" w:rsidR="0076528E" w:rsidRPr="002128B5" w:rsidRDefault="0076528E" w:rsidP="0076528E">
      <w:pPr>
        <w:tabs>
          <w:tab w:val="left" w:pos="1985"/>
        </w:tabs>
        <w:jc w:val="both"/>
        <w:rPr>
          <w:rFonts w:ascii="Calibri" w:hAnsi="Calibri" w:cs="Arial"/>
          <w:sz w:val="16"/>
          <w:szCs w:val="16"/>
        </w:rPr>
      </w:pPr>
      <w:r w:rsidRPr="002128B5">
        <w:rPr>
          <w:rFonts w:ascii="Calibri" w:hAnsi="Calibri" w:cs="Arial"/>
          <w:sz w:val="16"/>
          <w:szCs w:val="16"/>
        </w:rPr>
        <w:t xml:space="preserve">Teléfonos: </w:t>
      </w:r>
    </w:p>
    <w:p w14:paraId="6EFF6E40" w14:textId="77777777" w:rsidR="0076528E" w:rsidRPr="002128B5" w:rsidRDefault="0076528E" w:rsidP="0076528E">
      <w:pPr>
        <w:tabs>
          <w:tab w:val="left" w:pos="1985"/>
        </w:tabs>
        <w:jc w:val="both"/>
        <w:rPr>
          <w:rFonts w:ascii="Calibri" w:hAnsi="Calibri" w:cs="Arial"/>
          <w:sz w:val="16"/>
          <w:szCs w:val="16"/>
        </w:rPr>
      </w:pPr>
      <w:r w:rsidRPr="002128B5">
        <w:rPr>
          <w:rFonts w:ascii="Calibri" w:hAnsi="Calibri" w:cs="Arial"/>
          <w:sz w:val="16"/>
          <w:szCs w:val="16"/>
        </w:rPr>
        <w:t>Correo Electrónico:</w:t>
      </w:r>
    </w:p>
    <w:p w14:paraId="58357746" w14:textId="77777777" w:rsidR="0076528E" w:rsidRPr="002128B5" w:rsidRDefault="0076528E" w:rsidP="0076528E">
      <w:pPr>
        <w:jc w:val="both"/>
        <w:rPr>
          <w:rFonts w:ascii="Calibri" w:hAnsi="Calibri" w:cs="Arial"/>
          <w:sz w:val="16"/>
          <w:szCs w:val="16"/>
        </w:rPr>
      </w:pPr>
      <w:r w:rsidRPr="002128B5">
        <w:rPr>
          <w:rFonts w:ascii="Calibri" w:hAnsi="Calibri" w:cs="Arial"/>
          <w:sz w:val="16"/>
          <w:szCs w:val="16"/>
        </w:rPr>
        <w:t>No. de la escritura pública en la que consta su acta constitutiva: Fecha:</w:t>
      </w:r>
    </w:p>
    <w:p w14:paraId="162D932C" w14:textId="77777777" w:rsidR="0076528E" w:rsidRPr="002128B5" w:rsidRDefault="0076528E" w:rsidP="0076528E">
      <w:pPr>
        <w:jc w:val="both"/>
        <w:rPr>
          <w:rFonts w:ascii="Calibri" w:hAnsi="Calibri" w:cs="Arial"/>
          <w:sz w:val="16"/>
          <w:szCs w:val="16"/>
        </w:rPr>
      </w:pPr>
      <w:r w:rsidRPr="002128B5">
        <w:rPr>
          <w:rFonts w:ascii="Calibri" w:hAnsi="Calibri" w:cs="Arial"/>
          <w:sz w:val="16"/>
          <w:szCs w:val="16"/>
        </w:rPr>
        <w:t xml:space="preserve">Nombre, número y lugar del Notario Público ante el cual se </w:t>
      </w:r>
      <w:proofErr w:type="spellStart"/>
      <w:r w:rsidRPr="002128B5">
        <w:rPr>
          <w:rFonts w:ascii="Calibri" w:hAnsi="Calibri" w:cs="Arial"/>
          <w:sz w:val="16"/>
          <w:szCs w:val="16"/>
        </w:rPr>
        <w:t>dió</w:t>
      </w:r>
      <w:proofErr w:type="spellEnd"/>
      <w:r w:rsidRPr="002128B5">
        <w:rPr>
          <w:rFonts w:ascii="Calibri" w:hAnsi="Calibri" w:cs="Arial"/>
          <w:sz w:val="16"/>
          <w:szCs w:val="16"/>
        </w:rPr>
        <w:t xml:space="preserve"> fe de la misma:</w:t>
      </w:r>
    </w:p>
    <w:p w14:paraId="6D73B12F" w14:textId="77777777" w:rsidR="0076528E" w:rsidRPr="002128B5" w:rsidRDefault="0076528E" w:rsidP="0076528E">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0A614CBE" w14:textId="6491788B" w:rsidR="0076528E" w:rsidRPr="002128B5" w:rsidRDefault="0076528E" w:rsidP="0076528E">
      <w:pPr>
        <w:jc w:val="both"/>
        <w:rPr>
          <w:rFonts w:ascii="Calibri" w:hAnsi="Calibri" w:cs="Arial"/>
          <w:sz w:val="16"/>
          <w:szCs w:val="16"/>
        </w:rPr>
      </w:pPr>
      <w:r w:rsidRPr="002128B5">
        <w:rPr>
          <w:rFonts w:ascii="Calibri" w:hAnsi="Calibri" w:cs="Arial"/>
          <w:sz w:val="16"/>
          <w:szCs w:val="16"/>
        </w:rPr>
        <w:t xml:space="preserve">Relación de </w:t>
      </w:r>
      <w:r w:rsidR="00D76DB8" w:rsidRPr="002128B5">
        <w:rPr>
          <w:rFonts w:ascii="Calibri" w:hAnsi="Calibri" w:cs="Arial"/>
          <w:sz w:val="16"/>
          <w:szCs w:val="16"/>
        </w:rPr>
        <w:t>accionistas. -</w:t>
      </w:r>
    </w:p>
    <w:p w14:paraId="51C9C175" w14:textId="77777777" w:rsidR="0076528E" w:rsidRPr="002128B5" w:rsidRDefault="0076528E" w:rsidP="0076528E">
      <w:pPr>
        <w:jc w:val="both"/>
        <w:rPr>
          <w:rFonts w:ascii="Calibri" w:hAnsi="Calibri" w:cs="Arial"/>
          <w:sz w:val="16"/>
          <w:szCs w:val="16"/>
        </w:rPr>
      </w:pPr>
      <w:r w:rsidRPr="002128B5">
        <w:rPr>
          <w:rFonts w:ascii="Calibri" w:hAnsi="Calibri" w:cs="Arial"/>
          <w:sz w:val="16"/>
          <w:szCs w:val="16"/>
        </w:rPr>
        <w:t>Apellido Paterno: Apellido Materno: Nombre (s) (Denominación)</w:t>
      </w:r>
    </w:p>
    <w:p w14:paraId="440F7454" w14:textId="77777777" w:rsidR="0076528E" w:rsidRPr="002128B5" w:rsidRDefault="0076528E" w:rsidP="0076528E">
      <w:pPr>
        <w:jc w:val="both"/>
        <w:rPr>
          <w:rFonts w:ascii="Calibri" w:hAnsi="Calibri" w:cs="Arial"/>
          <w:sz w:val="16"/>
          <w:szCs w:val="16"/>
        </w:rPr>
      </w:pPr>
      <w:r w:rsidRPr="002128B5">
        <w:rPr>
          <w:rFonts w:ascii="Calibri" w:hAnsi="Calibri" w:cs="Arial"/>
          <w:sz w:val="16"/>
          <w:szCs w:val="16"/>
        </w:rPr>
        <w:t>Descripción del objeto social:</w:t>
      </w:r>
    </w:p>
    <w:p w14:paraId="1FEE97A7" w14:textId="77777777" w:rsidR="0076528E" w:rsidRPr="002128B5" w:rsidRDefault="0076528E" w:rsidP="0076528E">
      <w:pPr>
        <w:jc w:val="both"/>
        <w:rPr>
          <w:rFonts w:ascii="Calibri" w:hAnsi="Calibri" w:cs="Arial"/>
          <w:sz w:val="16"/>
          <w:szCs w:val="16"/>
        </w:rPr>
      </w:pPr>
      <w:r w:rsidRPr="002128B5">
        <w:rPr>
          <w:rFonts w:ascii="Calibri" w:hAnsi="Calibri" w:cs="Arial"/>
          <w:sz w:val="16"/>
          <w:szCs w:val="16"/>
        </w:rPr>
        <w:t>Reformas al acta constitutiva:</w:t>
      </w:r>
    </w:p>
    <w:p w14:paraId="1F3CB30B" w14:textId="3B6501D2" w:rsidR="0076528E" w:rsidRPr="002128B5" w:rsidRDefault="0076528E" w:rsidP="0076528E">
      <w:pPr>
        <w:jc w:val="both"/>
        <w:rPr>
          <w:rFonts w:ascii="Calibri" w:hAnsi="Calibri" w:cs="Arial"/>
          <w:sz w:val="16"/>
          <w:szCs w:val="16"/>
        </w:rPr>
      </w:pPr>
      <w:r w:rsidRPr="002128B5">
        <w:rPr>
          <w:rFonts w:ascii="Calibri" w:hAnsi="Calibri" w:cs="Arial"/>
          <w:sz w:val="16"/>
          <w:szCs w:val="16"/>
        </w:rPr>
        <w:t>Monto de ventas totales del Ejercicio Fiscal 202</w:t>
      </w:r>
      <w:r w:rsidR="00C83D54">
        <w:rPr>
          <w:rFonts w:ascii="Calibri" w:hAnsi="Calibri" w:cs="Arial"/>
          <w:sz w:val="16"/>
          <w:szCs w:val="16"/>
        </w:rPr>
        <w:t>2</w:t>
      </w:r>
      <w:r w:rsidRPr="002128B5">
        <w:rPr>
          <w:rFonts w:ascii="Calibri" w:hAnsi="Calibri" w:cs="Arial"/>
          <w:sz w:val="16"/>
          <w:szCs w:val="16"/>
        </w:rPr>
        <w:t>:</w:t>
      </w:r>
    </w:p>
    <w:p w14:paraId="76AD6A82" w14:textId="77777777" w:rsidR="0076528E" w:rsidRPr="002128B5" w:rsidRDefault="0076528E" w:rsidP="0076528E">
      <w:pPr>
        <w:jc w:val="both"/>
        <w:rPr>
          <w:rFonts w:ascii="Calibri" w:hAnsi="Calibri" w:cs="Arial"/>
          <w:sz w:val="16"/>
          <w:szCs w:val="16"/>
        </w:rPr>
      </w:pPr>
      <w:r w:rsidRPr="002128B5">
        <w:rPr>
          <w:rFonts w:ascii="Calibri" w:hAnsi="Calibri" w:cs="Arial"/>
          <w:sz w:val="16"/>
          <w:szCs w:val="16"/>
        </w:rPr>
        <w:t>Nombre del apoderado o representante:</w:t>
      </w:r>
    </w:p>
    <w:p w14:paraId="75DC024C" w14:textId="3BCA69A0" w:rsidR="0076528E" w:rsidRPr="002128B5" w:rsidRDefault="0076528E" w:rsidP="0076528E">
      <w:pPr>
        <w:jc w:val="both"/>
        <w:rPr>
          <w:rFonts w:ascii="Calibri" w:hAnsi="Calibri" w:cs="Arial"/>
          <w:sz w:val="16"/>
          <w:szCs w:val="16"/>
        </w:rPr>
      </w:pPr>
      <w:r w:rsidRPr="002128B5">
        <w:rPr>
          <w:rFonts w:ascii="Calibri" w:hAnsi="Calibri" w:cs="Arial"/>
          <w:sz w:val="16"/>
          <w:szCs w:val="16"/>
        </w:rPr>
        <w:t>Datos del documento mediante el cual acredita su personalidad y facultades.</w:t>
      </w:r>
      <w:r w:rsidR="00D76DB8">
        <w:rPr>
          <w:rFonts w:ascii="Calibri" w:hAnsi="Calibri" w:cs="Arial"/>
          <w:sz w:val="16"/>
          <w:szCs w:val="16"/>
        </w:rPr>
        <w:t xml:space="preserve"> </w:t>
      </w:r>
      <w:r w:rsidRPr="002128B5">
        <w:rPr>
          <w:rFonts w:ascii="Calibri" w:hAnsi="Calibri" w:cs="Arial"/>
          <w:sz w:val="16"/>
          <w:szCs w:val="16"/>
        </w:rPr>
        <w:t>-</w:t>
      </w:r>
    </w:p>
    <w:p w14:paraId="14510E3B" w14:textId="77777777" w:rsidR="0076528E" w:rsidRPr="002128B5" w:rsidRDefault="0076528E" w:rsidP="0076528E">
      <w:pPr>
        <w:jc w:val="both"/>
        <w:rPr>
          <w:rFonts w:ascii="Calibri" w:hAnsi="Calibri" w:cs="Arial"/>
          <w:sz w:val="16"/>
          <w:szCs w:val="16"/>
        </w:rPr>
      </w:pPr>
      <w:r w:rsidRPr="002128B5">
        <w:rPr>
          <w:rFonts w:ascii="Calibri" w:hAnsi="Calibri" w:cs="Arial"/>
          <w:sz w:val="16"/>
          <w:szCs w:val="16"/>
        </w:rPr>
        <w:t>Escritura pública número: Fecha:</w:t>
      </w:r>
    </w:p>
    <w:p w14:paraId="049BA137" w14:textId="77777777" w:rsidR="0076528E" w:rsidRPr="002128B5" w:rsidRDefault="0076528E" w:rsidP="0076528E">
      <w:pPr>
        <w:jc w:val="both"/>
        <w:rPr>
          <w:rFonts w:ascii="Calibri" w:hAnsi="Calibri" w:cs="Arial"/>
          <w:sz w:val="16"/>
          <w:szCs w:val="16"/>
        </w:rPr>
      </w:pPr>
      <w:r w:rsidRPr="002128B5">
        <w:rPr>
          <w:rFonts w:ascii="Calibri" w:hAnsi="Calibri" w:cs="Arial"/>
          <w:sz w:val="16"/>
          <w:szCs w:val="16"/>
        </w:rPr>
        <w:t>Nombre, número y lugar del Notario Público ante el cual se otorgó</w:t>
      </w:r>
    </w:p>
    <w:p w14:paraId="61845BCC" w14:textId="77777777" w:rsidR="0076528E" w:rsidRPr="002128B5" w:rsidRDefault="0076528E" w:rsidP="0076528E">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2DC29061" w14:textId="77777777" w:rsidR="0076528E" w:rsidRPr="002128B5" w:rsidRDefault="0076528E" w:rsidP="0076528E">
      <w:pPr>
        <w:jc w:val="center"/>
        <w:rPr>
          <w:rFonts w:ascii="Calibri" w:hAnsi="Calibri" w:cs="Arial"/>
          <w:sz w:val="16"/>
          <w:szCs w:val="16"/>
        </w:rPr>
      </w:pPr>
    </w:p>
    <w:p w14:paraId="1C29A8F7" w14:textId="77777777" w:rsidR="0076528E" w:rsidRPr="002128B5" w:rsidRDefault="0076528E" w:rsidP="0076528E">
      <w:pPr>
        <w:jc w:val="center"/>
        <w:rPr>
          <w:rFonts w:ascii="Calibri" w:hAnsi="Calibri" w:cs="Arial"/>
          <w:b/>
          <w:sz w:val="16"/>
          <w:szCs w:val="16"/>
        </w:rPr>
      </w:pPr>
      <w:r w:rsidRPr="002128B5">
        <w:rPr>
          <w:rFonts w:ascii="Calibri" w:hAnsi="Calibri" w:cs="Arial"/>
          <w:b/>
          <w:sz w:val="16"/>
          <w:szCs w:val="16"/>
        </w:rPr>
        <w:t>(Lugar y fecha)</w:t>
      </w:r>
    </w:p>
    <w:p w14:paraId="0543C966" w14:textId="77777777" w:rsidR="0076528E" w:rsidRPr="002128B5" w:rsidRDefault="0076528E" w:rsidP="0076528E">
      <w:pPr>
        <w:jc w:val="center"/>
        <w:rPr>
          <w:rFonts w:ascii="Calibri" w:hAnsi="Calibri" w:cs="Arial"/>
          <w:b/>
          <w:sz w:val="16"/>
          <w:szCs w:val="16"/>
        </w:rPr>
      </w:pPr>
      <w:r w:rsidRPr="002128B5">
        <w:rPr>
          <w:rFonts w:ascii="Calibri" w:hAnsi="Calibri" w:cs="Arial"/>
          <w:b/>
          <w:sz w:val="16"/>
          <w:szCs w:val="16"/>
        </w:rPr>
        <w:t>Protesto lo necesario.</w:t>
      </w:r>
    </w:p>
    <w:p w14:paraId="14921457" w14:textId="77777777" w:rsidR="0076528E" w:rsidRPr="002128B5" w:rsidRDefault="0076528E" w:rsidP="0076528E">
      <w:pPr>
        <w:jc w:val="center"/>
        <w:rPr>
          <w:rFonts w:ascii="Calibri" w:hAnsi="Calibri" w:cs="Arial"/>
          <w:b/>
          <w:sz w:val="16"/>
          <w:szCs w:val="16"/>
        </w:rPr>
      </w:pPr>
      <w:r w:rsidRPr="002128B5">
        <w:rPr>
          <w:rFonts w:ascii="Calibri" w:hAnsi="Calibri" w:cs="Arial"/>
          <w:b/>
          <w:sz w:val="16"/>
          <w:szCs w:val="16"/>
        </w:rPr>
        <w:t>(firma)</w:t>
      </w:r>
    </w:p>
    <w:p w14:paraId="43230F9E" w14:textId="77777777" w:rsidR="0076528E" w:rsidRPr="001C3B83" w:rsidRDefault="0076528E" w:rsidP="0076528E">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w:t>
      </w:r>
      <w:proofErr w:type="spellStart"/>
      <w:r>
        <w:rPr>
          <w:rFonts w:ascii="Calibri" w:hAnsi="Calibri" w:cs="Arial"/>
          <w:sz w:val="18"/>
        </w:rPr>
        <w:t>pdf</w:t>
      </w:r>
      <w:proofErr w:type="spellEnd"/>
      <w:r>
        <w:rPr>
          <w:rFonts w:ascii="Calibri" w:hAnsi="Calibri" w:cs="Arial"/>
          <w:sz w:val="18"/>
        </w:rPr>
        <w:t xml:space="preserve"> o </w:t>
      </w:r>
      <w:proofErr w:type="spellStart"/>
      <w:r>
        <w:rPr>
          <w:rFonts w:ascii="Calibri" w:hAnsi="Calibri" w:cs="Arial"/>
          <w:sz w:val="18"/>
        </w:rPr>
        <w:t>excel</w:t>
      </w:r>
      <w:proofErr w:type="spellEnd"/>
      <w:r>
        <w:rPr>
          <w:rFonts w:ascii="Calibri" w:hAnsi="Calibri" w:cs="Arial"/>
          <w:sz w:val="18"/>
        </w:rPr>
        <w:t>)</w:t>
      </w:r>
      <w:r w:rsidRPr="001C3B83">
        <w:rPr>
          <w:rFonts w:ascii="Calibri" w:hAnsi="Calibri" w:cs="Arial"/>
          <w:sz w:val="18"/>
        </w:rPr>
        <w:t xml:space="preserve">: </w:t>
      </w:r>
    </w:p>
    <w:p w14:paraId="331AFB36" w14:textId="5F430600" w:rsidR="0076528E" w:rsidRPr="002128B5" w:rsidRDefault="0076528E" w:rsidP="0076528E">
      <w:pPr>
        <w:numPr>
          <w:ilvl w:val="0"/>
          <w:numId w:val="35"/>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14:paraId="2D242627" w14:textId="42BC6D81" w:rsidR="0076528E" w:rsidRPr="002128B5" w:rsidRDefault="0076528E" w:rsidP="0076528E">
      <w:pPr>
        <w:numPr>
          <w:ilvl w:val="0"/>
          <w:numId w:val="35"/>
        </w:numPr>
        <w:ind w:left="284" w:hanging="284"/>
        <w:jc w:val="both"/>
        <w:rPr>
          <w:rFonts w:ascii="Calibri" w:hAnsi="Calibri"/>
          <w:sz w:val="14"/>
          <w:szCs w:val="14"/>
        </w:rPr>
      </w:pPr>
      <w:r w:rsidRPr="002128B5">
        <w:rPr>
          <w:rFonts w:ascii="Calibri" w:hAnsi="Calibri"/>
          <w:sz w:val="14"/>
          <w:szCs w:val="14"/>
        </w:rPr>
        <w:t>Monto de ventas totales del Ejercicio Fiscal 202</w:t>
      </w:r>
      <w:r w:rsidR="00C83D54">
        <w:rPr>
          <w:rFonts w:ascii="Calibri" w:hAnsi="Calibri"/>
          <w:sz w:val="14"/>
          <w:szCs w:val="14"/>
        </w:rPr>
        <w:t>2</w:t>
      </w:r>
      <w:r w:rsidRPr="002128B5">
        <w:rPr>
          <w:rFonts w:ascii="Calibri" w:hAnsi="Calibri"/>
          <w:sz w:val="14"/>
          <w:szCs w:val="14"/>
        </w:rPr>
        <w:t>: deberá acreditarse con la declaración correspondiente al ejercicio fiscal del 202</w:t>
      </w:r>
      <w:r w:rsidR="00C83D54">
        <w:rPr>
          <w:rFonts w:ascii="Calibri" w:hAnsi="Calibri"/>
          <w:sz w:val="14"/>
          <w:szCs w:val="14"/>
        </w:rPr>
        <w:t>2</w:t>
      </w:r>
      <w:r w:rsidRPr="002128B5">
        <w:rPr>
          <w:rFonts w:ascii="Calibri" w:hAnsi="Calibri"/>
          <w:sz w:val="14"/>
          <w:szCs w:val="14"/>
        </w:rPr>
        <w:t>; o con los estados financieros presentados ante las Secretaría de Hacienda y Crédito Público, auditados y/o dictaminados por Contador Público externo autorizado por la Secretaría de Hacienda y Crédito Público, correspondiente al ejercicio fiscal del 202</w:t>
      </w:r>
      <w:r w:rsidR="00C83D54">
        <w:rPr>
          <w:rFonts w:ascii="Calibri" w:hAnsi="Calibri"/>
          <w:sz w:val="14"/>
          <w:szCs w:val="14"/>
        </w:rPr>
        <w:t>2</w:t>
      </w:r>
      <w:r w:rsidRPr="002128B5">
        <w:rPr>
          <w:rFonts w:ascii="Calibri" w:hAnsi="Calibri"/>
          <w:sz w:val="14"/>
          <w:szCs w:val="14"/>
        </w:rPr>
        <w:t xml:space="preserve">,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5ED87058" w14:textId="77777777" w:rsidR="0076528E" w:rsidRDefault="0076528E" w:rsidP="0076528E">
      <w:pPr>
        <w:numPr>
          <w:ilvl w:val="0"/>
          <w:numId w:val="35"/>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14:paraId="40730648" w14:textId="77777777" w:rsidR="008334DF" w:rsidRPr="00D02298" w:rsidRDefault="008334DF" w:rsidP="008334DF">
      <w:pPr>
        <w:numPr>
          <w:ilvl w:val="0"/>
          <w:numId w:val="35"/>
        </w:numPr>
        <w:ind w:left="284" w:hanging="284"/>
        <w:jc w:val="both"/>
        <w:rPr>
          <w:rFonts w:ascii="Calibri" w:hAnsi="Calibri"/>
          <w:sz w:val="14"/>
          <w:szCs w:val="14"/>
        </w:rPr>
      </w:pPr>
      <w:r w:rsidRPr="00D02298">
        <w:rPr>
          <w:rFonts w:ascii="Calibri" w:hAnsi="Calibri"/>
          <w:sz w:val="14"/>
          <w:szCs w:val="14"/>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14:paraId="305AD96E" w14:textId="77777777" w:rsidR="0076528E" w:rsidRDefault="0076528E" w:rsidP="0076528E">
      <w:pPr>
        <w:numPr>
          <w:ilvl w:val="0"/>
          <w:numId w:val="35"/>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2854154C" w14:textId="77777777" w:rsidR="0076528E" w:rsidRPr="002128B5" w:rsidRDefault="0076528E" w:rsidP="0076528E">
      <w:pPr>
        <w:numPr>
          <w:ilvl w:val="0"/>
          <w:numId w:val="35"/>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3CC1D143" w14:textId="77777777" w:rsidR="0076528E" w:rsidRDefault="0076528E" w:rsidP="0076528E">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14:paraId="7285CA35" w14:textId="77777777" w:rsidR="0076528E" w:rsidRDefault="0076528E" w:rsidP="0076528E">
      <w:pPr>
        <w:jc w:val="both"/>
        <w:rPr>
          <w:rFonts w:ascii="Calibri" w:hAnsi="Calibri" w:cs="Arial"/>
          <w:b/>
          <w:i/>
          <w:sz w:val="14"/>
          <w:szCs w:val="14"/>
        </w:rPr>
      </w:pPr>
    </w:p>
    <w:p w14:paraId="11AB4F6A" w14:textId="77777777" w:rsidR="0076528E" w:rsidRDefault="0076528E" w:rsidP="0076528E">
      <w:pPr>
        <w:jc w:val="both"/>
        <w:rPr>
          <w:rFonts w:ascii="Calibri" w:hAnsi="Calibri" w:cs="Arial"/>
          <w:b/>
          <w:i/>
          <w:sz w:val="14"/>
          <w:szCs w:val="14"/>
        </w:rPr>
      </w:pPr>
    </w:p>
    <w:p w14:paraId="7412483B" w14:textId="77777777" w:rsidR="0076528E" w:rsidRDefault="0076528E" w:rsidP="002F5444">
      <w:pPr>
        <w:jc w:val="both"/>
        <w:rPr>
          <w:rFonts w:ascii="Calibri" w:hAnsi="Calibri" w:cs="Arial"/>
          <w:b/>
          <w:i/>
          <w:sz w:val="18"/>
        </w:rPr>
      </w:pPr>
    </w:p>
    <w:p w14:paraId="138093D7" w14:textId="77777777" w:rsidR="00C04640" w:rsidRPr="00AB17B1" w:rsidRDefault="00C04640" w:rsidP="00F1280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jc w:val="center"/>
        <w:rPr>
          <w:rFonts w:asciiTheme="minorHAnsi" w:hAnsiTheme="minorHAnsi" w:cstheme="minorHAnsi"/>
          <w:b/>
          <w:bCs/>
          <w:sz w:val="22"/>
          <w:szCs w:val="22"/>
        </w:rPr>
      </w:pPr>
      <w:r w:rsidRPr="00AB17B1">
        <w:rPr>
          <w:rFonts w:asciiTheme="minorHAnsi" w:hAnsiTheme="minorHAnsi" w:cstheme="minorHAnsi"/>
          <w:b/>
          <w:bCs/>
          <w:sz w:val="22"/>
          <w:szCs w:val="22"/>
        </w:rPr>
        <w:lastRenderedPageBreak/>
        <w:t>ANEXO 8-A</w:t>
      </w:r>
    </w:p>
    <w:p w14:paraId="46B45B46" w14:textId="77777777" w:rsidR="00C04640" w:rsidRPr="00AB17B1" w:rsidRDefault="00C04640" w:rsidP="00F1280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101E60CD" w14:textId="77777777" w:rsidR="00C04640" w:rsidRDefault="00C04640" w:rsidP="00C04640">
      <w:pPr>
        <w:pStyle w:val="Default"/>
        <w:jc w:val="right"/>
        <w:rPr>
          <w:rFonts w:ascii="Calibri" w:hAnsi="Calibri" w:cs="Calibri"/>
          <w:sz w:val="22"/>
          <w:szCs w:val="22"/>
        </w:rPr>
      </w:pPr>
    </w:p>
    <w:p w14:paraId="7874602D" w14:textId="77777777" w:rsidR="00C04640" w:rsidRPr="00AB17B1" w:rsidRDefault="00C04640" w:rsidP="00C04640">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239A9809" w14:textId="77777777" w:rsidR="00C04640" w:rsidRPr="00012D21" w:rsidRDefault="00C04640" w:rsidP="00C04640">
      <w:pPr>
        <w:pStyle w:val="Default"/>
        <w:rPr>
          <w:rFonts w:ascii="Calibri" w:hAnsi="Calibri" w:cs="Calibri"/>
          <w:sz w:val="22"/>
          <w:szCs w:val="22"/>
        </w:rPr>
      </w:pPr>
    </w:p>
    <w:p w14:paraId="7CC74424" w14:textId="77777777" w:rsidR="00C04640" w:rsidRDefault="00C04640" w:rsidP="00C04640">
      <w:pPr>
        <w:pStyle w:val="Default"/>
        <w:rPr>
          <w:rFonts w:asciiTheme="minorHAnsi" w:hAnsiTheme="minorHAnsi" w:cs="Arial"/>
          <w:b/>
          <w:sz w:val="22"/>
          <w:szCs w:val="22"/>
        </w:rPr>
      </w:pPr>
    </w:p>
    <w:p w14:paraId="0A7093B6" w14:textId="77777777" w:rsidR="00D76DB8" w:rsidRPr="00572D88" w:rsidRDefault="00D76DB8" w:rsidP="00D76DB8">
      <w:pPr>
        <w:rPr>
          <w:rFonts w:asciiTheme="minorHAnsi" w:hAnsiTheme="minorHAnsi" w:cs="Arial"/>
          <w:b/>
        </w:rPr>
      </w:pPr>
      <w:r>
        <w:rPr>
          <w:rFonts w:asciiTheme="minorHAnsi" w:hAnsiTheme="minorHAnsi" w:cs="Arial"/>
          <w:b/>
        </w:rPr>
        <w:t>LIC. VICENTE ARTURO LÓPEZ LIMÓN</w:t>
      </w:r>
    </w:p>
    <w:p w14:paraId="7F583ADC" w14:textId="77777777" w:rsidR="00C04640" w:rsidRPr="00AB17B1" w:rsidRDefault="00C04640" w:rsidP="00C04640">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76D70972" w14:textId="77777777" w:rsidR="00C04640" w:rsidRPr="00AB17B1" w:rsidRDefault="00C04640" w:rsidP="00C04640">
      <w:pPr>
        <w:pStyle w:val="Default"/>
        <w:rPr>
          <w:rFonts w:ascii="Calibri" w:hAnsi="Calibri" w:cs="Calibri"/>
          <w:b/>
          <w:sz w:val="18"/>
          <w:szCs w:val="18"/>
        </w:rPr>
      </w:pPr>
      <w:r w:rsidRPr="00AB17B1">
        <w:rPr>
          <w:rFonts w:ascii="Calibri" w:hAnsi="Calibri" w:cs="Calibri"/>
          <w:b/>
          <w:sz w:val="18"/>
          <w:szCs w:val="18"/>
        </w:rPr>
        <w:t>Servicios de Salud de Nuevo León, OPD</w:t>
      </w:r>
    </w:p>
    <w:p w14:paraId="3292609D" w14:textId="77777777" w:rsidR="00C04640" w:rsidRPr="00AB17B1" w:rsidRDefault="00C04640" w:rsidP="00C04640">
      <w:pPr>
        <w:pStyle w:val="Default"/>
        <w:rPr>
          <w:rFonts w:ascii="Calibri" w:hAnsi="Calibri" w:cs="Calibri"/>
          <w:b/>
          <w:sz w:val="18"/>
          <w:szCs w:val="18"/>
        </w:rPr>
      </w:pPr>
    </w:p>
    <w:p w14:paraId="349126CD" w14:textId="77777777" w:rsidR="00C04640" w:rsidRPr="00AB17B1" w:rsidRDefault="00C04640" w:rsidP="00C04640">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3F8A500D" w14:textId="77777777" w:rsidR="00C04640" w:rsidRPr="00AB17B1" w:rsidRDefault="00C04640" w:rsidP="00C04640">
      <w:pPr>
        <w:pStyle w:val="Default"/>
        <w:jc w:val="both"/>
        <w:rPr>
          <w:rFonts w:ascii="Calibri" w:hAnsi="Calibri" w:cs="Calibri"/>
          <w:sz w:val="18"/>
          <w:szCs w:val="18"/>
        </w:rPr>
      </w:pPr>
    </w:p>
    <w:p w14:paraId="382DEACD" w14:textId="77777777" w:rsidR="00C04640" w:rsidRPr="00AB17B1" w:rsidRDefault="00C04640" w:rsidP="00C04640">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54957969" w14:textId="77777777" w:rsidR="00C04640" w:rsidRPr="00AB17B1" w:rsidRDefault="00C04640" w:rsidP="00C04640">
      <w:pPr>
        <w:pStyle w:val="Default"/>
        <w:ind w:firstLine="708"/>
        <w:jc w:val="both"/>
        <w:rPr>
          <w:rFonts w:ascii="Calibri" w:hAnsi="Calibri" w:cs="Calibri"/>
          <w:sz w:val="18"/>
          <w:szCs w:val="18"/>
        </w:rPr>
      </w:pPr>
    </w:p>
    <w:p w14:paraId="055FA12B" w14:textId="77777777" w:rsidR="00C04640" w:rsidRPr="00AB17B1" w:rsidRDefault="00C04640" w:rsidP="00C04640">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40B690F0" w14:textId="77777777" w:rsidR="00C04640" w:rsidRPr="00AB17B1" w:rsidRDefault="00C04640" w:rsidP="00C04640">
      <w:pPr>
        <w:pStyle w:val="Default"/>
        <w:jc w:val="both"/>
        <w:rPr>
          <w:rFonts w:ascii="Calibri" w:hAnsi="Calibri" w:cs="Calibri"/>
          <w:sz w:val="18"/>
          <w:szCs w:val="18"/>
        </w:rPr>
      </w:pPr>
    </w:p>
    <w:p w14:paraId="36E3285F" w14:textId="646A5B49" w:rsidR="00C04640" w:rsidRPr="00AB17B1" w:rsidRDefault="00C04640" w:rsidP="00C04640">
      <w:pPr>
        <w:pStyle w:val="Default"/>
        <w:ind w:firstLine="708"/>
        <w:jc w:val="both"/>
        <w:rPr>
          <w:rFonts w:ascii="Calibri" w:hAnsi="Calibri" w:cs="Calibri"/>
          <w:sz w:val="18"/>
          <w:szCs w:val="18"/>
        </w:rPr>
      </w:pPr>
      <w:r w:rsidRPr="00AB17B1">
        <w:rPr>
          <w:rFonts w:ascii="Calibri" w:hAnsi="Calibri" w:cs="Calibri"/>
          <w:sz w:val="18"/>
          <w:szCs w:val="18"/>
        </w:rPr>
        <w:t>Manifestación la anterior que se formula en cumplimiento a lo establecido en el artículo 49 fracción IX, tanto de la Ley General de Responsabilidades Administrativas</w:t>
      </w:r>
      <w:r w:rsidR="00D76DB8">
        <w:rPr>
          <w:rFonts w:ascii="Calibri" w:hAnsi="Calibri" w:cs="Calibri"/>
          <w:sz w:val="18"/>
          <w:szCs w:val="18"/>
        </w:rPr>
        <w:t xml:space="preserve"> </w:t>
      </w:r>
      <w:r w:rsidRPr="00AB17B1">
        <w:rPr>
          <w:rFonts w:ascii="Calibri" w:hAnsi="Calibri" w:cs="Calibri"/>
          <w:sz w:val="18"/>
          <w:szCs w:val="18"/>
        </w:rPr>
        <w:t>última reforma publicada en el DOF el 13 de abril del 2020, como de la Ley de Responsabilidades Administrativas del Estado de Nuevo León.</w:t>
      </w:r>
    </w:p>
    <w:p w14:paraId="43908E8A" w14:textId="77777777" w:rsidR="00C04640" w:rsidRPr="00AB17B1" w:rsidRDefault="00C04640" w:rsidP="00C04640">
      <w:pPr>
        <w:pStyle w:val="Default"/>
        <w:jc w:val="both"/>
        <w:rPr>
          <w:rFonts w:ascii="Calibri" w:hAnsi="Calibri" w:cs="Calibri"/>
          <w:sz w:val="18"/>
          <w:szCs w:val="18"/>
        </w:rPr>
      </w:pPr>
    </w:p>
    <w:p w14:paraId="1BB92FA8" w14:textId="77777777" w:rsidR="00C04640" w:rsidRPr="00AB17B1" w:rsidRDefault="00C04640" w:rsidP="00C04640">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2A660C9C" w14:textId="77777777" w:rsidR="00C04640" w:rsidRDefault="00C04640" w:rsidP="00C04640">
      <w:pPr>
        <w:rPr>
          <w:rFonts w:ascii="Calibri" w:hAnsi="Calibri"/>
          <w:sz w:val="22"/>
          <w:szCs w:val="22"/>
          <w:lang w:val="es-MX"/>
        </w:rPr>
      </w:pPr>
    </w:p>
    <w:p w14:paraId="27FE8893" w14:textId="77777777" w:rsidR="00C04640" w:rsidRPr="00012D21" w:rsidRDefault="00C04640" w:rsidP="00C04640">
      <w:pPr>
        <w:rPr>
          <w:rFonts w:ascii="Calibri" w:hAnsi="Calibri"/>
          <w:sz w:val="22"/>
          <w:szCs w:val="22"/>
          <w:lang w:val="es-MX"/>
        </w:rPr>
      </w:pPr>
    </w:p>
    <w:p w14:paraId="6ACA4950" w14:textId="77777777" w:rsidR="00C04640" w:rsidRPr="00012D21" w:rsidRDefault="00C04640" w:rsidP="00C04640">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6D6B8110" w14:textId="77777777" w:rsidR="00C04640" w:rsidRPr="00012D21" w:rsidRDefault="00C04640" w:rsidP="00C04640">
      <w:pPr>
        <w:pStyle w:val="Default"/>
        <w:jc w:val="center"/>
        <w:rPr>
          <w:rFonts w:ascii="Calibri" w:hAnsi="Calibri" w:cs="Calibri"/>
          <w:sz w:val="22"/>
          <w:szCs w:val="22"/>
        </w:rPr>
      </w:pPr>
    </w:p>
    <w:p w14:paraId="50433E85" w14:textId="77777777" w:rsidR="00C04640" w:rsidRPr="00012D21" w:rsidRDefault="00C04640" w:rsidP="00C04640">
      <w:pPr>
        <w:pStyle w:val="Default"/>
        <w:jc w:val="center"/>
        <w:rPr>
          <w:rFonts w:ascii="Calibri" w:hAnsi="Calibri" w:cs="Calibri"/>
          <w:sz w:val="22"/>
          <w:szCs w:val="22"/>
        </w:rPr>
      </w:pPr>
    </w:p>
    <w:p w14:paraId="3EC249F6" w14:textId="77777777" w:rsidR="00C04640" w:rsidRPr="00012D21" w:rsidRDefault="00C04640" w:rsidP="00C04640">
      <w:pPr>
        <w:pStyle w:val="Default"/>
        <w:jc w:val="both"/>
        <w:rPr>
          <w:rFonts w:ascii="Calibri" w:hAnsi="Calibri" w:cs="Calibri"/>
          <w:sz w:val="22"/>
          <w:szCs w:val="22"/>
        </w:rPr>
      </w:pPr>
    </w:p>
    <w:tbl>
      <w:tblPr>
        <w:tblW w:w="9315" w:type="dxa"/>
        <w:jc w:val="center"/>
        <w:tblLayout w:type="fixed"/>
        <w:tblLook w:val="04A0" w:firstRow="1" w:lastRow="0" w:firstColumn="1" w:lastColumn="0" w:noHBand="0" w:noVBand="1"/>
      </w:tblPr>
      <w:tblGrid>
        <w:gridCol w:w="3105"/>
        <w:gridCol w:w="3105"/>
        <w:gridCol w:w="3105"/>
      </w:tblGrid>
      <w:tr w:rsidR="00C04640" w:rsidRPr="00012D21" w14:paraId="74D784E2" w14:textId="77777777" w:rsidTr="00442E7E">
        <w:trPr>
          <w:trHeight w:val="457"/>
          <w:jc w:val="center"/>
        </w:trPr>
        <w:tc>
          <w:tcPr>
            <w:tcW w:w="3105" w:type="dxa"/>
            <w:tcBorders>
              <w:top w:val="nil"/>
              <w:left w:val="nil"/>
              <w:bottom w:val="nil"/>
              <w:right w:val="nil"/>
            </w:tcBorders>
            <w:hideMark/>
          </w:tcPr>
          <w:p w14:paraId="3E9C2D72" w14:textId="77777777" w:rsidR="00C04640" w:rsidRPr="00012D21" w:rsidRDefault="00C04640" w:rsidP="00442E7E">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08884868" w14:textId="77777777" w:rsidR="00C04640" w:rsidRPr="00012D21" w:rsidRDefault="00C04640" w:rsidP="00442E7E">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6F4E7706" w14:textId="77777777" w:rsidR="00C04640" w:rsidRPr="00012D21" w:rsidRDefault="00C04640" w:rsidP="00442E7E">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303918B1" w14:textId="77777777" w:rsidR="00C04640" w:rsidRPr="00012D21" w:rsidRDefault="00C04640" w:rsidP="00442E7E">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19750D5A" w14:textId="77777777" w:rsidR="00C04640" w:rsidRPr="00012D21" w:rsidRDefault="00C04640" w:rsidP="00442E7E">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3A8E0160" w14:textId="77777777" w:rsidR="00C04640" w:rsidRPr="00012D21" w:rsidRDefault="00C04640" w:rsidP="00442E7E">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0B11B71C" w14:textId="77777777" w:rsidR="00C04640" w:rsidRDefault="00C04640" w:rsidP="00C04640">
      <w:pPr>
        <w:tabs>
          <w:tab w:val="left" w:pos="5245"/>
          <w:tab w:val="left" w:pos="7655"/>
        </w:tabs>
        <w:ind w:right="-1"/>
        <w:rPr>
          <w:rFonts w:ascii="Calibri" w:hAnsi="Calibri" w:cs="Arial"/>
          <w:b/>
          <w:i/>
          <w:sz w:val="22"/>
          <w:szCs w:val="22"/>
        </w:rPr>
      </w:pPr>
    </w:p>
    <w:p w14:paraId="41AA5AF4" w14:textId="77777777" w:rsidR="00C04640" w:rsidRDefault="00C04640" w:rsidP="00C04640">
      <w:pPr>
        <w:pStyle w:val="Default"/>
        <w:jc w:val="center"/>
        <w:rPr>
          <w:rFonts w:ascii="Calibri" w:hAnsi="Calibri" w:cs="Calibri"/>
          <w:sz w:val="22"/>
          <w:szCs w:val="22"/>
        </w:rPr>
      </w:pPr>
    </w:p>
    <w:p w14:paraId="3F701BCE" w14:textId="77777777" w:rsidR="00C04640" w:rsidRDefault="00C04640" w:rsidP="00C04640">
      <w:pPr>
        <w:pStyle w:val="Default"/>
        <w:jc w:val="center"/>
        <w:rPr>
          <w:rFonts w:ascii="Calibri" w:hAnsi="Calibri" w:cs="Calibri"/>
          <w:sz w:val="22"/>
          <w:szCs w:val="22"/>
        </w:rPr>
      </w:pPr>
    </w:p>
    <w:p w14:paraId="4AE78D85" w14:textId="77777777" w:rsidR="00C04640" w:rsidRDefault="00C04640" w:rsidP="00C04640">
      <w:pPr>
        <w:pStyle w:val="Default"/>
        <w:jc w:val="center"/>
        <w:rPr>
          <w:rFonts w:ascii="Calibri" w:hAnsi="Calibri" w:cs="Calibri"/>
          <w:sz w:val="22"/>
          <w:szCs w:val="22"/>
        </w:rPr>
      </w:pPr>
    </w:p>
    <w:p w14:paraId="302CFF6F" w14:textId="77777777" w:rsidR="00C04640" w:rsidRDefault="00C04640" w:rsidP="00C04640">
      <w:pPr>
        <w:pStyle w:val="Default"/>
        <w:jc w:val="center"/>
        <w:rPr>
          <w:rFonts w:ascii="Calibri" w:hAnsi="Calibri" w:cs="Calibri"/>
          <w:sz w:val="22"/>
          <w:szCs w:val="22"/>
        </w:rPr>
      </w:pPr>
    </w:p>
    <w:p w14:paraId="4950102D" w14:textId="77777777" w:rsidR="00C04640" w:rsidRPr="00AB17B1" w:rsidRDefault="00C04640" w:rsidP="00F1280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14:paraId="1F8979CC" w14:textId="77777777" w:rsidR="00C04640" w:rsidRPr="00AB17B1" w:rsidRDefault="00C04640" w:rsidP="00F1280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78124CB7" w14:textId="77777777" w:rsidR="00C04640" w:rsidRDefault="00C04640" w:rsidP="00C04640">
      <w:pPr>
        <w:pStyle w:val="Default"/>
        <w:jc w:val="right"/>
        <w:rPr>
          <w:rFonts w:ascii="Calibri" w:hAnsi="Calibri" w:cs="Calibri"/>
          <w:sz w:val="22"/>
          <w:szCs w:val="22"/>
        </w:rPr>
      </w:pPr>
    </w:p>
    <w:p w14:paraId="7115FEDD" w14:textId="77777777" w:rsidR="00C04640" w:rsidRDefault="00C04640" w:rsidP="00C04640">
      <w:pPr>
        <w:pStyle w:val="Default"/>
        <w:ind w:firstLine="708"/>
        <w:jc w:val="both"/>
        <w:rPr>
          <w:rFonts w:ascii="Calibri" w:hAnsi="Calibri" w:cs="Calibri"/>
          <w:sz w:val="22"/>
          <w:szCs w:val="22"/>
        </w:rPr>
      </w:pPr>
    </w:p>
    <w:p w14:paraId="73DF642F" w14:textId="77777777" w:rsidR="00C04640" w:rsidRPr="00AB17B1" w:rsidRDefault="00C04640" w:rsidP="00C04640">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5C1361AC" w14:textId="77777777" w:rsidR="00C04640" w:rsidRDefault="00C04640" w:rsidP="00C04640">
      <w:pPr>
        <w:pStyle w:val="Default"/>
        <w:ind w:firstLine="708"/>
        <w:jc w:val="both"/>
        <w:rPr>
          <w:rFonts w:ascii="Calibri" w:hAnsi="Calibri" w:cs="Calibri"/>
          <w:sz w:val="22"/>
          <w:szCs w:val="22"/>
        </w:rPr>
      </w:pPr>
    </w:p>
    <w:p w14:paraId="6E96F466" w14:textId="77777777" w:rsidR="00C04640" w:rsidRDefault="00C04640" w:rsidP="00C04640">
      <w:pPr>
        <w:pStyle w:val="Default"/>
        <w:rPr>
          <w:rFonts w:asciiTheme="minorHAnsi" w:hAnsiTheme="minorHAnsi" w:cs="Arial"/>
          <w:b/>
          <w:sz w:val="22"/>
          <w:szCs w:val="22"/>
        </w:rPr>
      </w:pPr>
    </w:p>
    <w:p w14:paraId="2984A6B8" w14:textId="77777777" w:rsidR="00B97CAC" w:rsidRPr="00B97CAC" w:rsidRDefault="00B97CAC" w:rsidP="00B97CAC">
      <w:pPr>
        <w:rPr>
          <w:rFonts w:asciiTheme="minorHAnsi" w:hAnsiTheme="minorHAnsi" w:cs="Arial"/>
          <w:b/>
          <w:sz w:val="18"/>
          <w:szCs w:val="18"/>
        </w:rPr>
      </w:pPr>
      <w:r w:rsidRPr="00B97CAC">
        <w:rPr>
          <w:rFonts w:asciiTheme="minorHAnsi" w:hAnsiTheme="minorHAnsi" w:cs="Arial"/>
          <w:b/>
          <w:sz w:val="18"/>
          <w:szCs w:val="18"/>
        </w:rPr>
        <w:t>LIC. VICENTE ARTURO LÓPEZ LIMÓN</w:t>
      </w:r>
    </w:p>
    <w:p w14:paraId="78530083" w14:textId="77777777" w:rsidR="00C04640" w:rsidRPr="00AB17B1" w:rsidRDefault="00C04640" w:rsidP="00C04640">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2347A46B" w14:textId="77777777" w:rsidR="00C04640" w:rsidRPr="00AB17B1" w:rsidRDefault="00C04640" w:rsidP="00C04640">
      <w:pPr>
        <w:pStyle w:val="Default"/>
        <w:rPr>
          <w:rFonts w:ascii="Calibri" w:hAnsi="Calibri" w:cs="Calibri"/>
          <w:b/>
          <w:sz w:val="18"/>
          <w:szCs w:val="18"/>
        </w:rPr>
      </w:pPr>
      <w:r w:rsidRPr="00AB17B1">
        <w:rPr>
          <w:rFonts w:ascii="Calibri" w:hAnsi="Calibri" w:cs="Calibri"/>
          <w:b/>
          <w:sz w:val="18"/>
          <w:szCs w:val="18"/>
        </w:rPr>
        <w:t>Servicios de Salud de Nuevo León, OPD</w:t>
      </w:r>
    </w:p>
    <w:p w14:paraId="0E7B560B" w14:textId="77777777" w:rsidR="00C04640" w:rsidRDefault="00C04640" w:rsidP="00C04640">
      <w:pPr>
        <w:pStyle w:val="Default"/>
        <w:ind w:firstLine="708"/>
        <w:jc w:val="both"/>
        <w:rPr>
          <w:rFonts w:ascii="Calibri" w:hAnsi="Calibri" w:cs="Calibri"/>
          <w:sz w:val="22"/>
          <w:szCs w:val="22"/>
        </w:rPr>
      </w:pPr>
    </w:p>
    <w:p w14:paraId="2CA0AE2D" w14:textId="77777777" w:rsidR="00C04640" w:rsidRDefault="00C04640" w:rsidP="00C04640">
      <w:pPr>
        <w:pStyle w:val="Default"/>
        <w:ind w:firstLine="708"/>
        <w:jc w:val="both"/>
        <w:rPr>
          <w:rFonts w:ascii="Calibri" w:hAnsi="Calibri" w:cs="Calibri"/>
          <w:sz w:val="22"/>
          <w:szCs w:val="22"/>
        </w:rPr>
      </w:pPr>
    </w:p>
    <w:p w14:paraId="2B46C772" w14:textId="77777777" w:rsidR="00C04640" w:rsidRPr="00874110" w:rsidRDefault="00C04640" w:rsidP="00C04640">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555E24BF" w14:textId="77777777" w:rsidR="00C04640" w:rsidRPr="00874110" w:rsidRDefault="00C04640" w:rsidP="00C04640">
      <w:pPr>
        <w:pStyle w:val="Default"/>
        <w:jc w:val="both"/>
        <w:rPr>
          <w:rFonts w:ascii="Calibri" w:hAnsi="Calibri" w:cs="Calibri"/>
          <w:sz w:val="18"/>
          <w:szCs w:val="18"/>
        </w:rPr>
      </w:pPr>
    </w:p>
    <w:p w14:paraId="17B4A668" w14:textId="77777777" w:rsidR="00C04640" w:rsidRPr="00874110" w:rsidRDefault="00C04640" w:rsidP="00C04640">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0860904B" w14:textId="77777777" w:rsidR="00C04640" w:rsidRPr="00874110" w:rsidRDefault="00C04640" w:rsidP="00C04640">
      <w:pPr>
        <w:pStyle w:val="Default"/>
        <w:ind w:firstLine="708"/>
        <w:jc w:val="both"/>
        <w:rPr>
          <w:rFonts w:ascii="Calibri" w:hAnsi="Calibri" w:cs="Calibri"/>
          <w:sz w:val="18"/>
          <w:szCs w:val="18"/>
        </w:rPr>
      </w:pPr>
    </w:p>
    <w:p w14:paraId="7B8C3CAC" w14:textId="77777777" w:rsidR="00C04640" w:rsidRPr="00874110" w:rsidRDefault="00C04640" w:rsidP="00C04640">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4E0091DD" w14:textId="77777777" w:rsidR="00C04640" w:rsidRPr="00874110" w:rsidRDefault="00C04640" w:rsidP="00C04640">
      <w:pPr>
        <w:pStyle w:val="Default"/>
        <w:jc w:val="both"/>
        <w:rPr>
          <w:rFonts w:ascii="Calibri" w:hAnsi="Calibri" w:cs="Calibri"/>
          <w:sz w:val="18"/>
          <w:szCs w:val="18"/>
        </w:rPr>
      </w:pPr>
    </w:p>
    <w:p w14:paraId="06E89D09" w14:textId="04E0CD2B" w:rsidR="00C04640" w:rsidRPr="00874110" w:rsidRDefault="00C04640" w:rsidP="00C04640">
      <w:pPr>
        <w:pStyle w:val="Default"/>
        <w:ind w:firstLine="708"/>
        <w:jc w:val="both"/>
        <w:rPr>
          <w:rFonts w:ascii="Calibri" w:hAnsi="Calibri" w:cs="Calibri"/>
          <w:sz w:val="18"/>
          <w:szCs w:val="18"/>
        </w:rPr>
      </w:pPr>
      <w:r w:rsidRPr="00874110">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24DD1C44" w14:textId="77777777" w:rsidR="00C04640" w:rsidRPr="00874110" w:rsidRDefault="00C04640" w:rsidP="00C04640">
      <w:pPr>
        <w:pStyle w:val="Default"/>
        <w:jc w:val="both"/>
        <w:rPr>
          <w:rFonts w:ascii="Calibri" w:hAnsi="Calibri" w:cs="Calibri"/>
          <w:sz w:val="18"/>
          <w:szCs w:val="18"/>
        </w:rPr>
      </w:pPr>
    </w:p>
    <w:p w14:paraId="519226CE" w14:textId="77777777" w:rsidR="00C04640" w:rsidRPr="00874110" w:rsidRDefault="00C04640" w:rsidP="00C04640">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6EE79F53" w14:textId="77777777" w:rsidR="00C04640" w:rsidRPr="00874110" w:rsidRDefault="00C04640" w:rsidP="00C04640">
      <w:pPr>
        <w:rPr>
          <w:rFonts w:ascii="Calibri" w:hAnsi="Calibri"/>
          <w:sz w:val="18"/>
          <w:szCs w:val="18"/>
          <w:lang w:val="es-MX"/>
        </w:rPr>
      </w:pPr>
    </w:p>
    <w:p w14:paraId="46D821F9" w14:textId="77777777" w:rsidR="00C04640" w:rsidRPr="00874110" w:rsidRDefault="00C04640" w:rsidP="00C04640">
      <w:pPr>
        <w:rPr>
          <w:rFonts w:ascii="Calibri" w:hAnsi="Calibri"/>
          <w:sz w:val="18"/>
          <w:szCs w:val="18"/>
          <w:lang w:val="es-MX"/>
        </w:rPr>
      </w:pPr>
    </w:p>
    <w:p w14:paraId="6C9C19CE" w14:textId="77777777" w:rsidR="00C04640" w:rsidRPr="00874110" w:rsidRDefault="00C04640" w:rsidP="00C04640">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3B96F78F" w14:textId="77777777" w:rsidR="00C04640" w:rsidRPr="00874110" w:rsidRDefault="00C04640" w:rsidP="00C04640">
      <w:pPr>
        <w:pStyle w:val="Default"/>
        <w:jc w:val="center"/>
        <w:rPr>
          <w:rFonts w:ascii="Calibri" w:hAnsi="Calibri" w:cs="Calibri"/>
          <w:sz w:val="18"/>
          <w:szCs w:val="18"/>
        </w:rPr>
      </w:pPr>
    </w:p>
    <w:p w14:paraId="29A40F61" w14:textId="77777777" w:rsidR="00C04640" w:rsidRPr="00012D21" w:rsidRDefault="00C04640" w:rsidP="00C04640">
      <w:pPr>
        <w:pStyle w:val="Default"/>
        <w:jc w:val="center"/>
        <w:rPr>
          <w:rFonts w:ascii="Calibri" w:hAnsi="Calibri" w:cs="Calibri"/>
          <w:sz w:val="22"/>
          <w:szCs w:val="22"/>
        </w:rPr>
      </w:pPr>
    </w:p>
    <w:p w14:paraId="15EEBB55" w14:textId="77777777" w:rsidR="00C04640" w:rsidRPr="00012D21" w:rsidRDefault="00C04640" w:rsidP="00C04640">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C04640" w:rsidRPr="00012D21" w14:paraId="20FB357E" w14:textId="77777777" w:rsidTr="00442E7E">
        <w:trPr>
          <w:trHeight w:val="457"/>
        </w:trPr>
        <w:tc>
          <w:tcPr>
            <w:tcW w:w="3105" w:type="dxa"/>
            <w:tcBorders>
              <w:top w:val="nil"/>
              <w:left w:val="nil"/>
              <w:bottom w:val="nil"/>
              <w:right w:val="nil"/>
            </w:tcBorders>
            <w:hideMark/>
          </w:tcPr>
          <w:p w14:paraId="02955D1C" w14:textId="77777777" w:rsidR="00C04640" w:rsidRPr="00012D21" w:rsidRDefault="00C04640" w:rsidP="00442E7E">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3721BB9C" w14:textId="77777777" w:rsidR="00C04640" w:rsidRPr="00012D21" w:rsidRDefault="00C04640" w:rsidP="00442E7E">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2427319C" w14:textId="77777777" w:rsidR="00C04640" w:rsidRPr="00012D21" w:rsidRDefault="00C04640" w:rsidP="00442E7E">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0EA6E14D" w14:textId="77777777" w:rsidR="00C04640" w:rsidRPr="00012D21" w:rsidRDefault="00C04640" w:rsidP="00442E7E">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331E0038" w14:textId="77777777" w:rsidR="00C04640" w:rsidRPr="00012D21" w:rsidRDefault="00C04640" w:rsidP="00442E7E">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603FF1BF" w14:textId="77777777" w:rsidR="00C04640" w:rsidRPr="00012D21" w:rsidRDefault="00C04640" w:rsidP="00C04640">
      <w:pPr>
        <w:tabs>
          <w:tab w:val="left" w:pos="5245"/>
          <w:tab w:val="left" w:pos="7655"/>
        </w:tabs>
        <w:ind w:right="-1"/>
        <w:rPr>
          <w:rFonts w:ascii="Calibri" w:hAnsi="Calibri" w:cs="Arial"/>
          <w:b/>
          <w:i/>
          <w:sz w:val="22"/>
          <w:szCs w:val="22"/>
        </w:rPr>
      </w:pPr>
    </w:p>
    <w:p w14:paraId="102A1776" w14:textId="77777777" w:rsidR="00C04640" w:rsidRDefault="00C04640" w:rsidP="00C04640">
      <w:pPr>
        <w:rPr>
          <w:sz w:val="22"/>
          <w:szCs w:val="22"/>
        </w:rPr>
      </w:pPr>
    </w:p>
    <w:p w14:paraId="39D2D2FF" w14:textId="77777777" w:rsidR="00C04640" w:rsidRDefault="00C04640" w:rsidP="00C04640">
      <w:pPr>
        <w:rPr>
          <w:sz w:val="22"/>
          <w:szCs w:val="22"/>
        </w:rPr>
      </w:pPr>
    </w:p>
    <w:p w14:paraId="67F56543" w14:textId="77777777" w:rsidR="00C04640" w:rsidRDefault="00C04640" w:rsidP="00C04640">
      <w:pPr>
        <w:jc w:val="both"/>
        <w:rPr>
          <w:rFonts w:ascii="Calibri" w:hAnsi="Calibri" w:cs="Arial"/>
          <w:b/>
          <w:i/>
          <w:sz w:val="18"/>
        </w:rPr>
      </w:pPr>
    </w:p>
    <w:p w14:paraId="4C3AB95E" w14:textId="77777777" w:rsidR="00C04640" w:rsidRDefault="00C04640" w:rsidP="00C04640">
      <w:pPr>
        <w:jc w:val="both"/>
        <w:rPr>
          <w:rFonts w:ascii="Calibri" w:hAnsi="Calibri" w:cs="Arial"/>
          <w:b/>
          <w:i/>
          <w:sz w:val="18"/>
        </w:rPr>
      </w:pPr>
    </w:p>
    <w:p w14:paraId="03E638EC" w14:textId="77777777" w:rsidR="00C04640" w:rsidRDefault="00C04640" w:rsidP="00C04640">
      <w:pPr>
        <w:jc w:val="both"/>
        <w:rPr>
          <w:rFonts w:ascii="Calibri" w:hAnsi="Calibri" w:cs="Arial"/>
          <w:b/>
          <w:i/>
          <w:sz w:val="18"/>
        </w:rPr>
      </w:pPr>
    </w:p>
    <w:p w14:paraId="32226D2F" w14:textId="77777777" w:rsidR="001626A5" w:rsidRDefault="001626A5" w:rsidP="002F5444">
      <w:pPr>
        <w:jc w:val="both"/>
        <w:rPr>
          <w:rFonts w:ascii="Calibri" w:hAnsi="Calibri" w:cs="Arial"/>
          <w:b/>
          <w:i/>
          <w:sz w:val="18"/>
        </w:rPr>
      </w:pPr>
    </w:p>
    <w:p w14:paraId="6DC3676F" w14:textId="77777777" w:rsidR="001626A5" w:rsidRDefault="001626A5" w:rsidP="002F5444">
      <w:pPr>
        <w:jc w:val="both"/>
        <w:rPr>
          <w:rFonts w:ascii="Calibri" w:hAnsi="Calibri" w:cs="Arial"/>
          <w:b/>
          <w:i/>
          <w:sz w:val="18"/>
        </w:rPr>
      </w:pPr>
    </w:p>
    <w:p w14:paraId="27E40101" w14:textId="77777777" w:rsidR="00286133" w:rsidRPr="008B4324" w:rsidRDefault="00286133" w:rsidP="00F128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14:paraId="710744B3" w14:textId="77777777" w:rsidR="00286133" w:rsidRPr="008B4324" w:rsidRDefault="00286133" w:rsidP="00286133">
      <w:pPr>
        <w:jc w:val="center"/>
        <w:rPr>
          <w:rFonts w:ascii="Calibri" w:hAnsi="Calibri"/>
          <w:b/>
        </w:rPr>
      </w:pPr>
    </w:p>
    <w:p w14:paraId="3EE36FDA" w14:textId="77777777"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14:paraId="3646DC88" w14:textId="77777777" w:rsidR="00286133" w:rsidRPr="008B4324" w:rsidRDefault="00286133" w:rsidP="00286133">
      <w:pPr>
        <w:pStyle w:val="Default"/>
        <w:jc w:val="center"/>
        <w:rPr>
          <w:rFonts w:ascii="Calibri" w:hAnsi="Calibri"/>
          <w:b/>
          <w:bCs/>
          <w:color w:val="auto"/>
          <w:sz w:val="22"/>
          <w:szCs w:val="22"/>
        </w:rPr>
      </w:pPr>
    </w:p>
    <w:p w14:paraId="57871B2E" w14:textId="77777777" w:rsidR="00286133" w:rsidRPr="008B4324" w:rsidRDefault="00286133" w:rsidP="00286133">
      <w:pPr>
        <w:pStyle w:val="Ttul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52AA261" w14:textId="77777777"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14:paraId="7FA447F0" w14:textId="77777777" w:rsidR="00286133" w:rsidRPr="008B4324" w:rsidRDefault="00286133" w:rsidP="00286133">
      <w:pPr>
        <w:pStyle w:val="ANOTACION"/>
        <w:spacing w:after="0" w:line="240" w:lineRule="auto"/>
        <w:rPr>
          <w:rFonts w:ascii="Calibri" w:hAnsi="Calibri"/>
          <w:sz w:val="14"/>
          <w:szCs w:val="14"/>
          <w:lang w:val="es-MX"/>
        </w:rPr>
      </w:pPr>
    </w:p>
    <w:p w14:paraId="5C68C72F" w14:textId="77777777"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14:paraId="3AAE3FCC"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49D25A43"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25DD9E6C" w14:textId="77777777" w:rsidR="00286133" w:rsidRPr="008B4324" w:rsidRDefault="00286133" w:rsidP="00286133">
      <w:pPr>
        <w:pStyle w:val="Texto0"/>
        <w:spacing w:after="0" w:line="240" w:lineRule="auto"/>
        <w:ind w:firstLine="0"/>
        <w:rPr>
          <w:rFonts w:ascii="Calibri" w:hAnsi="Calibri"/>
          <w:sz w:val="16"/>
          <w:szCs w:val="16"/>
        </w:rPr>
      </w:pPr>
    </w:p>
    <w:p w14:paraId="42136628" w14:textId="77777777"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14:paraId="7D42ECF6" w14:textId="77777777"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14:paraId="0B8990CE" w14:textId="77777777"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14:paraId="55D97782" w14:textId="77777777" w:rsidTr="00EC015A">
        <w:trPr>
          <w:cantSplit/>
          <w:trHeight w:val="604"/>
        </w:trPr>
        <w:tc>
          <w:tcPr>
            <w:tcW w:w="4370" w:type="dxa"/>
          </w:tcPr>
          <w:p w14:paraId="3784F6FE"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14:paraId="0304450B"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14:paraId="12CA9F2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02478ADC" w14:textId="77777777" w:rsidR="00286133" w:rsidRPr="008B4324" w:rsidRDefault="00286133" w:rsidP="00286133">
      <w:pPr>
        <w:pStyle w:val="Texto0"/>
        <w:spacing w:after="0" w:line="240" w:lineRule="auto"/>
        <w:ind w:firstLine="0"/>
        <w:rPr>
          <w:rFonts w:ascii="Calibri" w:hAnsi="Calibri"/>
          <w:sz w:val="12"/>
          <w:szCs w:val="12"/>
        </w:rPr>
      </w:pPr>
    </w:p>
    <w:p w14:paraId="0DA6D38C" w14:textId="77777777" w:rsidR="00286133" w:rsidRPr="008B4324" w:rsidRDefault="00286133" w:rsidP="00286133">
      <w:pPr>
        <w:pStyle w:val="Texto0"/>
        <w:spacing w:after="0" w:line="240" w:lineRule="auto"/>
        <w:rPr>
          <w:rFonts w:ascii="Calibri" w:hAnsi="Calibri"/>
          <w:b/>
        </w:rPr>
      </w:pPr>
    </w:p>
    <w:p w14:paraId="540E4920"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431821FF"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14:paraId="2638A103" w14:textId="77777777" w:rsidTr="00F12807">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BE9FF"/>
            <w:noWrap/>
          </w:tcPr>
          <w:p w14:paraId="0FDD1785"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BE9FF"/>
          </w:tcPr>
          <w:p w14:paraId="2FDC01AA"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6B5A0C69" w14:textId="77777777"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6585CA27"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58A920BE"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217C5702"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789B0DD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6F6F722F"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7097D5F5"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A22AAC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5EFED0A9"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1DCE30B0"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0BF80DC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4635ECE7"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14:paraId="3D50F614"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0A2E9074"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376874AE"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14:paraId="647AEFDB"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65FD1FF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3ABFA071"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292B0AEA" w14:textId="77777777"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5B509879"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3DF633B9"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14:paraId="3E0AD4F3"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734E6A27"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224B4E6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409855D4" w14:textId="77777777" w:rsidR="00286133" w:rsidRPr="008B4324" w:rsidRDefault="00286133" w:rsidP="00286133">
      <w:pPr>
        <w:pStyle w:val="Texto0"/>
        <w:spacing w:after="0" w:line="240" w:lineRule="auto"/>
        <w:ind w:firstLine="289"/>
        <w:rPr>
          <w:rFonts w:ascii="Calibri" w:hAnsi="Calibri"/>
          <w:b/>
          <w:sz w:val="6"/>
          <w:szCs w:val="6"/>
        </w:rPr>
      </w:pPr>
    </w:p>
    <w:p w14:paraId="2F2180E8" w14:textId="77777777"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335B046C" w14:textId="77777777" w:rsidR="00286133" w:rsidRDefault="00286133" w:rsidP="00286133">
      <w:pPr>
        <w:pStyle w:val="Texto0"/>
        <w:spacing w:after="0" w:line="240" w:lineRule="auto"/>
        <w:ind w:firstLine="289"/>
        <w:rPr>
          <w:rFonts w:ascii="Calibri" w:hAnsi="Calibri"/>
          <w:sz w:val="12"/>
          <w:szCs w:val="12"/>
        </w:rPr>
      </w:pPr>
    </w:p>
    <w:p w14:paraId="45C5694B" w14:textId="77777777" w:rsidR="00286133" w:rsidRDefault="00286133" w:rsidP="00286133">
      <w:pPr>
        <w:pStyle w:val="Texto0"/>
        <w:spacing w:after="0" w:line="240" w:lineRule="auto"/>
        <w:ind w:firstLine="289"/>
        <w:rPr>
          <w:rFonts w:ascii="Calibri" w:hAnsi="Calibri"/>
          <w:sz w:val="12"/>
          <w:szCs w:val="12"/>
        </w:rPr>
      </w:pPr>
    </w:p>
    <w:p w14:paraId="416535B7" w14:textId="77777777" w:rsidR="00286133" w:rsidRDefault="00286133" w:rsidP="00286133">
      <w:pPr>
        <w:pStyle w:val="Texto0"/>
        <w:spacing w:after="0" w:line="240" w:lineRule="auto"/>
        <w:ind w:firstLine="289"/>
        <w:rPr>
          <w:rFonts w:ascii="Calibri" w:hAnsi="Calibri"/>
          <w:sz w:val="12"/>
          <w:szCs w:val="12"/>
        </w:rPr>
      </w:pPr>
    </w:p>
    <w:p w14:paraId="62CA94A8" w14:textId="77777777" w:rsidR="00286133" w:rsidRDefault="00286133" w:rsidP="00286133">
      <w:pPr>
        <w:pStyle w:val="Texto0"/>
        <w:spacing w:after="0" w:line="240" w:lineRule="auto"/>
        <w:ind w:firstLine="289"/>
        <w:rPr>
          <w:rFonts w:ascii="Calibri" w:hAnsi="Calibri"/>
          <w:sz w:val="12"/>
          <w:szCs w:val="12"/>
        </w:rPr>
      </w:pPr>
    </w:p>
    <w:p w14:paraId="10B5CF72" w14:textId="77777777" w:rsidR="00286133" w:rsidRDefault="00286133" w:rsidP="00286133">
      <w:pPr>
        <w:pStyle w:val="Texto0"/>
        <w:spacing w:after="0" w:line="240" w:lineRule="auto"/>
        <w:ind w:firstLine="289"/>
        <w:rPr>
          <w:rFonts w:ascii="Calibri" w:hAnsi="Calibri"/>
          <w:sz w:val="12"/>
          <w:szCs w:val="12"/>
        </w:rPr>
      </w:pPr>
    </w:p>
    <w:p w14:paraId="29E3F6CC" w14:textId="77777777" w:rsidR="00286133" w:rsidRDefault="00286133" w:rsidP="00286133">
      <w:pPr>
        <w:pStyle w:val="Texto0"/>
        <w:spacing w:after="0" w:line="240" w:lineRule="auto"/>
        <w:ind w:firstLine="289"/>
        <w:rPr>
          <w:rFonts w:ascii="Calibri" w:hAnsi="Calibri"/>
          <w:sz w:val="12"/>
          <w:szCs w:val="12"/>
        </w:rPr>
      </w:pPr>
    </w:p>
    <w:p w14:paraId="297FB44C" w14:textId="77777777" w:rsidR="001626A5" w:rsidRDefault="001626A5" w:rsidP="00286133">
      <w:pPr>
        <w:pStyle w:val="Texto0"/>
        <w:spacing w:after="0" w:line="240" w:lineRule="auto"/>
        <w:ind w:firstLine="289"/>
        <w:rPr>
          <w:rFonts w:ascii="Calibri" w:hAnsi="Calibri"/>
          <w:sz w:val="12"/>
          <w:szCs w:val="12"/>
        </w:rPr>
      </w:pPr>
    </w:p>
    <w:p w14:paraId="23348654" w14:textId="77777777" w:rsidR="001626A5" w:rsidRDefault="001626A5" w:rsidP="00286133">
      <w:pPr>
        <w:pStyle w:val="Texto0"/>
        <w:spacing w:after="0" w:line="240" w:lineRule="auto"/>
        <w:ind w:firstLine="289"/>
        <w:rPr>
          <w:rFonts w:ascii="Calibri" w:hAnsi="Calibri"/>
          <w:sz w:val="12"/>
          <w:szCs w:val="12"/>
        </w:rPr>
      </w:pPr>
    </w:p>
    <w:p w14:paraId="3111F944" w14:textId="77777777" w:rsidR="001626A5" w:rsidRDefault="001626A5" w:rsidP="00286133">
      <w:pPr>
        <w:pStyle w:val="Texto0"/>
        <w:spacing w:after="0" w:line="240" w:lineRule="auto"/>
        <w:ind w:firstLine="289"/>
        <w:rPr>
          <w:rFonts w:ascii="Calibri" w:hAnsi="Calibri"/>
          <w:sz w:val="12"/>
          <w:szCs w:val="12"/>
        </w:rPr>
      </w:pPr>
    </w:p>
    <w:p w14:paraId="19947AC0" w14:textId="77777777" w:rsidR="001626A5" w:rsidRDefault="001626A5" w:rsidP="00286133">
      <w:pPr>
        <w:pStyle w:val="Texto0"/>
        <w:spacing w:after="0" w:line="240" w:lineRule="auto"/>
        <w:ind w:firstLine="289"/>
        <w:rPr>
          <w:rFonts w:ascii="Calibri" w:hAnsi="Calibri"/>
          <w:sz w:val="12"/>
          <w:szCs w:val="12"/>
        </w:rPr>
      </w:pPr>
    </w:p>
    <w:p w14:paraId="7035D171" w14:textId="77777777" w:rsidR="001626A5" w:rsidRDefault="001626A5" w:rsidP="00286133">
      <w:pPr>
        <w:pStyle w:val="Texto0"/>
        <w:spacing w:after="0" w:line="240" w:lineRule="auto"/>
        <w:ind w:firstLine="289"/>
        <w:rPr>
          <w:rFonts w:ascii="Calibri" w:hAnsi="Calibri"/>
          <w:sz w:val="12"/>
          <w:szCs w:val="12"/>
        </w:rPr>
      </w:pPr>
    </w:p>
    <w:p w14:paraId="5BB0D702" w14:textId="77777777" w:rsidR="001626A5" w:rsidRDefault="001626A5" w:rsidP="00286133">
      <w:pPr>
        <w:pStyle w:val="Texto0"/>
        <w:spacing w:after="0" w:line="240" w:lineRule="auto"/>
        <w:ind w:firstLine="289"/>
        <w:rPr>
          <w:rFonts w:ascii="Calibri" w:hAnsi="Calibri"/>
          <w:sz w:val="12"/>
          <w:szCs w:val="12"/>
        </w:rPr>
      </w:pPr>
    </w:p>
    <w:p w14:paraId="2A35446A" w14:textId="77777777" w:rsidR="001626A5" w:rsidRDefault="001626A5" w:rsidP="00286133">
      <w:pPr>
        <w:pStyle w:val="Texto0"/>
        <w:spacing w:after="0" w:line="240" w:lineRule="auto"/>
        <w:ind w:firstLine="289"/>
        <w:rPr>
          <w:rFonts w:ascii="Calibri" w:hAnsi="Calibri"/>
          <w:sz w:val="12"/>
          <w:szCs w:val="12"/>
        </w:rPr>
      </w:pPr>
    </w:p>
    <w:p w14:paraId="588E646F" w14:textId="77777777" w:rsidR="001626A5" w:rsidRDefault="001626A5" w:rsidP="00286133">
      <w:pPr>
        <w:pStyle w:val="Texto0"/>
        <w:spacing w:after="0" w:line="240" w:lineRule="auto"/>
        <w:ind w:firstLine="289"/>
        <w:rPr>
          <w:rFonts w:ascii="Calibri" w:hAnsi="Calibri"/>
          <w:sz w:val="12"/>
          <w:szCs w:val="12"/>
        </w:rPr>
      </w:pPr>
    </w:p>
    <w:p w14:paraId="69AFCC91" w14:textId="77777777" w:rsidR="001626A5" w:rsidRDefault="001626A5" w:rsidP="00286133">
      <w:pPr>
        <w:pStyle w:val="Texto0"/>
        <w:spacing w:after="0" w:line="240" w:lineRule="auto"/>
        <w:ind w:firstLine="289"/>
        <w:rPr>
          <w:rFonts w:ascii="Calibri" w:hAnsi="Calibri"/>
          <w:sz w:val="12"/>
          <w:szCs w:val="12"/>
        </w:rPr>
      </w:pPr>
    </w:p>
    <w:p w14:paraId="1847B324" w14:textId="77777777" w:rsidR="00286133" w:rsidRDefault="00286133" w:rsidP="00286133">
      <w:pPr>
        <w:pStyle w:val="Texto0"/>
        <w:spacing w:after="0" w:line="240" w:lineRule="auto"/>
        <w:ind w:firstLine="289"/>
        <w:rPr>
          <w:rFonts w:ascii="Calibri" w:hAnsi="Calibri"/>
          <w:sz w:val="12"/>
          <w:szCs w:val="12"/>
        </w:rPr>
      </w:pPr>
    </w:p>
    <w:p w14:paraId="11B0251A" w14:textId="77777777" w:rsidR="00286133" w:rsidRDefault="00286133" w:rsidP="00286133">
      <w:pPr>
        <w:pStyle w:val="Texto0"/>
        <w:spacing w:after="0" w:line="240" w:lineRule="auto"/>
        <w:ind w:firstLine="289"/>
        <w:rPr>
          <w:rFonts w:ascii="Calibri" w:hAnsi="Calibri"/>
          <w:sz w:val="12"/>
          <w:szCs w:val="12"/>
        </w:rPr>
      </w:pPr>
    </w:p>
    <w:p w14:paraId="2D8C12B0" w14:textId="77777777" w:rsidR="00286133" w:rsidRDefault="00286133" w:rsidP="00286133">
      <w:pPr>
        <w:pStyle w:val="Texto0"/>
        <w:spacing w:after="0" w:line="240" w:lineRule="auto"/>
        <w:ind w:firstLine="289"/>
        <w:rPr>
          <w:rFonts w:ascii="Calibri" w:hAnsi="Calibri"/>
          <w:sz w:val="12"/>
          <w:szCs w:val="12"/>
        </w:rPr>
      </w:pPr>
    </w:p>
    <w:p w14:paraId="71B5C546" w14:textId="77777777" w:rsidR="00286133" w:rsidRPr="008B4324" w:rsidRDefault="00286133" w:rsidP="00F1280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jc w:val="center"/>
        <w:rPr>
          <w:rFonts w:ascii="Calibri" w:hAnsi="Calibri"/>
          <w:b/>
          <w:bCs/>
          <w:sz w:val="22"/>
          <w:szCs w:val="22"/>
        </w:rPr>
      </w:pPr>
      <w:r w:rsidRPr="008B4324">
        <w:rPr>
          <w:rFonts w:ascii="Calibri" w:hAnsi="Calibri"/>
          <w:b/>
          <w:bCs/>
          <w:sz w:val="22"/>
          <w:szCs w:val="22"/>
        </w:rPr>
        <w:t xml:space="preserve">ANEXO </w:t>
      </w:r>
      <w:r>
        <w:rPr>
          <w:rFonts w:ascii="Calibri" w:hAnsi="Calibri"/>
          <w:b/>
          <w:bCs/>
          <w:sz w:val="22"/>
          <w:szCs w:val="22"/>
        </w:rPr>
        <w:t>9-</w:t>
      </w:r>
      <w:r w:rsidRPr="008B4324">
        <w:rPr>
          <w:rFonts w:ascii="Calibri" w:hAnsi="Calibri"/>
          <w:b/>
          <w:bCs/>
          <w:sz w:val="22"/>
          <w:szCs w:val="22"/>
        </w:rPr>
        <w:t>A</w:t>
      </w:r>
    </w:p>
    <w:p w14:paraId="655DF860" w14:textId="77777777"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14:paraId="610E7515" w14:textId="77777777" w:rsidR="00286133" w:rsidRPr="008B4324" w:rsidRDefault="00286133" w:rsidP="00286133">
      <w:pPr>
        <w:pStyle w:val="Default"/>
        <w:jc w:val="center"/>
        <w:rPr>
          <w:rFonts w:ascii="Calibri" w:hAnsi="Calibri"/>
          <w:b/>
          <w:bCs/>
          <w:sz w:val="22"/>
          <w:szCs w:val="22"/>
        </w:rPr>
      </w:pPr>
    </w:p>
    <w:p w14:paraId="02AE8A4A" w14:textId="77777777" w:rsidR="00286133" w:rsidRPr="008B4324" w:rsidRDefault="00286133" w:rsidP="00286133">
      <w:pPr>
        <w:pStyle w:val="Ttulo"/>
        <w:jc w:val="both"/>
        <w:rPr>
          <w:rFonts w:ascii="Calibri" w:eastAsia="Calibri" w:hAnsi="Calibri"/>
          <w:color w:val="000000"/>
          <w:sz w:val="18"/>
          <w:szCs w:val="18"/>
          <w:lang w:eastAsia="en-US"/>
        </w:rPr>
      </w:pPr>
      <w:bookmarkStart w:id="7"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7"/>
    </w:p>
    <w:p w14:paraId="7CFBDC52" w14:textId="77777777" w:rsidR="00286133" w:rsidRPr="008B4324" w:rsidRDefault="00286133" w:rsidP="00286133">
      <w:pPr>
        <w:jc w:val="center"/>
        <w:rPr>
          <w:rFonts w:ascii="Calibri" w:hAnsi="Calibri" w:cs="Arial"/>
          <w:b/>
          <w:bCs/>
          <w:i/>
          <w:iCs/>
          <w:sz w:val="18"/>
          <w:szCs w:val="18"/>
          <w:lang w:val="es-MX"/>
        </w:rPr>
      </w:pPr>
    </w:p>
    <w:p w14:paraId="654032C5" w14:textId="77777777"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14:paraId="6AE89F95" w14:textId="77777777" w:rsidR="00286133" w:rsidRPr="008B4324" w:rsidRDefault="00286133" w:rsidP="00286133">
      <w:pPr>
        <w:jc w:val="center"/>
        <w:rPr>
          <w:rFonts w:ascii="Calibri" w:hAnsi="Calibri" w:cs="Arial"/>
          <w:sz w:val="18"/>
          <w:szCs w:val="18"/>
          <w:lang w:val="es-MX"/>
        </w:rPr>
      </w:pPr>
    </w:p>
    <w:p w14:paraId="793F062B" w14:textId="77777777" w:rsidR="00286133" w:rsidRPr="008B4324" w:rsidRDefault="00286133" w:rsidP="00286133">
      <w:pPr>
        <w:jc w:val="center"/>
        <w:rPr>
          <w:rFonts w:ascii="Calibri" w:hAnsi="Calibri" w:cs="Arial"/>
          <w:sz w:val="18"/>
          <w:szCs w:val="18"/>
          <w:lang w:val="es-MX"/>
        </w:rPr>
      </w:pPr>
    </w:p>
    <w:p w14:paraId="01DCA752"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14:paraId="090BA678"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1EFE0D7C"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135807E3"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14:paraId="33333C63"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14:paraId="4FA0648A"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14:paraId="37C1DFBB" w14:textId="77777777" w:rsidTr="00EC015A">
        <w:trPr>
          <w:trHeight w:val="102"/>
        </w:trPr>
        <w:tc>
          <w:tcPr>
            <w:tcW w:w="5072" w:type="dxa"/>
            <w:noWrap/>
          </w:tcPr>
          <w:p w14:paraId="573DD7AA"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7A876886"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14:paraId="23B0D6F0" w14:textId="77777777" w:rsidR="00286133" w:rsidRDefault="00286133" w:rsidP="00286133">
      <w:pPr>
        <w:pStyle w:val="Texto0"/>
        <w:spacing w:after="0" w:line="240" w:lineRule="auto"/>
        <w:ind w:firstLine="0"/>
        <w:rPr>
          <w:rFonts w:ascii="Calibri" w:hAnsi="Calibri"/>
          <w:b/>
        </w:rPr>
      </w:pPr>
    </w:p>
    <w:p w14:paraId="52326C09" w14:textId="77777777" w:rsidR="00286133" w:rsidRPr="008B4324" w:rsidRDefault="00286133" w:rsidP="00286133">
      <w:pPr>
        <w:pStyle w:val="Texto0"/>
        <w:spacing w:after="0" w:line="240" w:lineRule="auto"/>
        <w:ind w:firstLine="0"/>
        <w:rPr>
          <w:rFonts w:ascii="Calibri" w:hAnsi="Calibri"/>
          <w:b/>
        </w:rPr>
      </w:pPr>
    </w:p>
    <w:p w14:paraId="73676D9B"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61E4D96E" w14:textId="77777777" w:rsidR="00286133" w:rsidRDefault="00286133" w:rsidP="00286133">
      <w:pPr>
        <w:pStyle w:val="Texto0"/>
        <w:spacing w:after="0" w:line="240" w:lineRule="auto"/>
        <w:ind w:firstLine="0"/>
        <w:rPr>
          <w:rFonts w:ascii="Calibri" w:hAnsi="Calibri"/>
          <w:b/>
          <w:sz w:val="12"/>
          <w:szCs w:val="12"/>
        </w:rPr>
      </w:pPr>
    </w:p>
    <w:p w14:paraId="23763032" w14:textId="77777777"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14:paraId="2959C834" w14:textId="77777777" w:rsidTr="00F12807">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BE9FF"/>
            <w:noWrap/>
          </w:tcPr>
          <w:p w14:paraId="0823C2D6"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BE9FF"/>
          </w:tcPr>
          <w:p w14:paraId="5EF648F5"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5B7AD189"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74624DA0"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7A48F20D"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487A7F4D"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1C55581"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5A6DFC7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458856D2" w14:textId="77777777"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1E72774E"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2857A60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0F1369F0"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A7783B1"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7603E920"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14:paraId="7F49A720"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76D3D2A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3745794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1218E1CC"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479D61C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7BBCB92D"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570DB914"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5F9AF8B1"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5743973C"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14:paraId="38FD0239" w14:textId="77777777"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44821DC4"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4EBCB873"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5D4B1481" w14:textId="77777777" w:rsidR="00286133" w:rsidRDefault="00286133" w:rsidP="00286133">
      <w:pPr>
        <w:pStyle w:val="Texto0"/>
        <w:spacing w:after="0" w:line="240" w:lineRule="auto"/>
        <w:ind w:firstLine="289"/>
        <w:rPr>
          <w:rFonts w:ascii="Calibri" w:hAnsi="Calibri"/>
          <w:b/>
          <w:sz w:val="12"/>
          <w:szCs w:val="12"/>
        </w:rPr>
      </w:pPr>
    </w:p>
    <w:p w14:paraId="245E83DD" w14:textId="77777777"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58F57772" w14:textId="77777777" w:rsidR="00286133" w:rsidRDefault="00286133" w:rsidP="00286133">
      <w:pPr>
        <w:jc w:val="center"/>
        <w:rPr>
          <w:rFonts w:ascii="Calibri" w:hAnsi="Calibri" w:cs="Arial"/>
          <w:b/>
          <w:bCs/>
        </w:rPr>
      </w:pPr>
    </w:p>
    <w:p w14:paraId="5BF4392A" w14:textId="77777777" w:rsidR="00286133" w:rsidRDefault="00286133" w:rsidP="00286133">
      <w:pPr>
        <w:jc w:val="center"/>
        <w:rPr>
          <w:rFonts w:ascii="Calibri" w:hAnsi="Calibri" w:cs="Arial"/>
          <w:b/>
          <w:bCs/>
        </w:rPr>
      </w:pPr>
    </w:p>
    <w:p w14:paraId="4341D78D" w14:textId="77777777" w:rsidR="00286133" w:rsidRDefault="00286133" w:rsidP="00286133">
      <w:pPr>
        <w:jc w:val="center"/>
        <w:rPr>
          <w:rFonts w:ascii="Calibri" w:hAnsi="Calibri" w:cs="Arial"/>
          <w:b/>
          <w:bCs/>
        </w:rPr>
      </w:pPr>
    </w:p>
    <w:p w14:paraId="4FF70726" w14:textId="77777777" w:rsidR="00286133" w:rsidRDefault="00286133" w:rsidP="00286133">
      <w:pPr>
        <w:jc w:val="center"/>
        <w:rPr>
          <w:rFonts w:ascii="Calibri" w:hAnsi="Calibri" w:cs="Arial"/>
          <w:b/>
          <w:bCs/>
        </w:rPr>
      </w:pPr>
    </w:p>
    <w:p w14:paraId="52DA2F38" w14:textId="77777777" w:rsidR="00192B2D" w:rsidRDefault="00192B2D" w:rsidP="00286133">
      <w:pPr>
        <w:jc w:val="center"/>
        <w:rPr>
          <w:rFonts w:ascii="Calibri" w:hAnsi="Calibri" w:cs="Arial"/>
          <w:b/>
          <w:bCs/>
        </w:rPr>
      </w:pPr>
    </w:p>
    <w:p w14:paraId="17525F32" w14:textId="77777777" w:rsidR="00455A7A" w:rsidRDefault="00455A7A" w:rsidP="00286133">
      <w:pPr>
        <w:jc w:val="center"/>
        <w:rPr>
          <w:rFonts w:ascii="Calibri" w:hAnsi="Calibri" w:cs="Arial"/>
          <w:b/>
          <w:bCs/>
        </w:rPr>
      </w:pPr>
    </w:p>
    <w:p w14:paraId="4E1AD190" w14:textId="77777777" w:rsidR="001626A5" w:rsidRDefault="001626A5" w:rsidP="00286133">
      <w:pPr>
        <w:jc w:val="center"/>
        <w:rPr>
          <w:rFonts w:ascii="Calibri" w:hAnsi="Calibri" w:cs="Arial"/>
          <w:b/>
          <w:bCs/>
        </w:rPr>
      </w:pPr>
    </w:p>
    <w:p w14:paraId="75E65754" w14:textId="77777777" w:rsidR="001626A5" w:rsidRDefault="001626A5" w:rsidP="00286133">
      <w:pPr>
        <w:jc w:val="center"/>
        <w:rPr>
          <w:rFonts w:ascii="Calibri" w:hAnsi="Calibri" w:cs="Arial"/>
          <w:b/>
          <w:bCs/>
        </w:rPr>
      </w:pPr>
    </w:p>
    <w:p w14:paraId="20B11F70" w14:textId="77777777" w:rsidR="001626A5" w:rsidRDefault="001626A5" w:rsidP="00286133">
      <w:pPr>
        <w:jc w:val="center"/>
        <w:rPr>
          <w:rFonts w:ascii="Calibri" w:hAnsi="Calibri" w:cs="Arial"/>
          <w:b/>
          <w:bCs/>
        </w:rPr>
      </w:pPr>
    </w:p>
    <w:p w14:paraId="460FD125" w14:textId="77777777" w:rsidR="001626A5" w:rsidRDefault="001626A5" w:rsidP="00286133">
      <w:pPr>
        <w:jc w:val="center"/>
        <w:rPr>
          <w:rFonts w:ascii="Calibri" w:hAnsi="Calibri" w:cs="Arial"/>
          <w:b/>
          <w:bCs/>
        </w:rPr>
      </w:pPr>
    </w:p>
    <w:p w14:paraId="67D760E4" w14:textId="77777777" w:rsidR="001626A5" w:rsidRDefault="001626A5" w:rsidP="00286133">
      <w:pPr>
        <w:jc w:val="center"/>
        <w:rPr>
          <w:rFonts w:ascii="Calibri" w:hAnsi="Calibri" w:cs="Arial"/>
          <w:b/>
          <w:bCs/>
        </w:rPr>
      </w:pPr>
    </w:p>
    <w:p w14:paraId="4CACEC9C" w14:textId="77777777" w:rsidR="00286133" w:rsidRPr="008B4324" w:rsidRDefault="00286133" w:rsidP="00F128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jc w:val="center"/>
        <w:rPr>
          <w:rFonts w:ascii="Calibri" w:hAnsi="Calibri" w:cs="Arial"/>
          <w:b/>
          <w:bCs/>
        </w:rPr>
      </w:pPr>
      <w:r w:rsidRPr="008B4324">
        <w:rPr>
          <w:rFonts w:ascii="Calibri" w:hAnsi="Calibri" w:cs="Arial"/>
          <w:b/>
          <w:bCs/>
        </w:rPr>
        <w:t xml:space="preserve">ANEXO </w:t>
      </w:r>
      <w:r>
        <w:rPr>
          <w:rFonts w:ascii="Calibri" w:hAnsi="Calibri" w:cs="Arial"/>
          <w:b/>
          <w:bCs/>
        </w:rPr>
        <w:t>9</w:t>
      </w:r>
      <w:r w:rsidRPr="008B4324">
        <w:rPr>
          <w:rFonts w:ascii="Calibri" w:hAnsi="Calibri" w:cs="Arial"/>
          <w:b/>
          <w:bCs/>
        </w:rPr>
        <w:t>-B</w:t>
      </w:r>
    </w:p>
    <w:p w14:paraId="20FDF816" w14:textId="77777777"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14:paraId="4A232E8C" w14:textId="77777777" w:rsidR="00286133" w:rsidRPr="008B4324" w:rsidRDefault="00286133" w:rsidP="00286133">
      <w:pPr>
        <w:jc w:val="center"/>
        <w:rPr>
          <w:rFonts w:ascii="Calibri" w:hAnsi="Calibri" w:cs="Arial"/>
          <w:b/>
          <w:bCs/>
        </w:rPr>
      </w:pPr>
    </w:p>
    <w:p w14:paraId="42BD806F" w14:textId="77777777" w:rsidR="00286133" w:rsidRPr="008B4324" w:rsidRDefault="00286133" w:rsidP="00286133">
      <w:pPr>
        <w:pStyle w:val="Ttulo"/>
        <w:jc w:val="both"/>
        <w:rPr>
          <w:rFonts w:ascii="Calibri" w:eastAsia="Calibri" w:hAnsi="Calibri"/>
          <w:color w:val="000000"/>
          <w:sz w:val="20"/>
          <w:szCs w:val="20"/>
          <w:lang w:eastAsia="en-US"/>
        </w:rPr>
      </w:pPr>
      <w:bookmarkStart w:id="8"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8"/>
    </w:p>
    <w:p w14:paraId="7AF4F86A" w14:textId="77777777"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14:paraId="22EAEF66" w14:textId="77777777" w:rsidR="00286133" w:rsidRPr="008B4324" w:rsidRDefault="00286133" w:rsidP="00286133">
      <w:pPr>
        <w:pStyle w:val="Texto0"/>
        <w:spacing w:after="0" w:line="240" w:lineRule="auto"/>
        <w:ind w:firstLine="0"/>
        <w:jc w:val="right"/>
        <w:rPr>
          <w:rFonts w:ascii="Calibri" w:hAnsi="Calibri"/>
          <w:szCs w:val="23"/>
        </w:rPr>
      </w:pPr>
    </w:p>
    <w:p w14:paraId="29EEDD52"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14:paraId="4BAD4E48"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52A10289"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05EB2E92"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14:paraId="2A6640A0"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2FCA0CB3"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14:paraId="11C561A3" w14:textId="77777777" w:rsidTr="00EC015A">
        <w:trPr>
          <w:cantSplit/>
          <w:trHeight w:val="1006"/>
          <w:jc w:val="center"/>
        </w:trPr>
        <w:tc>
          <w:tcPr>
            <w:tcW w:w="4398" w:type="dxa"/>
          </w:tcPr>
          <w:p w14:paraId="7555E8F2"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7BD67569"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14:paraId="6D6333C1" w14:textId="77777777" w:rsidR="00286133" w:rsidRPr="008B4324" w:rsidRDefault="00286133" w:rsidP="00286133">
            <w:pPr>
              <w:pStyle w:val="Texto0"/>
              <w:spacing w:after="0" w:line="240" w:lineRule="auto"/>
              <w:ind w:firstLine="0"/>
              <w:rPr>
                <w:rFonts w:ascii="Calibri" w:hAnsi="Calibri"/>
                <w:szCs w:val="23"/>
              </w:rPr>
            </w:pPr>
          </w:p>
        </w:tc>
      </w:tr>
    </w:tbl>
    <w:p w14:paraId="5C3F5AB1" w14:textId="77777777"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05872626" w14:textId="77777777" w:rsidR="00286133" w:rsidRPr="008B4324" w:rsidRDefault="00286133" w:rsidP="00286133">
      <w:pPr>
        <w:pStyle w:val="Texto0"/>
        <w:spacing w:after="0" w:line="240" w:lineRule="auto"/>
        <w:ind w:firstLine="0"/>
        <w:rPr>
          <w:rFonts w:ascii="Calibri" w:hAnsi="Calibri"/>
          <w:b/>
          <w:sz w:val="12"/>
          <w:szCs w:val="12"/>
        </w:rPr>
      </w:pPr>
    </w:p>
    <w:p w14:paraId="2CCF3E39"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14:paraId="1C27399D" w14:textId="77777777" w:rsidTr="00F12807">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BE9FF"/>
            <w:noWrap/>
          </w:tcPr>
          <w:p w14:paraId="2592CFF3"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BE9FF"/>
          </w:tcPr>
          <w:p w14:paraId="0C405C72"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1BF720D5" w14:textId="77777777"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27D9F85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70197700"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14:paraId="29762649" w14:textId="77777777"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72B3392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60A4B30F"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0B8CBD45"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4A77E3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18A1A03B"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67865BD4"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145BEA2"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5BAF1A07"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14:paraId="5955EED7"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287DB354"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795552C9"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6CF2A4B3"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0B897D4"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54A5852B"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14:paraId="6932F035"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3A55E50"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6A20037E"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14:paraId="22DCC0C3"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2360F9F"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4F0235F4"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14:paraId="2D7EA697"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9DBBAA1"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4D937865"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14:paraId="6EC9B7E8" w14:textId="77777777" w:rsidR="00286133" w:rsidRPr="008B4324" w:rsidRDefault="00286133" w:rsidP="00286133">
      <w:pPr>
        <w:pStyle w:val="Texto0"/>
        <w:spacing w:after="0" w:line="240" w:lineRule="auto"/>
        <w:rPr>
          <w:rFonts w:ascii="Calibri" w:hAnsi="Calibri"/>
          <w:b/>
          <w:sz w:val="12"/>
          <w:szCs w:val="12"/>
        </w:rPr>
      </w:pPr>
    </w:p>
    <w:p w14:paraId="4BA1434E" w14:textId="77777777" w:rsidR="00286133" w:rsidRPr="008B4324" w:rsidRDefault="00286133" w:rsidP="00286133">
      <w:pPr>
        <w:pStyle w:val="Texto0"/>
        <w:spacing w:after="0" w:line="240" w:lineRule="auto"/>
        <w:rPr>
          <w:rFonts w:ascii="Calibri" w:hAnsi="Calibri"/>
          <w:b/>
          <w:sz w:val="12"/>
          <w:szCs w:val="12"/>
        </w:rPr>
      </w:pPr>
    </w:p>
    <w:p w14:paraId="049FE347" w14:textId="77777777"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04DEC967" w14:textId="77777777" w:rsidR="00286133" w:rsidRDefault="00286133" w:rsidP="00286133">
      <w:pPr>
        <w:pStyle w:val="Texto0"/>
        <w:spacing w:after="0" w:line="240" w:lineRule="auto"/>
        <w:rPr>
          <w:rFonts w:ascii="Calibri" w:hAnsi="Calibri"/>
          <w:sz w:val="12"/>
          <w:szCs w:val="12"/>
        </w:rPr>
      </w:pPr>
    </w:p>
    <w:p w14:paraId="71E12724" w14:textId="77777777" w:rsidR="00286133" w:rsidRDefault="00286133" w:rsidP="00286133">
      <w:pPr>
        <w:pStyle w:val="Texto0"/>
        <w:spacing w:after="0" w:line="240" w:lineRule="auto"/>
        <w:rPr>
          <w:rFonts w:ascii="Calibri" w:hAnsi="Calibri"/>
          <w:sz w:val="12"/>
          <w:szCs w:val="12"/>
        </w:rPr>
      </w:pPr>
    </w:p>
    <w:p w14:paraId="65A78F28" w14:textId="77777777" w:rsidR="00286133" w:rsidRDefault="00286133" w:rsidP="00286133">
      <w:pPr>
        <w:pStyle w:val="Texto0"/>
        <w:spacing w:after="0" w:line="240" w:lineRule="auto"/>
        <w:rPr>
          <w:rFonts w:ascii="Calibri" w:hAnsi="Calibri"/>
          <w:sz w:val="12"/>
          <w:szCs w:val="12"/>
        </w:rPr>
      </w:pPr>
    </w:p>
    <w:p w14:paraId="682BCDC4" w14:textId="77777777" w:rsidR="00286133" w:rsidRDefault="00286133" w:rsidP="00286133">
      <w:pPr>
        <w:pStyle w:val="Texto0"/>
        <w:spacing w:after="0" w:line="240" w:lineRule="auto"/>
        <w:rPr>
          <w:rFonts w:ascii="Calibri" w:hAnsi="Calibri"/>
          <w:sz w:val="12"/>
          <w:szCs w:val="12"/>
        </w:rPr>
      </w:pPr>
    </w:p>
    <w:p w14:paraId="7381C90B" w14:textId="77777777" w:rsidR="00286133" w:rsidRDefault="00286133" w:rsidP="00286133">
      <w:pPr>
        <w:pStyle w:val="Texto0"/>
        <w:spacing w:after="0" w:line="240" w:lineRule="auto"/>
        <w:rPr>
          <w:rFonts w:ascii="Calibri" w:hAnsi="Calibri"/>
          <w:sz w:val="12"/>
          <w:szCs w:val="12"/>
        </w:rPr>
      </w:pPr>
    </w:p>
    <w:p w14:paraId="550A99F7" w14:textId="77777777" w:rsidR="00286133" w:rsidRDefault="00286133" w:rsidP="00286133">
      <w:pPr>
        <w:pStyle w:val="Texto0"/>
        <w:spacing w:after="0" w:line="240" w:lineRule="auto"/>
        <w:rPr>
          <w:rFonts w:ascii="Calibri" w:hAnsi="Calibri"/>
          <w:sz w:val="12"/>
          <w:szCs w:val="12"/>
        </w:rPr>
      </w:pPr>
    </w:p>
    <w:p w14:paraId="12C17306" w14:textId="77777777" w:rsidR="00286133" w:rsidRDefault="00286133" w:rsidP="00286133">
      <w:pPr>
        <w:pStyle w:val="Texto0"/>
        <w:spacing w:after="0" w:line="240" w:lineRule="auto"/>
        <w:rPr>
          <w:rFonts w:ascii="Calibri" w:hAnsi="Calibri"/>
          <w:sz w:val="12"/>
          <w:szCs w:val="12"/>
        </w:rPr>
      </w:pPr>
    </w:p>
    <w:p w14:paraId="22665BF0" w14:textId="77777777" w:rsidR="0076528E" w:rsidRDefault="0076528E" w:rsidP="00286133">
      <w:pPr>
        <w:pStyle w:val="Texto0"/>
        <w:spacing w:after="0" w:line="240" w:lineRule="auto"/>
        <w:rPr>
          <w:rFonts w:ascii="Calibri" w:hAnsi="Calibri"/>
          <w:sz w:val="12"/>
          <w:szCs w:val="12"/>
        </w:rPr>
      </w:pPr>
    </w:p>
    <w:p w14:paraId="4BE1C6DA" w14:textId="77777777" w:rsidR="0076528E" w:rsidRDefault="0076528E" w:rsidP="00286133">
      <w:pPr>
        <w:pStyle w:val="Texto0"/>
        <w:spacing w:after="0" w:line="240" w:lineRule="auto"/>
        <w:rPr>
          <w:rFonts w:ascii="Calibri" w:hAnsi="Calibri"/>
          <w:sz w:val="12"/>
          <w:szCs w:val="12"/>
        </w:rPr>
      </w:pPr>
    </w:p>
    <w:p w14:paraId="2F9669AB" w14:textId="77777777" w:rsidR="0076528E" w:rsidRDefault="0076528E" w:rsidP="00286133">
      <w:pPr>
        <w:pStyle w:val="Texto0"/>
        <w:spacing w:after="0" w:line="240" w:lineRule="auto"/>
        <w:rPr>
          <w:rFonts w:ascii="Calibri" w:hAnsi="Calibri"/>
          <w:sz w:val="12"/>
          <w:szCs w:val="12"/>
        </w:rPr>
      </w:pPr>
    </w:p>
    <w:p w14:paraId="3860A21C" w14:textId="77777777" w:rsidR="0076528E" w:rsidRDefault="0076528E" w:rsidP="00286133">
      <w:pPr>
        <w:pStyle w:val="Texto0"/>
        <w:spacing w:after="0" w:line="240" w:lineRule="auto"/>
        <w:rPr>
          <w:rFonts w:ascii="Calibri" w:hAnsi="Calibri"/>
          <w:sz w:val="12"/>
          <w:szCs w:val="12"/>
        </w:rPr>
      </w:pPr>
    </w:p>
    <w:p w14:paraId="6E37CF9B" w14:textId="77777777" w:rsidR="0076528E" w:rsidRDefault="0076528E" w:rsidP="00286133">
      <w:pPr>
        <w:pStyle w:val="Texto0"/>
        <w:spacing w:after="0" w:line="240" w:lineRule="auto"/>
        <w:rPr>
          <w:rFonts w:ascii="Calibri" w:hAnsi="Calibri"/>
          <w:sz w:val="12"/>
          <w:szCs w:val="12"/>
        </w:rPr>
      </w:pPr>
    </w:p>
    <w:p w14:paraId="6E24596D" w14:textId="77777777" w:rsidR="0076528E" w:rsidRDefault="0076528E" w:rsidP="00286133">
      <w:pPr>
        <w:pStyle w:val="Texto0"/>
        <w:spacing w:after="0" w:line="240" w:lineRule="auto"/>
        <w:rPr>
          <w:rFonts w:ascii="Calibri" w:hAnsi="Calibri"/>
          <w:sz w:val="12"/>
          <w:szCs w:val="12"/>
        </w:rPr>
      </w:pPr>
    </w:p>
    <w:p w14:paraId="44B91AEB" w14:textId="77777777" w:rsidR="002F5444" w:rsidRPr="002522C8" w:rsidRDefault="002F5444" w:rsidP="00A30F67">
      <w:pPr>
        <w:pBdr>
          <w:top w:val="single" w:sz="4" w:space="2" w:color="auto"/>
          <w:left w:val="single" w:sz="4" w:space="4" w:color="auto"/>
          <w:bottom w:val="single" w:sz="4" w:space="1" w:color="auto"/>
          <w:right w:val="single" w:sz="4" w:space="4" w:color="auto"/>
        </w:pBdr>
        <w:shd w:val="clear" w:color="auto" w:fill="ABE9FF"/>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0C4A91D3" w14:textId="77777777" w:rsidR="002F5444" w:rsidRPr="002522C8" w:rsidRDefault="002F5444" w:rsidP="002F5444">
      <w:pPr>
        <w:tabs>
          <w:tab w:val="left" w:pos="8080"/>
        </w:tabs>
        <w:spacing w:line="360" w:lineRule="auto"/>
        <w:jc w:val="both"/>
        <w:rPr>
          <w:rFonts w:ascii="Calibri" w:hAnsi="Calibri" w:cs="Arial"/>
        </w:rPr>
      </w:pPr>
    </w:p>
    <w:p w14:paraId="23C90713" w14:textId="77777777" w:rsidR="00DA28FD" w:rsidRPr="002522C8" w:rsidRDefault="00DA28FD" w:rsidP="00DA28FD">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722118F3" w14:textId="77777777" w:rsidR="00DA28FD" w:rsidRPr="002522C8" w:rsidRDefault="00DA28FD" w:rsidP="00DA28FD">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7AC71331" w14:textId="77777777" w:rsidR="00DA28FD" w:rsidRPr="002522C8" w:rsidRDefault="00DA28FD" w:rsidP="00DA28FD">
      <w:pPr>
        <w:tabs>
          <w:tab w:val="left" w:pos="3969"/>
          <w:tab w:val="left" w:pos="8080"/>
        </w:tabs>
        <w:ind w:right="1"/>
        <w:jc w:val="center"/>
        <w:rPr>
          <w:rFonts w:ascii="Calibri" w:hAnsi="Calibri" w:cs="Arial"/>
          <w:b/>
          <w:u w:val="single"/>
        </w:rPr>
      </w:pPr>
    </w:p>
    <w:p w14:paraId="423834D0" w14:textId="77777777" w:rsidR="00DA28FD" w:rsidRPr="0038242F" w:rsidRDefault="00DA28FD" w:rsidP="00DA28FD">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014EECB4" w14:textId="77777777" w:rsidR="00DA28FD" w:rsidRPr="0038242F" w:rsidRDefault="00DA28FD" w:rsidP="00DA28FD">
      <w:pPr>
        <w:pStyle w:val="NormalWeb"/>
        <w:spacing w:before="0" w:beforeAutospacing="0" w:after="0" w:afterAutospacing="0"/>
        <w:jc w:val="both"/>
        <w:rPr>
          <w:sz w:val="20"/>
          <w:szCs w:val="20"/>
        </w:rPr>
      </w:pPr>
      <w:r w:rsidRPr="0038242F">
        <w:rPr>
          <w:rFonts w:ascii="Calibri" w:hAnsi="Calibri" w:cs="Tahoma"/>
          <w:sz w:val="20"/>
          <w:szCs w:val="20"/>
        </w:rPr>
        <w:t> </w:t>
      </w:r>
    </w:p>
    <w:p w14:paraId="4BDB6066" w14:textId="77777777" w:rsidR="00DA28FD" w:rsidRPr="0038242F" w:rsidRDefault="00DA28FD" w:rsidP="00DA28FD">
      <w:pPr>
        <w:pStyle w:val="NormalWeb"/>
        <w:numPr>
          <w:ilvl w:val="0"/>
          <w:numId w:val="31"/>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3A0E0CF0" w14:textId="77777777"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481316FF" w14:textId="660724A4" w:rsidR="00E84DEC" w:rsidRPr="00E84DEC" w:rsidRDefault="00DA28FD" w:rsidP="00E84DEC">
      <w:pPr>
        <w:pStyle w:val="NormalWeb"/>
        <w:numPr>
          <w:ilvl w:val="0"/>
          <w:numId w:val="31"/>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relativo a</w:t>
      </w:r>
      <w:r w:rsidR="00C83D54">
        <w:rPr>
          <w:rFonts w:ascii="Calibri" w:hAnsi="Calibri" w:cs="Tahoma"/>
          <w:color w:val="000000"/>
          <w:sz w:val="20"/>
          <w:szCs w:val="20"/>
        </w:rPr>
        <w:t xml:space="preserve"> </w:t>
      </w:r>
      <w:r w:rsidRPr="0038242F">
        <w:rPr>
          <w:rFonts w:ascii="Calibri" w:hAnsi="Calibri" w:cs="Tahoma"/>
          <w:color w:val="000000"/>
          <w:sz w:val="20"/>
          <w:szCs w:val="20"/>
        </w:rPr>
        <w:t>l</w:t>
      </w:r>
      <w:r w:rsidR="00C83D54">
        <w:rPr>
          <w:rFonts w:ascii="Calibri" w:hAnsi="Calibri" w:cs="Tahoma"/>
          <w:color w:val="000000"/>
          <w:sz w:val="20"/>
          <w:szCs w:val="20"/>
        </w:rPr>
        <w:t>a</w:t>
      </w:r>
      <w:r w:rsidRPr="0038242F">
        <w:rPr>
          <w:rFonts w:ascii="Calibri" w:hAnsi="Calibri" w:cs="Tahoma"/>
          <w:color w:val="000000"/>
          <w:sz w:val="20"/>
          <w:szCs w:val="20"/>
        </w:rPr>
        <w:t xml:space="preserve"> </w:t>
      </w:r>
      <w:r w:rsidR="00C83D54">
        <w:rPr>
          <w:rFonts w:ascii="Calibri" w:hAnsi="Calibri" w:cs="Tahoma"/>
          <w:color w:val="000000"/>
          <w:sz w:val="20"/>
          <w:szCs w:val="20"/>
        </w:rPr>
        <w:t>adquisición</w:t>
      </w:r>
      <w:r w:rsidRPr="0038242F">
        <w:rPr>
          <w:rFonts w:ascii="Calibri" w:hAnsi="Calibri" w:cs="Tahoma"/>
          <w:color w:val="000000"/>
          <w:sz w:val="20"/>
          <w:szCs w:val="20"/>
        </w:rPr>
        <w:t xml:space="preserve"> </w:t>
      </w:r>
      <w:r w:rsidR="00E84DEC">
        <w:rPr>
          <w:rFonts w:ascii="Calibri" w:hAnsi="Calibri" w:cs="Tahoma"/>
          <w:color w:val="000000"/>
          <w:sz w:val="20"/>
          <w:szCs w:val="20"/>
        </w:rPr>
        <w:t>de __________</w:t>
      </w:r>
      <w:r w:rsidRPr="0038242F">
        <w:rPr>
          <w:rFonts w:ascii="Calibri" w:hAnsi="Calibri" w:cs="Tahoma"/>
          <w:color w:val="000000"/>
          <w:sz w:val="20"/>
          <w:szCs w:val="20"/>
        </w:rPr>
        <w:t>, por un importe de (monto</w:t>
      </w:r>
      <w:r w:rsidR="00E84DEC">
        <w:rPr>
          <w:rFonts w:ascii="Calibri" w:hAnsi="Calibri" w:cs="Tahoma"/>
          <w:color w:val="000000"/>
          <w:sz w:val="20"/>
          <w:szCs w:val="20"/>
        </w:rPr>
        <w:t xml:space="preserve"> del contrato incluyendo I.V.A).</w:t>
      </w:r>
    </w:p>
    <w:p w14:paraId="1F661D3D" w14:textId="77777777" w:rsidR="00E84DEC" w:rsidRDefault="00E84DEC" w:rsidP="00E84DEC">
      <w:pPr>
        <w:pStyle w:val="Prrafodelista"/>
        <w:rPr>
          <w:rFonts w:ascii="Calibri" w:hAnsi="Calibri" w:cs="Tahoma"/>
          <w:color w:val="000000"/>
        </w:rPr>
      </w:pPr>
    </w:p>
    <w:p w14:paraId="2B7C7684" w14:textId="1C24D8F3" w:rsid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 xml:space="preserve">Que la Fianza se otorga en los términos del presente contrato, para garantizar todas y cada una de las obligaciones derivadas de la Licitación Pública Internacional bajo la Cobertura de </w:t>
      </w:r>
      <w:r w:rsidR="00C57BB9" w:rsidRPr="00E84DEC">
        <w:rPr>
          <w:rFonts w:ascii="Calibri" w:hAnsi="Calibri" w:cs="Tahoma"/>
          <w:color w:val="000000"/>
          <w:sz w:val="20"/>
          <w:szCs w:val="20"/>
        </w:rPr>
        <w:t>Tratados</w:t>
      </w:r>
      <w:r w:rsidRPr="00E84DEC">
        <w:rPr>
          <w:rFonts w:ascii="Calibri" w:hAnsi="Calibri" w:cs="Tahoma"/>
          <w:color w:val="000000"/>
          <w:sz w:val="20"/>
          <w:szCs w:val="20"/>
        </w:rPr>
        <w:t xml:space="preserve"> Pres</w:t>
      </w:r>
      <w:r w:rsidR="00C57BB9" w:rsidRPr="00E84DEC">
        <w:rPr>
          <w:rFonts w:ascii="Calibri" w:hAnsi="Calibri" w:cs="Tahoma"/>
          <w:color w:val="000000"/>
          <w:sz w:val="20"/>
          <w:szCs w:val="20"/>
        </w:rPr>
        <w:t xml:space="preserve">encial No. </w:t>
      </w:r>
      <w:r w:rsidR="00EE3877">
        <w:rPr>
          <w:rFonts w:ascii="Calibri" w:hAnsi="Calibri" w:cs="Tahoma"/>
          <w:color w:val="000000"/>
          <w:sz w:val="20"/>
          <w:szCs w:val="20"/>
        </w:rPr>
        <w:t>LP-919044992-I09-2024</w:t>
      </w:r>
      <w:r w:rsidRPr="00E84DEC">
        <w:rPr>
          <w:rFonts w:ascii="Calibri" w:hAnsi="Calibri" w:cs="Tahoma"/>
          <w:color w:val="000000"/>
          <w:sz w:val="20"/>
          <w:szCs w:val="20"/>
        </w:rPr>
        <w:t>.</w:t>
      </w:r>
    </w:p>
    <w:p w14:paraId="60DB791F" w14:textId="77777777" w:rsidR="00E84DEC" w:rsidRDefault="00E84DEC" w:rsidP="00E84DEC">
      <w:pPr>
        <w:pStyle w:val="Prrafodelista"/>
        <w:rPr>
          <w:rFonts w:ascii="Calibri" w:hAnsi="Calibri" w:cs="Tahoma"/>
          <w:color w:val="000000"/>
        </w:rPr>
      </w:pPr>
    </w:p>
    <w:p w14:paraId="5EC28BED" w14:textId="77777777" w:rsid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 xml:space="preserve">Que la Fianza estará en vigor por un año, y en el caso de defectos y/o responsabilidades imputables a </w:t>
      </w:r>
      <w:r w:rsidRPr="00E84DEC">
        <w:rPr>
          <w:rFonts w:ascii="Calibri" w:hAnsi="Calibri" w:cs="Tahoma"/>
          <w:b/>
          <w:color w:val="000000"/>
          <w:sz w:val="20"/>
          <w:szCs w:val="20"/>
        </w:rPr>
        <w:t>“EL PROVEEDOR”</w:t>
      </w:r>
      <w:r w:rsidRPr="00E84DEC">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687EF1FD" w14:textId="77777777" w:rsidR="00E84DEC" w:rsidRDefault="00E84DEC" w:rsidP="00E84DEC">
      <w:pPr>
        <w:pStyle w:val="Prrafodelista"/>
        <w:rPr>
          <w:rFonts w:ascii="Calibri" w:hAnsi="Calibri" w:cs="Tahoma"/>
          <w:color w:val="000000"/>
        </w:rPr>
      </w:pPr>
    </w:p>
    <w:p w14:paraId="69167084" w14:textId="77777777" w:rsid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 xml:space="preserve">Que esta fianza continuará vigente en el caso de que se otorgue prórroga a </w:t>
      </w:r>
      <w:r w:rsidRPr="00E84DEC">
        <w:rPr>
          <w:rFonts w:ascii="Calibri" w:hAnsi="Calibri" w:cs="Tahoma"/>
          <w:b/>
          <w:color w:val="000000"/>
          <w:sz w:val="20"/>
          <w:szCs w:val="20"/>
        </w:rPr>
        <w:t xml:space="preserve">“EL PROVEEDOR” </w:t>
      </w:r>
      <w:r w:rsidRPr="00E84DEC">
        <w:rPr>
          <w:rFonts w:ascii="Calibri" w:hAnsi="Calibri" w:cs="Tahoma"/>
          <w:color w:val="000000"/>
          <w:sz w:val="20"/>
          <w:szCs w:val="20"/>
        </w:rPr>
        <w:t xml:space="preserve">para el cumplimiento de las obligaciones que se afianzan, aun cuando haya sido solicitada y autorizada extemporáneamente. </w:t>
      </w:r>
    </w:p>
    <w:p w14:paraId="1CE77097" w14:textId="77777777" w:rsidR="00E84DEC" w:rsidRDefault="00E84DEC" w:rsidP="00E84DEC">
      <w:pPr>
        <w:pStyle w:val="Prrafodelista"/>
        <w:rPr>
          <w:rFonts w:ascii="Calibri" w:hAnsi="Calibri" w:cs="Tahoma"/>
          <w:color w:val="000000"/>
        </w:rPr>
      </w:pPr>
    </w:p>
    <w:p w14:paraId="75D71543" w14:textId="77777777" w:rsid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 xml:space="preserve">Que sólo podrá ser cancelada mediante aviso por escrito de </w:t>
      </w:r>
      <w:r w:rsidRPr="00E84DEC">
        <w:rPr>
          <w:rFonts w:ascii="Calibri" w:hAnsi="Calibri" w:cs="Tahoma"/>
          <w:b/>
          <w:color w:val="000000"/>
          <w:sz w:val="20"/>
          <w:szCs w:val="20"/>
        </w:rPr>
        <w:t>“S.S.N.L.”</w:t>
      </w:r>
      <w:r w:rsidRPr="00E84DEC">
        <w:rPr>
          <w:rFonts w:ascii="Calibri" w:hAnsi="Calibri" w:cs="Tahoma"/>
          <w:color w:val="000000"/>
          <w:sz w:val="20"/>
          <w:szCs w:val="20"/>
        </w:rPr>
        <w:t>.</w:t>
      </w:r>
    </w:p>
    <w:p w14:paraId="5757A552" w14:textId="77777777" w:rsidR="00E84DEC" w:rsidRDefault="00E84DEC" w:rsidP="00E84DEC">
      <w:pPr>
        <w:pStyle w:val="Prrafodelista"/>
        <w:rPr>
          <w:rFonts w:ascii="Calibri" w:hAnsi="Calibri" w:cs="Tahoma"/>
          <w:color w:val="000000"/>
        </w:rPr>
      </w:pPr>
    </w:p>
    <w:p w14:paraId="586E2FE7" w14:textId="77777777" w:rsid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Que la Institución Afianzadora acepta lo preceptuado por los artículos 174, 178, 179, 282, 283 y 289 de la Ley de Instituciones de Seguros y de Fianzas en vigor.</w:t>
      </w:r>
    </w:p>
    <w:p w14:paraId="16308717" w14:textId="77777777" w:rsidR="00E84DEC" w:rsidRDefault="00E84DEC" w:rsidP="00E84DEC">
      <w:pPr>
        <w:pStyle w:val="Prrafodelista"/>
        <w:rPr>
          <w:rFonts w:ascii="Calibri" w:hAnsi="Calibri" w:cs="Tahoma"/>
          <w:color w:val="000000"/>
        </w:rPr>
      </w:pPr>
    </w:p>
    <w:p w14:paraId="5EBB2C7C" w14:textId="77777777" w:rsidR="00DA28FD" w:rsidRP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 xml:space="preserve">Que </w:t>
      </w:r>
      <w:r w:rsidRPr="00E84DEC">
        <w:rPr>
          <w:rFonts w:ascii="Calibri" w:hAnsi="Calibri" w:cs="Tahoma"/>
          <w:b/>
          <w:color w:val="000000"/>
          <w:sz w:val="20"/>
          <w:szCs w:val="20"/>
        </w:rPr>
        <w:t xml:space="preserve">“S.S.N.L.”, </w:t>
      </w:r>
      <w:r w:rsidRPr="00E84DEC">
        <w:rPr>
          <w:rFonts w:ascii="Calibri" w:hAnsi="Calibri" w:cs="Tahoma"/>
          <w:color w:val="000000"/>
          <w:sz w:val="20"/>
          <w:szCs w:val="20"/>
        </w:rPr>
        <w:t xml:space="preserve">cuenta con un término de un año contado a partir del incumplimiento de </w:t>
      </w:r>
      <w:r w:rsidRPr="00E84DEC">
        <w:rPr>
          <w:rFonts w:ascii="Calibri" w:hAnsi="Calibri" w:cs="Tahoma"/>
          <w:b/>
          <w:color w:val="000000"/>
          <w:sz w:val="20"/>
          <w:szCs w:val="20"/>
        </w:rPr>
        <w:t xml:space="preserve">“EL PROVEEDOR”, </w:t>
      </w:r>
      <w:r w:rsidRPr="00E84DEC">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4DA6748D" w14:textId="77777777"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05D22775" w14:textId="77777777" w:rsidR="00DA28FD" w:rsidRDefault="00DA28FD" w:rsidP="00DA28FD">
      <w:pPr>
        <w:pStyle w:val="NormalWeb"/>
        <w:spacing w:before="0" w:beforeAutospacing="0" w:after="0" w:afterAutospacing="0"/>
        <w:ind w:left="720"/>
        <w:jc w:val="both"/>
        <w:rPr>
          <w:rFonts w:ascii="Calibri" w:hAnsi="Calibri" w:cs="Tahoma"/>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14:paraId="6A406BFF" w14:textId="77777777" w:rsidR="007E2CDB" w:rsidRDefault="007E2CDB" w:rsidP="00DA28FD">
      <w:pPr>
        <w:pStyle w:val="NormalWeb"/>
        <w:spacing w:before="0" w:beforeAutospacing="0" w:after="0" w:afterAutospacing="0"/>
        <w:ind w:left="720"/>
        <w:jc w:val="both"/>
        <w:rPr>
          <w:rFonts w:ascii="Calibri" w:hAnsi="Calibri" w:cs="Tahoma"/>
          <w:color w:val="000000"/>
          <w:sz w:val="20"/>
          <w:szCs w:val="20"/>
        </w:rPr>
      </w:pPr>
    </w:p>
    <w:p w14:paraId="447C1431" w14:textId="77777777" w:rsidR="007E2CDB" w:rsidRDefault="007E2CDB" w:rsidP="00DA28FD">
      <w:pPr>
        <w:pStyle w:val="NormalWeb"/>
        <w:spacing w:before="0" w:beforeAutospacing="0" w:after="0" w:afterAutospacing="0"/>
        <w:ind w:left="720"/>
        <w:jc w:val="both"/>
        <w:rPr>
          <w:rFonts w:ascii="Calibri" w:hAnsi="Calibri" w:cs="Tahoma"/>
          <w:color w:val="000000"/>
          <w:sz w:val="20"/>
          <w:szCs w:val="20"/>
        </w:rPr>
      </w:pPr>
    </w:p>
    <w:p w14:paraId="694FBC56" w14:textId="77777777" w:rsidR="002F5444" w:rsidRPr="00174D9C" w:rsidRDefault="002F5444" w:rsidP="00A30F6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jc w:val="center"/>
        <w:rPr>
          <w:rFonts w:ascii="Calibri" w:hAnsi="Calibri" w:cs="Calibri"/>
          <w:b/>
          <w:bCs/>
          <w:sz w:val="20"/>
          <w:szCs w:val="20"/>
        </w:rPr>
      </w:pPr>
      <w:r>
        <w:rPr>
          <w:rFonts w:ascii="Calibri" w:hAnsi="Calibri" w:cs="Calibri"/>
          <w:b/>
          <w:bCs/>
          <w:sz w:val="20"/>
          <w:szCs w:val="20"/>
        </w:rPr>
        <w:lastRenderedPageBreak/>
        <w:t>ANEXO 11</w:t>
      </w:r>
    </w:p>
    <w:p w14:paraId="32F9221C" w14:textId="77777777"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1A9E511C" w14:textId="77777777" w:rsidR="002F5444" w:rsidRPr="00174D9C" w:rsidRDefault="002F5444" w:rsidP="002F5444">
      <w:pPr>
        <w:pStyle w:val="Default"/>
        <w:rPr>
          <w:rFonts w:ascii="Calibri" w:hAnsi="Calibri" w:cs="Calibri"/>
          <w:b/>
          <w:bCs/>
          <w:sz w:val="20"/>
          <w:szCs w:val="20"/>
        </w:rPr>
      </w:pPr>
    </w:p>
    <w:p w14:paraId="469A56D8" w14:textId="77777777" w:rsidR="002F5444" w:rsidRPr="00174D9C" w:rsidRDefault="002F5444" w:rsidP="002F5444">
      <w:pPr>
        <w:pStyle w:val="Default"/>
        <w:rPr>
          <w:rFonts w:ascii="Calibri" w:hAnsi="Calibri" w:cs="Calibri"/>
          <w:b/>
          <w:bCs/>
          <w:sz w:val="20"/>
          <w:szCs w:val="20"/>
        </w:rPr>
      </w:pPr>
    </w:p>
    <w:p w14:paraId="2A0274BC" w14:textId="77777777" w:rsidR="002F5444" w:rsidRPr="00174D9C" w:rsidRDefault="002F5444" w:rsidP="002F5444">
      <w:pPr>
        <w:pStyle w:val="Default"/>
        <w:rPr>
          <w:rFonts w:ascii="Calibri" w:hAnsi="Calibri" w:cs="Calibri"/>
          <w:b/>
          <w:bCs/>
          <w:sz w:val="20"/>
          <w:szCs w:val="20"/>
        </w:rPr>
      </w:pPr>
    </w:p>
    <w:p w14:paraId="0898FA33" w14:textId="77777777" w:rsidR="00415FBD" w:rsidRPr="00572D88" w:rsidRDefault="00415FBD" w:rsidP="00415FBD">
      <w:pPr>
        <w:rPr>
          <w:rFonts w:asciiTheme="minorHAnsi" w:hAnsiTheme="minorHAnsi" w:cs="Arial"/>
          <w:b/>
        </w:rPr>
      </w:pPr>
      <w:r>
        <w:rPr>
          <w:rFonts w:asciiTheme="minorHAnsi" w:hAnsiTheme="minorHAnsi" w:cs="Arial"/>
          <w:b/>
        </w:rPr>
        <w:t>LIC. VICENTE ARTURO LÓPEZ LIMÓN</w:t>
      </w:r>
    </w:p>
    <w:p w14:paraId="67461432"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14:paraId="0681AEE4"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14:paraId="381F0372" w14:textId="77777777" w:rsidR="002F5444" w:rsidRPr="00174D9C" w:rsidRDefault="002F5444" w:rsidP="002F5444">
      <w:pPr>
        <w:pStyle w:val="Default"/>
        <w:rPr>
          <w:rFonts w:ascii="Calibri" w:hAnsi="Calibri" w:cs="Calibri"/>
          <w:sz w:val="20"/>
          <w:szCs w:val="20"/>
        </w:rPr>
      </w:pPr>
    </w:p>
    <w:p w14:paraId="18D4031C" w14:textId="77777777"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188802B8" w14:textId="77777777" w:rsidR="002F5444" w:rsidRPr="00174D9C" w:rsidRDefault="002F5444" w:rsidP="002F5444">
      <w:pPr>
        <w:pStyle w:val="Default"/>
        <w:rPr>
          <w:rFonts w:ascii="Calibri" w:hAnsi="Calibri" w:cs="Calibri"/>
          <w:sz w:val="20"/>
          <w:szCs w:val="20"/>
        </w:rPr>
      </w:pPr>
    </w:p>
    <w:p w14:paraId="34DD1381" w14:textId="77777777" w:rsidR="002F5444" w:rsidRPr="00174D9C" w:rsidRDefault="002F5444" w:rsidP="002F5444">
      <w:pPr>
        <w:pStyle w:val="Default"/>
        <w:rPr>
          <w:rFonts w:ascii="Calibri" w:hAnsi="Calibri" w:cs="Calibri"/>
          <w:sz w:val="20"/>
          <w:szCs w:val="20"/>
        </w:rPr>
      </w:pPr>
    </w:p>
    <w:p w14:paraId="2041FA5B" w14:textId="3A0E2649"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EE3877">
        <w:rPr>
          <w:rFonts w:ascii="Calibri" w:hAnsi="Calibri" w:cs="Calibri"/>
          <w:b/>
          <w:bCs/>
          <w:sz w:val="20"/>
          <w:szCs w:val="20"/>
        </w:rPr>
        <w:t>LP-919044992-I09-2024</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1E2E3B45" w14:textId="77777777" w:rsidR="002F5444" w:rsidRPr="00174D9C" w:rsidRDefault="002F5444" w:rsidP="002F5444">
      <w:pPr>
        <w:pStyle w:val="Default"/>
        <w:spacing w:line="360" w:lineRule="auto"/>
        <w:jc w:val="both"/>
        <w:rPr>
          <w:rFonts w:ascii="Calibri" w:hAnsi="Calibri" w:cs="Calibri"/>
          <w:sz w:val="20"/>
          <w:szCs w:val="20"/>
        </w:rPr>
      </w:pPr>
    </w:p>
    <w:p w14:paraId="6EA4811B"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37F9EE1B"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0A30610C"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7D07B7A9"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2C1DD857"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10014485" w14:textId="77777777" w:rsidR="002F5444" w:rsidRPr="00174D9C" w:rsidRDefault="002F5444" w:rsidP="002F5444">
      <w:pPr>
        <w:pStyle w:val="Default"/>
        <w:jc w:val="both"/>
        <w:rPr>
          <w:rFonts w:ascii="Calibri" w:hAnsi="Calibri" w:cs="Calibri"/>
          <w:b/>
          <w:bCs/>
          <w:sz w:val="20"/>
          <w:szCs w:val="20"/>
        </w:rPr>
      </w:pPr>
    </w:p>
    <w:p w14:paraId="1BAE5DAA" w14:textId="77777777" w:rsidR="002F5444" w:rsidRPr="00174D9C" w:rsidRDefault="002F5444" w:rsidP="002F5444">
      <w:pPr>
        <w:pStyle w:val="Default"/>
        <w:rPr>
          <w:rFonts w:ascii="Calibri" w:hAnsi="Calibri" w:cs="Calibri"/>
          <w:b/>
          <w:bCs/>
          <w:sz w:val="20"/>
          <w:szCs w:val="20"/>
        </w:rPr>
      </w:pPr>
    </w:p>
    <w:p w14:paraId="0B4BF0D8" w14:textId="77777777" w:rsidR="002F5444" w:rsidRPr="00174D9C" w:rsidRDefault="002F5444" w:rsidP="002F5444">
      <w:pPr>
        <w:pStyle w:val="Default"/>
        <w:rPr>
          <w:rFonts w:ascii="Calibri" w:hAnsi="Calibri" w:cs="Calibri"/>
          <w:b/>
          <w:bCs/>
          <w:sz w:val="20"/>
          <w:szCs w:val="20"/>
        </w:rPr>
      </w:pPr>
    </w:p>
    <w:p w14:paraId="7B6336C7" w14:textId="77777777"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283965DB" w14:textId="77777777" w:rsidR="002F5444" w:rsidRPr="00174D9C" w:rsidRDefault="002F5444" w:rsidP="002F5444">
      <w:pPr>
        <w:autoSpaceDE w:val="0"/>
        <w:autoSpaceDN w:val="0"/>
        <w:adjustRightInd w:val="0"/>
        <w:jc w:val="center"/>
        <w:rPr>
          <w:rFonts w:ascii="Calibri" w:hAnsi="Calibri" w:cs="Calibri"/>
          <w:b/>
          <w:szCs w:val="22"/>
        </w:rPr>
      </w:pPr>
    </w:p>
    <w:p w14:paraId="3D055C40" w14:textId="77777777" w:rsidR="002F5444" w:rsidRPr="00174D9C" w:rsidRDefault="002F5444" w:rsidP="002F5444">
      <w:pPr>
        <w:autoSpaceDE w:val="0"/>
        <w:autoSpaceDN w:val="0"/>
        <w:adjustRightInd w:val="0"/>
        <w:jc w:val="center"/>
        <w:rPr>
          <w:rFonts w:ascii="Calibri" w:hAnsi="Calibri" w:cs="Calibri"/>
          <w:b/>
          <w:szCs w:val="22"/>
        </w:rPr>
      </w:pPr>
    </w:p>
    <w:p w14:paraId="11B0C6FD" w14:textId="77777777"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45CE932E" w14:textId="77777777"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20F11930" w14:textId="77777777" w:rsidR="007E2CDB" w:rsidRDefault="007E2CDB" w:rsidP="002F5444">
      <w:pPr>
        <w:tabs>
          <w:tab w:val="left" w:pos="5245"/>
          <w:tab w:val="left" w:pos="7655"/>
        </w:tabs>
        <w:ind w:right="-91"/>
        <w:jc w:val="center"/>
        <w:rPr>
          <w:rFonts w:ascii="Calibri" w:hAnsi="Calibri" w:cs="Arial"/>
          <w:b/>
        </w:rPr>
      </w:pPr>
    </w:p>
    <w:p w14:paraId="5C60193B" w14:textId="77777777" w:rsidR="007E2CDB" w:rsidRDefault="007E2CDB" w:rsidP="002F5444">
      <w:pPr>
        <w:tabs>
          <w:tab w:val="left" w:pos="5245"/>
          <w:tab w:val="left" w:pos="7655"/>
        </w:tabs>
        <w:ind w:right="-91"/>
        <w:jc w:val="center"/>
        <w:rPr>
          <w:rFonts w:ascii="Calibri" w:hAnsi="Calibri" w:cs="Arial"/>
          <w:b/>
        </w:rPr>
      </w:pPr>
    </w:p>
    <w:p w14:paraId="6DB4E19E" w14:textId="77777777" w:rsidR="002F5444" w:rsidRPr="00174D9C" w:rsidRDefault="002F5444" w:rsidP="00A30F6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4F406DE6" w14:textId="77777777" w:rsidR="002F5444" w:rsidRPr="00174D9C" w:rsidRDefault="002F5444" w:rsidP="002F5444">
      <w:pPr>
        <w:pStyle w:val="Default"/>
        <w:jc w:val="both"/>
        <w:rPr>
          <w:rFonts w:ascii="Calibri" w:hAnsi="Calibri" w:cs="Calibri"/>
          <w:b/>
          <w:bCs/>
          <w:sz w:val="22"/>
          <w:szCs w:val="23"/>
        </w:rPr>
      </w:pPr>
    </w:p>
    <w:p w14:paraId="75C4E200" w14:textId="77777777"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1D1F04DA" w14:textId="77777777" w:rsidR="002F5444" w:rsidRPr="00174D9C" w:rsidRDefault="002F5444" w:rsidP="002F5444">
      <w:pPr>
        <w:pStyle w:val="Default"/>
        <w:rPr>
          <w:rFonts w:ascii="Calibri" w:hAnsi="Calibri" w:cs="Calibri"/>
          <w:i/>
          <w:iCs/>
          <w:sz w:val="20"/>
          <w:szCs w:val="22"/>
        </w:rPr>
      </w:pPr>
    </w:p>
    <w:p w14:paraId="4A09D392" w14:textId="77777777"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6DB4E89B" w14:textId="77777777"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14:paraId="504C7B78"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2129797F"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4F26BAE1" w14:textId="77777777" w:rsidR="002F5444" w:rsidRPr="00174D9C" w:rsidRDefault="002F5444" w:rsidP="002F5444">
      <w:pPr>
        <w:spacing w:line="216" w:lineRule="exact"/>
        <w:ind w:firstLine="288"/>
        <w:jc w:val="both"/>
        <w:rPr>
          <w:rFonts w:ascii="Calibri" w:hAnsi="Calibri" w:cs="Calibri"/>
          <w:sz w:val="14"/>
          <w:szCs w:val="16"/>
          <w:lang w:val="es-MX"/>
        </w:rPr>
      </w:pPr>
    </w:p>
    <w:p w14:paraId="1BDC16FE"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656ACC2A" w14:textId="77777777"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14:paraId="762CEB6C" w14:textId="77777777" w:rsidTr="00A30F67">
        <w:trPr>
          <w:trHeight w:val="96"/>
        </w:trPr>
        <w:tc>
          <w:tcPr>
            <w:tcW w:w="9639" w:type="dxa"/>
            <w:gridSpan w:val="5"/>
            <w:shd w:val="clear" w:color="auto" w:fill="ABE9FF"/>
          </w:tcPr>
          <w:p w14:paraId="4D27427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14:paraId="594C2D99" w14:textId="77777777" w:rsidTr="00A30F67">
        <w:tc>
          <w:tcPr>
            <w:tcW w:w="1687" w:type="dxa"/>
            <w:shd w:val="clear" w:color="auto" w:fill="ABE9FF"/>
          </w:tcPr>
          <w:p w14:paraId="3450908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14:paraId="11C5ACD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ABE9FF"/>
          </w:tcPr>
          <w:p w14:paraId="6783879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14:paraId="3BF6B35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ABE9FF"/>
          </w:tcPr>
          <w:p w14:paraId="024B86A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ABE9FF"/>
          </w:tcPr>
          <w:p w14:paraId="267A3B7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ABE9FF"/>
          </w:tcPr>
          <w:p w14:paraId="3A47386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14:paraId="39574911" w14:textId="77777777" w:rsidTr="00A30F67">
        <w:tc>
          <w:tcPr>
            <w:tcW w:w="1687" w:type="dxa"/>
            <w:shd w:val="clear" w:color="auto" w:fill="ABE9FF"/>
          </w:tcPr>
          <w:p w14:paraId="5A7E206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33AEA0E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4D5FBDA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6CFC3DB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23D83AD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14:paraId="65A34983" w14:textId="77777777" w:rsidTr="00A30F67">
        <w:tc>
          <w:tcPr>
            <w:tcW w:w="1687" w:type="dxa"/>
            <w:vMerge w:val="restart"/>
            <w:shd w:val="clear" w:color="auto" w:fill="ABE9FF"/>
          </w:tcPr>
          <w:p w14:paraId="649AD2A9" w14:textId="77777777" w:rsidR="002F5444" w:rsidRPr="00174D9C" w:rsidRDefault="002F5444" w:rsidP="009230E1">
            <w:pPr>
              <w:jc w:val="center"/>
              <w:rPr>
                <w:rFonts w:ascii="Calibri" w:hAnsi="Calibri" w:cs="Calibri"/>
                <w:sz w:val="2"/>
                <w:szCs w:val="4"/>
                <w:lang w:val="es-MX"/>
              </w:rPr>
            </w:pPr>
          </w:p>
          <w:p w14:paraId="2290942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1F90988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093920C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6FAB5E0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1C43871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14:paraId="00A39FA6" w14:textId="77777777" w:rsidTr="00A30F67">
        <w:tc>
          <w:tcPr>
            <w:tcW w:w="1687" w:type="dxa"/>
            <w:vMerge/>
            <w:shd w:val="clear" w:color="auto" w:fill="ABE9FF"/>
          </w:tcPr>
          <w:p w14:paraId="44480899" w14:textId="77777777" w:rsidR="002F5444" w:rsidRPr="00174D9C" w:rsidRDefault="002F5444" w:rsidP="009230E1">
            <w:pPr>
              <w:jc w:val="center"/>
              <w:rPr>
                <w:rFonts w:ascii="Calibri" w:hAnsi="Calibri" w:cs="Calibri"/>
                <w:sz w:val="14"/>
                <w:szCs w:val="16"/>
                <w:lang w:val="es-MX"/>
              </w:rPr>
            </w:pPr>
          </w:p>
        </w:tc>
        <w:tc>
          <w:tcPr>
            <w:tcW w:w="1795" w:type="dxa"/>
          </w:tcPr>
          <w:p w14:paraId="1A7E9F8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06BB2F5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561353D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3E849DB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14:paraId="161EF84C" w14:textId="77777777" w:rsidTr="00A30F67">
        <w:tc>
          <w:tcPr>
            <w:tcW w:w="1687" w:type="dxa"/>
            <w:vMerge w:val="restart"/>
            <w:shd w:val="clear" w:color="auto" w:fill="ABE9FF"/>
          </w:tcPr>
          <w:p w14:paraId="203043D3" w14:textId="77777777" w:rsidR="002F5444" w:rsidRPr="00174D9C" w:rsidRDefault="002F5444" w:rsidP="009230E1">
            <w:pPr>
              <w:jc w:val="center"/>
              <w:rPr>
                <w:rFonts w:ascii="Calibri" w:hAnsi="Calibri" w:cs="Calibri"/>
                <w:sz w:val="8"/>
                <w:szCs w:val="10"/>
                <w:lang w:val="es-MX"/>
              </w:rPr>
            </w:pPr>
          </w:p>
          <w:p w14:paraId="76A6C90C" w14:textId="77777777" w:rsidR="002F5444" w:rsidRPr="00174D9C" w:rsidRDefault="002F5444" w:rsidP="009230E1">
            <w:pPr>
              <w:jc w:val="center"/>
              <w:rPr>
                <w:rFonts w:ascii="Calibri" w:hAnsi="Calibri" w:cs="Calibri"/>
                <w:sz w:val="8"/>
                <w:szCs w:val="10"/>
                <w:lang w:val="es-MX"/>
              </w:rPr>
            </w:pPr>
          </w:p>
          <w:p w14:paraId="777BBD1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6111266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69FAB5D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521F38C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12D1CFD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14:paraId="0EB385DF" w14:textId="77777777" w:rsidTr="00A30F67">
        <w:tc>
          <w:tcPr>
            <w:tcW w:w="1687" w:type="dxa"/>
            <w:vMerge/>
            <w:shd w:val="clear" w:color="auto" w:fill="ABE9FF"/>
          </w:tcPr>
          <w:p w14:paraId="3D282DE3" w14:textId="77777777" w:rsidR="002F5444" w:rsidRPr="00174D9C" w:rsidRDefault="002F5444" w:rsidP="009230E1">
            <w:pPr>
              <w:jc w:val="center"/>
              <w:rPr>
                <w:rFonts w:ascii="Calibri" w:hAnsi="Calibri" w:cs="Calibri"/>
                <w:sz w:val="14"/>
                <w:szCs w:val="16"/>
                <w:lang w:val="es-MX"/>
              </w:rPr>
            </w:pPr>
          </w:p>
        </w:tc>
        <w:tc>
          <w:tcPr>
            <w:tcW w:w="1795" w:type="dxa"/>
          </w:tcPr>
          <w:p w14:paraId="497532B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302824E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0F1C53CA" w14:textId="77777777" w:rsidR="002F5444" w:rsidRPr="00174D9C" w:rsidRDefault="002F5444" w:rsidP="009230E1">
            <w:pPr>
              <w:jc w:val="center"/>
              <w:rPr>
                <w:rFonts w:ascii="Calibri" w:hAnsi="Calibri" w:cs="Calibri"/>
                <w:sz w:val="14"/>
                <w:szCs w:val="16"/>
                <w:lang w:val="es-MX"/>
              </w:rPr>
            </w:pPr>
          </w:p>
        </w:tc>
        <w:tc>
          <w:tcPr>
            <w:tcW w:w="1701" w:type="dxa"/>
            <w:vMerge/>
          </w:tcPr>
          <w:p w14:paraId="4CC723C1" w14:textId="77777777" w:rsidR="002F5444" w:rsidRPr="00174D9C" w:rsidRDefault="002F5444" w:rsidP="009230E1">
            <w:pPr>
              <w:jc w:val="center"/>
              <w:rPr>
                <w:rFonts w:ascii="Calibri" w:hAnsi="Calibri" w:cs="Calibri"/>
                <w:sz w:val="14"/>
                <w:szCs w:val="16"/>
                <w:lang w:val="es-MX"/>
              </w:rPr>
            </w:pPr>
          </w:p>
        </w:tc>
      </w:tr>
      <w:tr w:rsidR="002F5444" w:rsidRPr="00EF115D" w14:paraId="0249CE75" w14:textId="77777777" w:rsidTr="00A30F67">
        <w:tc>
          <w:tcPr>
            <w:tcW w:w="1687" w:type="dxa"/>
            <w:vMerge/>
            <w:shd w:val="clear" w:color="auto" w:fill="ABE9FF"/>
          </w:tcPr>
          <w:p w14:paraId="18237EED" w14:textId="77777777" w:rsidR="002F5444" w:rsidRPr="00174D9C" w:rsidRDefault="002F5444" w:rsidP="009230E1">
            <w:pPr>
              <w:jc w:val="center"/>
              <w:rPr>
                <w:rFonts w:ascii="Calibri" w:hAnsi="Calibri" w:cs="Calibri"/>
                <w:sz w:val="14"/>
                <w:szCs w:val="16"/>
                <w:lang w:val="es-MX"/>
              </w:rPr>
            </w:pPr>
          </w:p>
        </w:tc>
        <w:tc>
          <w:tcPr>
            <w:tcW w:w="1795" w:type="dxa"/>
          </w:tcPr>
          <w:p w14:paraId="24C9057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4EE2947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65679AC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52AAECC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14:paraId="64821B45"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6E5D0BD2"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029B5B66" w14:textId="77777777" w:rsidR="002F5444" w:rsidRPr="00174D9C" w:rsidRDefault="002F5444" w:rsidP="002F5444">
      <w:pPr>
        <w:spacing w:line="216" w:lineRule="exact"/>
        <w:jc w:val="both"/>
        <w:rPr>
          <w:rFonts w:ascii="Calibri" w:hAnsi="Calibri" w:cs="Calibri"/>
          <w:sz w:val="14"/>
          <w:szCs w:val="16"/>
          <w:lang w:val="es-MX"/>
        </w:rPr>
      </w:pPr>
    </w:p>
    <w:p w14:paraId="1D0DFEF2" w14:textId="77777777"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3CFA47CF" w14:textId="77777777" w:rsidR="002F5444" w:rsidRPr="00174D9C" w:rsidRDefault="002F5444" w:rsidP="002F5444">
      <w:pPr>
        <w:spacing w:line="216" w:lineRule="exact"/>
        <w:jc w:val="both"/>
        <w:rPr>
          <w:rFonts w:ascii="Calibri" w:hAnsi="Calibri" w:cs="Calibri"/>
          <w:sz w:val="14"/>
          <w:szCs w:val="16"/>
          <w:lang w:val="es-MX"/>
        </w:rPr>
      </w:pPr>
    </w:p>
    <w:p w14:paraId="68A19C06" w14:textId="77777777"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1AEB8B7E" w14:textId="77777777"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5953172C" w14:textId="77777777" w:rsidR="002F5444" w:rsidRPr="00174D9C" w:rsidRDefault="002F5444" w:rsidP="002F5444">
      <w:pPr>
        <w:spacing w:line="216" w:lineRule="exact"/>
        <w:jc w:val="center"/>
        <w:rPr>
          <w:rFonts w:ascii="Calibri" w:hAnsi="Calibri" w:cs="Calibri"/>
          <w:b/>
          <w:sz w:val="16"/>
          <w:szCs w:val="16"/>
          <w:lang w:val="es-MX"/>
        </w:rPr>
      </w:pPr>
    </w:p>
    <w:p w14:paraId="63ACC7E0" w14:textId="77777777" w:rsidR="002F5444"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p w14:paraId="2DFED8C2" w14:textId="77777777" w:rsidR="007E2CDB" w:rsidRDefault="007E2CDB" w:rsidP="002F5444">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14:paraId="23B03EDD" w14:textId="77777777" w:rsidTr="00A30F67">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ABE9FF"/>
          </w:tcPr>
          <w:p w14:paraId="24CE666A" w14:textId="77777777" w:rsidR="0076528E" w:rsidRDefault="0076528E" w:rsidP="009230E1">
            <w:pPr>
              <w:spacing w:before="20"/>
              <w:jc w:val="center"/>
              <w:rPr>
                <w:rFonts w:ascii="Calibri" w:hAnsi="Calibri" w:cs="Calibri"/>
                <w:b/>
                <w:sz w:val="12"/>
                <w:szCs w:val="16"/>
                <w:lang w:val="es-MX"/>
              </w:rPr>
            </w:pPr>
          </w:p>
          <w:p w14:paraId="1D3BC57B"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ABE9FF"/>
          </w:tcPr>
          <w:p w14:paraId="1913B26A"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14:paraId="15D6A87C"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B685A29"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2D57A160"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14:paraId="33BAC58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70A50E5"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11CE55B5"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14:paraId="001E3799"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1F390F3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6B0A2AF0"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14:paraId="10256DF8"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247862E"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2CF362E3"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14:paraId="760C4924"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06F86BD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034E8335"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14:paraId="04040AD9"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505ECF75"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6049A321"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14:paraId="32186F70"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A20E2DA"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4AAB8BA1"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14:paraId="2C53DF8D" w14:textId="77777777"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6E77EE42"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09FC3A43" w14:textId="77777777"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14:paraId="78085D43"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8B3FB71"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1BC1E203"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14:paraId="1379A40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73EEBAD0"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2881B7EC"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14:paraId="5E64C922"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C96DC2A"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02890A82"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5B850820" w14:textId="77777777" w:rsidR="002F5444" w:rsidRPr="00AA0B61" w:rsidRDefault="002F5444" w:rsidP="00A30F6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14:paraId="19959E40" w14:textId="77777777"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1BE4C2F0" w14:textId="77777777"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PRESENCIAL</w:t>
      </w:r>
      <w:r w:rsidRPr="00AA0B61">
        <w:rPr>
          <w:rFonts w:ascii="Calibri" w:hAnsi="Calibri"/>
          <w:b/>
          <w:bCs/>
          <w:sz w:val="20"/>
          <w:szCs w:val="20"/>
        </w:rPr>
        <w:t xml:space="preserve"> </w:t>
      </w:r>
    </w:p>
    <w:p w14:paraId="321721D1" w14:textId="5D26C49C"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w:t>
      </w:r>
      <w:r w:rsidR="00EE3877">
        <w:rPr>
          <w:rFonts w:ascii="Calibri" w:hAnsi="Calibri"/>
          <w:b/>
          <w:bCs/>
          <w:sz w:val="20"/>
          <w:szCs w:val="20"/>
        </w:rPr>
        <w:t>LP-919044992-I09-2024</w:t>
      </w:r>
    </w:p>
    <w:p w14:paraId="3C792458" w14:textId="77777777" w:rsidR="002F5444" w:rsidRDefault="002F5444" w:rsidP="002F5444">
      <w:pPr>
        <w:pStyle w:val="Default"/>
        <w:rPr>
          <w:rFonts w:ascii="Calibri" w:hAnsi="Calibri"/>
          <w:b/>
          <w:bCs/>
          <w:sz w:val="20"/>
          <w:szCs w:val="20"/>
        </w:rPr>
      </w:pPr>
    </w:p>
    <w:p w14:paraId="0E742082" w14:textId="77777777"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180FDB38" w14:textId="77777777"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14:paraId="2CD82706" w14:textId="77777777" w:rsidTr="00A30F67">
        <w:trPr>
          <w:trHeight w:val="77"/>
          <w:jc w:val="center"/>
        </w:trPr>
        <w:tc>
          <w:tcPr>
            <w:tcW w:w="674" w:type="dxa"/>
            <w:shd w:val="clear" w:color="auto" w:fill="ABE9FF"/>
            <w:vAlign w:val="center"/>
          </w:tcPr>
          <w:p w14:paraId="3359AB77" w14:textId="77777777"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ABE9FF"/>
            <w:vAlign w:val="center"/>
          </w:tcPr>
          <w:p w14:paraId="1213CFF2" w14:textId="77777777"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ABE9FF"/>
            <w:vAlign w:val="center"/>
          </w:tcPr>
          <w:p w14:paraId="1D1D36FB" w14:textId="77777777"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ABE9FF"/>
            <w:vAlign w:val="center"/>
          </w:tcPr>
          <w:p w14:paraId="04D2FA47" w14:textId="77777777"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AC0A05" w:rsidRPr="00AA0B61" w14:paraId="3233AB4C" w14:textId="77777777" w:rsidTr="003632F9">
        <w:trPr>
          <w:trHeight w:val="64"/>
          <w:jc w:val="center"/>
        </w:trPr>
        <w:tc>
          <w:tcPr>
            <w:tcW w:w="674" w:type="dxa"/>
            <w:vAlign w:val="center"/>
          </w:tcPr>
          <w:p w14:paraId="7B5DD19D"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14:paraId="593F7C54" w14:textId="77777777" w:rsidR="00AC0A05" w:rsidRPr="00AC0A05" w:rsidRDefault="00AC0A05" w:rsidP="00AC0A05">
            <w:pPr>
              <w:tabs>
                <w:tab w:val="left" w:pos="1418"/>
              </w:tabs>
              <w:ind w:left="13"/>
              <w:jc w:val="both"/>
              <w:rPr>
                <w:bCs/>
                <w:sz w:val="17"/>
                <w:szCs w:val="17"/>
              </w:rPr>
            </w:pPr>
            <w:r w:rsidRPr="00AC0A05">
              <w:rPr>
                <w:rFonts w:asciiTheme="minorHAnsi" w:hAnsiTheme="minorHAnsi" w:cs="Arial"/>
                <w:b/>
                <w:sz w:val="17"/>
                <w:szCs w:val="17"/>
              </w:rPr>
              <w:t>ANEXO 13.</w:t>
            </w:r>
            <w:r w:rsidRPr="00AC0A05">
              <w:rPr>
                <w:rFonts w:asciiTheme="minorHAnsi" w:hAnsiTheme="minorHAnsi" w:cs="Arial"/>
                <w:sz w:val="17"/>
                <w:szCs w:val="17"/>
              </w:rPr>
              <w:t xml:space="preserve"> Cédula de entrega de documentos.</w:t>
            </w:r>
          </w:p>
        </w:tc>
        <w:tc>
          <w:tcPr>
            <w:tcW w:w="709" w:type="dxa"/>
            <w:vAlign w:val="center"/>
          </w:tcPr>
          <w:p w14:paraId="73918BF0"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1B265D5"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23F968BC" w14:textId="77777777" w:rsidR="00AC0A05" w:rsidRPr="00AA0B61" w:rsidRDefault="00AC0A05" w:rsidP="003632F9">
            <w:pPr>
              <w:pStyle w:val="Default"/>
              <w:rPr>
                <w:rFonts w:ascii="Calibri" w:hAnsi="Calibri"/>
                <w:sz w:val="16"/>
                <w:szCs w:val="16"/>
              </w:rPr>
            </w:pPr>
          </w:p>
        </w:tc>
      </w:tr>
      <w:tr w:rsidR="00AC0A05" w:rsidRPr="00AA0B61" w14:paraId="544D8E46" w14:textId="77777777" w:rsidTr="003632F9">
        <w:trPr>
          <w:trHeight w:val="102"/>
          <w:jc w:val="center"/>
        </w:trPr>
        <w:tc>
          <w:tcPr>
            <w:tcW w:w="674" w:type="dxa"/>
            <w:vAlign w:val="center"/>
          </w:tcPr>
          <w:p w14:paraId="033F4287"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14:paraId="2CE7E633" w14:textId="77777777" w:rsidR="00AC0A05" w:rsidRPr="00AC0A05" w:rsidRDefault="00AC0A05" w:rsidP="00AC0A05">
            <w:pPr>
              <w:tabs>
                <w:tab w:val="left" w:pos="1418"/>
              </w:tabs>
              <w:ind w:left="13"/>
              <w:jc w:val="both"/>
              <w:rPr>
                <w:bCs/>
                <w:sz w:val="17"/>
                <w:szCs w:val="17"/>
              </w:rPr>
            </w:pPr>
            <w:r w:rsidRPr="00AC0A05">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14:paraId="5776EC00"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84892B2"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63307035" w14:textId="77777777" w:rsidR="00AC0A05" w:rsidRPr="00AA0B61" w:rsidRDefault="00AC0A05" w:rsidP="003632F9">
            <w:pPr>
              <w:pStyle w:val="Default"/>
              <w:rPr>
                <w:rFonts w:ascii="Calibri" w:hAnsi="Calibri"/>
                <w:sz w:val="16"/>
                <w:szCs w:val="16"/>
              </w:rPr>
            </w:pPr>
          </w:p>
        </w:tc>
      </w:tr>
      <w:tr w:rsidR="00AC0A05" w:rsidRPr="00AA0B61" w14:paraId="039FB549" w14:textId="77777777" w:rsidTr="003632F9">
        <w:trPr>
          <w:trHeight w:val="102"/>
          <w:jc w:val="center"/>
        </w:trPr>
        <w:tc>
          <w:tcPr>
            <w:tcW w:w="674" w:type="dxa"/>
            <w:vAlign w:val="center"/>
          </w:tcPr>
          <w:p w14:paraId="3E57F849"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14:paraId="4FDCCEBA" w14:textId="77777777" w:rsidR="00AC0A05" w:rsidRPr="00AC0A05" w:rsidRDefault="00AC0A05" w:rsidP="00AC0A05">
            <w:pPr>
              <w:tabs>
                <w:tab w:val="left" w:pos="1418"/>
              </w:tabs>
              <w:ind w:left="13"/>
              <w:jc w:val="both"/>
              <w:rPr>
                <w:bCs/>
                <w:sz w:val="17"/>
                <w:szCs w:val="17"/>
              </w:rPr>
            </w:pPr>
            <w:r w:rsidRPr="00AC0A05">
              <w:rPr>
                <w:rFonts w:asciiTheme="minorHAnsi" w:hAnsiTheme="minorHAnsi"/>
                <w:sz w:val="17"/>
                <w:szCs w:val="17"/>
              </w:rPr>
              <w:t>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del suministro reactivos, que demuestre experiencia en Instituciones de Salud públicas y privadas, enfatizando su infraestructura física, capacidad de distribución y de recursos humanos y el listado de vehículos con que cuenta.</w:t>
            </w:r>
          </w:p>
        </w:tc>
        <w:tc>
          <w:tcPr>
            <w:tcW w:w="709" w:type="dxa"/>
            <w:vAlign w:val="center"/>
          </w:tcPr>
          <w:p w14:paraId="64F396FA"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FF3D3C0"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780F7245" w14:textId="77777777" w:rsidR="00AC0A05" w:rsidRPr="00AA0B61" w:rsidRDefault="00AC0A05" w:rsidP="003632F9">
            <w:pPr>
              <w:pStyle w:val="Default"/>
              <w:rPr>
                <w:rFonts w:ascii="Calibri" w:hAnsi="Calibri"/>
                <w:sz w:val="16"/>
                <w:szCs w:val="16"/>
              </w:rPr>
            </w:pPr>
          </w:p>
        </w:tc>
      </w:tr>
      <w:tr w:rsidR="00AC0A05" w:rsidRPr="00AA0B61" w14:paraId="13BC2241" w14:textId="77777777" w:rsidTr="003632F9">
        <w:trPr>
          <w:trHeight w:val="102"/>
          <w:jc w:val="center"/>
        </w:trPr>
        <w:tc>
          <w:tcPr>
            <w:tcW w:w="674" w:type="dxa"/>
            <w:vAlign w:val="center"/>
          </w:tcPr>
          <w:p w14:paraId="20FA5A82"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14:paraId="3F6EEE6A" w14:textId="77777777"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2</w:t>
            </w:r>
            <w:r w:rsidRPr="00AC0A05">
              <w:rPr>
                <w:rFonts w:asciiTheme="minorHAnsi" w:hAnsiTheme="minorHAnsi"/>
                <w:sz w:val="17"/>
                <w:szCs w:val="17"/>
              </w:rPr>
              <w:t>. Propuesta Técnica conforme al formato del anexo 2 de las presentes bases.</w:t>
            </w:r>
          </w:p>
        </w:tc>
        <w:tc>
          <w:tcPr>
            <w:tcW w:w="709" w:type="dxa"/>
            <w:vAlign w:val="center"/>
          </w:tcPr>
          <w:p w14:paraId="1DBD3366"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E699031"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32CD9439" w14:textId="77777777" w:rsidR="00AC0A05" w:rsidRPr="00AA0B61" w:rsidRDefault="00AC0A05" w:rsidP="003632F9">
            <w:pPr>
              <w:pStyle w:val="Default"/>
              <w:rPr>
                <w:rFonts w:ascii="Calibri" w:hAnsi="Calibri"/>
                <w:sz w:val="16"/>
                <w:szCs w:val="16"/>
              </w:rPr>
            </w:pPr>
          </w:p>
        </w:tc>
      </w:tr>
      <w:tr w:rsidR="00AC0A05" w:rsidRPr="00AA0B61" w14:paraId="3811B0F2" w14:textId="77777777" w:rsidTr="003632F9">
        <w:trPr>
          <w:trHeight w:val="169"/>
          <w:jc w:val="center"/>
        </w:trPr>
        <w:tc>
          <w:tcPr>
            <w:tcW w:w="674" w:type="dxa"/>
            <w:vAlign w:val="center"/>
          </w:tcPr>
          <w:p w14:paraId="337ADF65"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14:paraId="0BD8FFFC" w14:textId="0805F59E"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reactivos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14:paraId="1EE1154E"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BFB1200"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29EE5A7A" w14:textId="77777777" w:rsidR="00AC0A05" w:rsidRPr="00AA0B61" w:rsidRDefault="00AC0A05" w:rsidP="003632F9">
            <w:pPr>
              <w:pStyle w:val="Default"/>
              <w:rPr>
                <w:rFonts w:ascii="Calibri" w:hAnsi="Calibri"/>
                <w:sz w:val="16"/>
                <w:szCs w:val="16"/>
              </w:rPr>
            </w:pPr>
          </w:p>
        </w:tc>
      </w:tr>
      <w:tr w:rsidR="00AC0A05" w:rsidRPr="00AA0B61" w14:paraId="0F2647A8" w14:textId="77777777" w:rsidTr="003632F9">
        <w:trPr>
          <w:trHeight w:val="81"/>
          <w:jc w:val="center"/>
        </w:trPr>
        <w:tc>
          <w:tcPr>
            <w:tcW w:w="674" w:type="dxa"/>
            <w:vAlign w:val="center"/>
          </w:tcPr>
          <w:p w14:paraId="19BDF75A"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14:paraId="27C6FD75" w14:textId="77777777" w:rsidR="00AC0A05" w:rsidRPr="00AC0A05" w:rsidRDefault="00AC0A05" w:rsidP="007A3B24">
            <w:pPr>
              <w:tabs>
                <w:tab w:val="left" w:pos="1134"/>
              </w:tabs>
              <w:ind w:left="13"/>
              <w:jc w:val="both"/>
              <w:rPr>
                <w:color w:val="000000"/>
                <w:sz w:val="17"/>
                <w:szCs w:val="17"/>
              </w:rPr>
            </w:pPr>
            <w:r w:rsidRPr="00AC0A05">
              <w:rPr>
                <w:rFonts w:asciiTheme="minorHAnsi" w:hAnsiTheme="minorHAnsi"/>
                <w:color w:val="000000"/>
                <w:sz w:val="17"/>
                <w:szCs w:val="17"/>
              </w:rPr>
              <w:t>Carta de apoyo del fabricante o distribuidor mayorista del Reactivo</w:t>
            </w:r>
            <w:r w:rsidR="00295717">
              <w:rPr>
                <w:rFonts w:asciiTheme="minorHAnsi" w:hAnsiTheme="minorHAnsi"/>
                <w:color w:val="000000"/>
                <w:sz w:val="17"/>
                <w:szCs w:val="17"/>
              </w:rPr>
              <w:t xml:space="preserve"> y equipo</w:t>
            </w:r>
            <w:r w:rsidRPr="00AC0A05">
              <w:rPr>
                <w:rFonts w:asciiTheme="minorHAnsi" w:hAnsiTheme="minorHAnsi"/>
                <w:color w:val="000000"/>
                <w:sz w:val="17"/>
                <w:szCs w:val="17"/>
              </w:rPr>
              <w:t xml:space="preserve"> para la determinación de Carga viral</w:t>
            </w:r>
            <w:r w:rsidR="00AF405F">
              <w:rPr>
                <w:rFonts w:asciiTheme="minorHAnsi" w:hAnsiTheme="minorHAnsi"/>
                <w:color w:val="000000"/>
                <w:sz w:val="17"/>
                <w:szCs w:val="17"/>
              </w:rPr>
              <w:t xml:space="preserve"> </w:t>
            </w:r>
            <w:r w:rsidRPr="00AC0A05">
              <w:rPr>
                <w:rFonts w:asciiTheme="minorHAnsi" w:hAnsiTheme="minorHAnsi"/>
                <w:color w:val="000000"/>
                <w:sz w:val="17"/>
                <w:szCs w:val="17"/>
              </w:rPr>
              <w:t>que se solicita en el anexo 1 de estas bases en la que se mencione el número de licitación y se describan las partidas, marcas y cantidades ofertadas.</w:t>
            </w:r>
          </w:p>
        </w:tc>
        <w:tc>
          <w:tcPr>
            <w:tcW w:w="709" w:type="dxa"/>
            <w:vAlign w:val="center"/>
          </w:tcPr>
          <w:p w14:paraId="17F6291A"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9939BBE"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0ECAA4F0" w14:textId="77777777" w:rsidR="00AC0A05" w:rsidRPr="00AA0B61" w:rsidRDefault="00AC0A05" w:rsidP="003632F9">
            <w:pPr>
              <w:pStyle w:val="Default"/>
              <w:rPr>
                <w:rFonts w:ascii="Calibri" w:hAnsi="Calibri"/>
                <w:sz w:val="16"/>
                <w:szCs w:val="16"/>
              </w:rPr>
            </w:pPr>
          </w:p>
        </w:tc>
      </w:tr>
      <w:tr w:rsidR="00AC0A05" w:rsidRPr="00AA0B61" w14:paraId="71855961" w14:textId="77777777" w:rsidTr="003632F9">
        <w:trPr>
          <w:trHeight w:val="218"/>
          <w:jc w:val="center"/>
        </w:trPr>
        <w:tc>
          <w:tcPr>
            <w:tcW w:w="674" w:type="dxa"/>
            <w:vAlign w:val="center"/>
          </w:tcPr>
          <w:p w14:paraId="4A97C1E9"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14:paraId="3AF6E53B" w14:textId="67AC6E9C" w:rsidR="00AC0A05" w:rsidRPr="00087D4A" w:rsidRDefault="00AC0A05" w:rsidP="00AC0A05">
            <w:pPr>
              <w:ind w:left="13"/>
              <w:jc w:val="both"/>
              <w:rPr>
                <w:rFonts w:cs="Arial"/>
                <w:sz w:val="17"/>
                <w:szCs w:val="17"/>
              </w:rPr>
            </w:pPr>
            <w:r w:rsidRPr="00087D4A">
              <w:rPr>
                <w:rFonts w:asciiTheme="minorHAnsi" w:hAnsiTheme="minorHAnsi" w:cs="Arial"/>
                <w:sz w:val="17"/>
                <w:szCs w:val="17"/>
              </w:rPr>
              <w:t>Carta bajo protesta de decir verdad firmada por el representante legal, que manifieste que su representada cumple con todos los registros sanitarios para funcionar como negocio en la venta de productos de consumo en el Sector Salud.</w:t>
            </w:r>
          </w:p>
        </w:tc>
        <w:tc>
          <w:tcPr>
            <w:tcW w:w="709" w:type="dxa"/>
            <w:vAlign w:val="center"/>
          </w:tcPr>
          <w:p w14:paraId="2CC4DD41"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768D1C5"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2B442D29" w14:textId="77777777" w:rsidR="00AC0A05" w:rsidRPr="00AA0B61" w:rsidRDefault="00AC0A05" w:rsidP="003632F9">
            <w:pPr>
              <w:pStyle w:val="Default"/>
              <w:rPr>
                <w:rFonts w:ascii="Calibri" w:hAnsi="Calibri"/>
                <w:sz w:val="16"/>
                <w:szCs w:val="16"/>
              </w:rPr>
            </w:pPr>
          </w:p>
        </w:tc>
      </w:tr>
      <w:tr w:rsidR="00AC0A05" w:rsidRPr="00AA0B61" w14:paraId="1195DD02" w14:textId="77777777" w:rsidTr="003632F9">
        <w:trPr>
          <w:trHeight w:val="169"/>
          <w:jc w:val="center"/>
        </w:trPr>
        <w:tc>
          <w:tcPr>
            <w:tcW w:w="674" w:type="dxa"/>
            <w:vAlign w:val="center"/>
          </w:tcPr>
          <w:p w14:paraId="23C2D620"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14:paraId="049D5515" w14:textId="688AA5A3" w:rsidR="00AC0A05" w:rsidRPr="00087D4A" w:rsidRDefault="00AC0A05" w:rsidP="00AC0A05">
            <w:pPr>
              <w:ind w:left="13"/>
              <w:jc w:val="both"/>
              <w:rPr>
                <w:rFonts w:cs="Arial"/>
                <w:sz w:val="17"/>
                <w:szCs w:val="17"/>
              </w:rPr>
            </w:pPr>
            <w:r w:rsidRPr="00087D4A">
              <w:rPr>
                <w:rFonts w:asciiTheme="minorHAnsi" w:hAnsiTheme="minorHAnsi" w:cs="Arial"/>
                <w:sz w:val="17"/>
                <w:szCs w:val="17"/>
              </w:rPr>
              <w:t>Folletos en español del Equipo en Comodato que describa cuando menos las característi</w:t>
            </w:r>
            <w:r w:rsidR="00295717" w:rsidRPr="00087D4A">
              <w:rPr>
                <w:rFonts w:asciiTheme="minorHAnsi" w:hAnsiTheme="minorHAnsi" w:cs="Arial"/>
                <w:sz w:val="17"/>
                <w:szCs w:val="17"/>
              </w:rPr>
              <w:t>cas solicitadas en el Anexo 1-A</w:t>
            </w:r>
            <w:r w:rsidR="00561EA8">
              <w:rPr>
                <w:rFonts w:asciiTheme="minorHAnsi" w:hAnsiTheme="minorHAnsi" w:cs="Arial"/>
                <w:sz w:val="17"/>
                <w:szCs w:val="17"/>
              </w:rPr>
              <w:t>.</w:t>
            </w:r>
          </w:p>
        </w:tc>
        <w:tc>
          <w:tcPr>
            <w:tcW w:w="709" w:type="dxa"/>
            <w:vAlign w:val="center"/>
          </w:tcPr>
          <w:p w14:paraId="22D5B6BC"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BD0154C"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78CDFDFD" w14:textId="77777777" w:rsidR="00AC0A05" w:rsidRPr="00AA0B61" w:rsidRDefault="00AC0A05" w:rsidP="003632F9">
            <w:pPr>
              <w:pStyle w:val="Default"/>
              <w:rPr>
                <w:rFonts w:ascii="Calibri" w:hAnsi="Calibri"/>
                <w:sz w:val="16"/>
                <w:szCs w:val="16"/>
              </w:rPr>
            </w:pPr>
          </w:p>
        </w:tc>
      </w:tr>
      <w:tr w:rsidR="00AC0A05" w:rsidRPr="00AA0B61" w14:paraId="28268D60" w14:textId="77777777" w:rsidTr="003632F9">
        <w:trPr>
          <w:trHeight w:val="165"/>
          <w:jc w:val="center"/>
        </w:trPr>
        <w:tc>
          <w:tcPr>
            <w:tcW w:w="674" w:type="dxa"/>
            <w:vAlign w:val="center"/>
          </w:tcPr>
          <w:p w14:paraId="3D4C4036"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14:paraId="31483115" w14:textId="70153E2D" w:rsidR="00AC0A05" w:rsidRPr="00490FBF" w:rsidRDefault="00AC0A05" w:rsidP="00AC0A05">
            <w:pPr>
              <w:ind w:left="13"/>
              <w:jc w:val="both"/>
              <w:rPr>
                <w:rFonts w:cs="Arial"/>
                <w:sz w:val="17"/>
                <w:szCs w:val="17"/>
              </w:rPr>
            </w:pPr>
            <w:r w:rsidRPr="00490FBF">
              <w:rPr>
                <w:rFonts w:asciiTheme="minorHAnsi" w:hAnsiTheme="minorHAnsi" w:cs="Arial"/>
                <w:sz w:val="17"/>
                <w:szCs w:val="17"/>
              </w:rPr>
              <w:t xml:space="preserve">Carta compromiso de que proporcionará la capacitación y asesoría al personal del Laboratorio Estatal de la Convocante, durante el tiempo que estime conveniente dicha </w:t>
            </w:r>
            <w:r w:rsidR="00545B06" w:rsidRPr="00490FBF">
              <w:rPr>
                <w:rFonts w:asciiTheme="minorHAnsi" w:hAnsiTheme="minorHAnsi" w:cs="Arial"/>
                <w:sz w:val="17"/>
                <w:szCs w:val="17"/>
              </w:rPr>
              <w:t>U</w:t>
            </w:r>
            <w:r w:rsidRPr="00490FBF">
              <w:rPr>
                <w:rFonts w:asciiTheme="minorHAnsi" w:hAnsiTheme="minorHAnsi" w:cs="Arial"/>
                <w:sz w:val="17"/>
                <w:szCs w:val="17"/>
              </w:rPr>
              <w:t>nidad, para el adecuado manejo del equipo.</w:t>
            </w:r>
          </w:p>
        </w:tc>
        <w:tc>
          <w:tcPr>
            <w:tcW w:w="709" w:type="dxa"/>
            <w:vAlign w:val="center"/>
          </w:tcPr>
          <w:p w14:paraId="398FC7D3"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BF1B148"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622B09DF" w14:textId="77777777" w:rsidR="00AC0A05" w:rsidRPr="00AA0B61" w:rsidRDefault="00AC0A05" w:rsidP="003632F9">
            <w:pPr>
              <w:pStyle w:val="Default"/>
              <w:rPr>
                <w:rFonts w:ascii="Calibri" w:hAnsi="Calibri"/>
                <w:sz w:val="16"/>
                <w:szCs w:val="16"/>
              </w:rPr>
            </w:pPr>
          </w:p>
        </w:tc>
      </w:tr>
      <w:tr w:rsidR="00AC0A05" w:rsidRPr="00AA0B61" w14:paraId="56A8E5CB" w14:textId="77777777" w:rsidTr="003632F9">
        <w:trPr>
          <w:trHeight w:val="70"/>
          <w:jc w:val="center"/>
        </w:trPr>
        <w:tc>
          <w:tcPr>
            <w:tcW w:w="674" w:type="dxa"/>
            <w:vAlign w:val="center"/>
          </w:tcPr>
          <w:p w14:paraId="6A0A5BC9"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14:paraId="2A702BE7" w14:textId="77777777" w:rsidR="00AC0A05" w:rsidRPr="00490FBF" w:rsidRDefault="00AC0A05" w:rsidP="00AC0A05">
            <w:pPr>
              <w:ind w:left="13"/>
              <w:jc w:val="both"/>
              <w:rPr>
                <w:rFonts w:cs="Arial"/>
                <w:sz w:val="17"/>
                <w:szCs w:val="17"/>
              </w:rPr>
            </w:pPr>
            <w:r w:rsidRPr="00490FBF">
              <w:rPr>
                <w:rFonts w:asciiTheme="minorHAnsi" w:hAnsiTheme="minorHAnsi" w:cs="Arial"/>
                <w:sz w:val="17"/>
                <w:szCs w:val="17"/>
              </w:rPr>
              <w:t xml:space="preserve">Carta donde detalle el Staff de Ingeniería; deberá incluir nombres de las personas, Currículums, Diplomas y Certificados y teléfonos de urgencia, además de los nombres y teléfonos de las personas con los cuales se contactará el Laboratorio Estatal para las solicitudes de abasto o devoluciones, así como el domicilio, teléfono de la oficina, celular y correos electrónicos. </w:t>
            </w:r>
          </w:p>
        </w:tc>
        <w:tc>
          <w:tcPr>
            <w:tcW w:w="709" w:type="dxa"/>
            <w:vAlign w:val="center"/>
          </w:tcPr>
          <w:p w14:paraId="2C50F664"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9091A05"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2D37F46E" w14:textId="77777777" w:rsidR="00AC0A05" w:rsidRPr="00AA0B61" w:rsidRDefault="00AC0A05" w:rsidP="003632F9">
            <w:pPr>
              <w:pStyle w:val="Default"/>
              <w:rPr>
                <w:rFonts w:ascii="Calibri" w:hAnsi="Calibri"/>
                <w:sz w:val="16"/>
                <w:szCs w:val="16"/>
              </w:rPr>
            </w:pPr>
          </w:p>
        </w:tc>
      </w:tr>
      <w:tr w:rsidR="00AC0A05" w:rsidRPr="00AA0B61" w14:paraId="206CFDEB" w14:textId="77777777" w:rsidTr="003632F9">
        <w:trPr>
          <w:trHeight w:val="70"/>
          <w:jc w:val="center"/>
        </w:trPr>
        <w:tc>
          <w:tcPr>
            <w:tcW w:w="674" w:type="dxa"/>
            <w:vAlign w:val="center"/>
          </w:tcPr>
          <w:p w14:paraId="288481AD"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14:paraId="7E6F9705" w14:textId="01AFE1A7" w:rsidR="00AC0A05" w:rsidRPr="00490FBF" w:rsidRDefault="00AC0A05" w:rsidP="00AC0A05">
            <w:pPr>
              <w:ind w:left="13"/>
              <w:jc w:val="both"/>
              <w:rPr>
                <w:rFonts w:cs="Arial"/>
                <w:sz w:val="17"/>
                <w:szCs w:val="17"/>
              </w:rPr>
            </w:pPr>
            <w:r w:rsidRPr="00490FBF">
              <w:rPr>
                <w:rFonts w:asciiTheme="minorHAnsi" w:hAnsiTheme="minorHAnsi" w:cs="Arial"/>
                <w:sz w:val="17"/>
                <w:szCs w:val="17"/>
              </w:rPr>
              <w:t xml:space="preserve">Carta compromiso de que en caso de resultar adjudicado, se corregirá en un término no mayor a 24 horas cualquier falla o avería que se presente en </w:t>
            </w:r>
            <w:r w:rsidR="00545B06" w:rsidRPr="00490FBF">
              <w:rPr>
                <w:rFonts w:asciiTheme="minorHAnsi" w:hAnsiTheme="minorHAnsi" w:cs="Arial"/>
                <w:sz w:val="17"/>
                <w:szCs w:val="17"/>
              </w:rPr>
              <w:t>e</w:t>
            </w:r>
            <w:r w:rsidRPr="00490FBF">
              <w:rPr>
                <w:rFonts w:asciiTheme="minorHAnsi" w:hAnsiTheme="minorHAnsi" w:cs="Arial"/>
                <w:sz w:val="17"/>
                <w:szCs w:val="17"/>
              </w:rPr>
              <w:t xml:space="preserve">l equipo, así como de que, en el supuesto que no se subsane la anomalía en el término establecido o que el equipo no tenga compostura, la Convocante tomará las medidas necesarias a fin de que se garantice el servicio a los pacientes, por lo cual, el licitante será responsable de los gastos que se generen en demasía por su incumplimiento en la prestación del servicio. </w:t>
            </w:r>
          </w:p>
        </w:tc>
        <w:tc>
          <w:tcPr>
            <w:tcW w:w="709" w:type="dxa"/>
            <w:vAlign w:val="center"/>
          </w:tcPr>
          <w:p w14:paraId="1A019E78"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B291A9D"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02EEDBA5" w14:textId="77777777" w:rsidR="00AC0A05" w:rsidRPr="00AA0B61" w:rsidRDefault="00AC0A05" w:rsidP="003632F9">
            <w:pPr>
              <w:pStyle w:val="Default"/>
              <w:rPr>
                <w:rFonts w:ascii="Calibri" w:hAnsi="Calibri"/>
                <w:sz w:val="16"/>
                <w:szCs w:val="16"/>
              </w:rPr>
            </w:pPr>
          </w:p>
        </w:tc>
      </w:tr>
      <w:tr w:rsidR="00AC0A05" w:rsidRPr="00AA0B61" w14:paraId="5BACA7CF" w14:textId="77777777" w:rsidTr="003632F9">
        <w:trPr>
          <w:trHeight w:val="169"/>
          <w:jc w:val="center"/>
        </w:trPr>
        <w:tc>
          <w:tcPr>
            <w:tcW w:w="674" w:type="dxa"/>
            <w:vAlign w:val="center"/>
          </w:tcPr>
          <w:p w14:paraId="1055E3F6"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14:paraId="4A1718B4" w14:textId="2110DC7B" w:rsidR="00AC0A05" w:rsidRPr="00490FBF" w:rsidRDefault="00AC0A05" w:rsidP="00AC0A05">
            <w:pPr>
              <w:ind w:left="13"/>
              <w:jc w:val="both"/>
              <w:rPr>
                <w:rFonts w:cs="Arial"/>
                <w:sz w:val="17"/>
                <w:szCs w:val="17"/>
              </w:rPr>
            </w:pPr>
            <w:r w:rsidRPr="00490FBF">
              <w:rPr>
                <w:rFonts w:asciiTheme="minorHAnsi" w:hAnsiTheme="minorHAnsi" w:cs="Arial"/>
                <w:sz w:val="17"/>
                <w:szCs w:val="17"/>
              </w:rPr>
              <w:t>Carta compromiso de que en caso de resultar adjudicado se responsabilizará del mantenimiento preventivo y correctivo del equipo proporcionado en comodato, cuando sea necesario el traslado del equipo a las oficinas del licitante, para su mantenimiento y se prolongue por más de 24 horas proporcionará inmediatamente otro equipo igual, de tal manera que el servicio no se vea interrumpido.</w:t>
            </w:r>
          </w:p>
        </w:tc>
        <w:tc>
          <w:tcPr>
            <w:tcW w:w="709" w:type="dxa"/>
            <w:vAlign w:val="center"/>
          </w:tcPr>
          <w:p w14:paraId="731B7E0A"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0BF3EDF"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43DBA097" w14:textId="77777777" w:rsidR="00AC0A05" w:rsidRPr="00AA0B61" w:rsidRDefault="00AC0A05" w:rsidP="003632F9">
            <w:pPr>
              <w:pStyle w:val="Default"/>
              <w:rPr>
                <w:rFonts w:ascii="Calibri" w:hAnsi="Calibri"/>
                <w:sz w:val="16"/>
                <w:szCs w:val="16"/>
              </w:rPr>
            </w:pPr>
          </w:p>
        </w:tc>
      </w:tr>
      <w:tr w:rsidR="00AC0A05" w:rsidRPr="00AA0B61" w14:paraId="7C28FB36" w14:textId="77777777" w:rsidTr="003632F9">
        <w:trPr>
          <w:trHeight w:val="60"/>
          <w:jc w:val="center"/>
        </w:trPr>
        <w:tc>
          <w:tcPr>
            <w:tcW w:w="674" w:type="dxa"/>
            <w:vAlign w:val="center"/>
          </w:tcPr>
          <w:p w14:paraId="09AE852C"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14:paraId="07379BB7" w14:textId="1757DEF3" w:rsidR="00AC0A05" w:rsidRPr="00490FBF" w:rsidRDefault="00AC0A05" w:rsidP="00AC0A05">
            <w:pPr>
              <w:tabs>
                <w:tab w:val="left" w:pos="1134"/>
              </w:tabs>
              <w:ind w:left="13"/>
              <w:jc w:val="both"/>
              <w:rPr>
                <w:rFonts w:cs="Arial"/>
                <w:sz w:val="17"/>
                <w:szCs w:val="17"/>
              </w:rPr>
            </w:pPr>
            <w:r w:rsidRPr="00490FBF">
              <w:rPr>
                <w:rFonts w:asciiTheme="minorHAnsi" w:hAnsiTheme="minorHAnsi" w:cs="Arial"/>
                <w:sz w:val="17"/>
                <w:szCs w:val="17"/>
              </w:rPr>
              <w:t>Escrito en el que garantice que el período de caducidad de los Reactivos deberá ser de un año, como mínimo, contado a partir de la recepción en el Laboratorio Estatal de la Convocante y que</w:t>
            </w:r>
            <w:r w:rsidR="00C03A5A" w:rsidRPr="00490FBF">
              <w:rPr>
                <w:rFonts w:asciiTheme="minorHAnsi" w:hAnsiTheme="minorHAnsi" w:cs="Arial"/>
                <w:sz w:val="17"/>
                <w:szCs w:val="17"/>
              </w:rPr>
              <w:t>,</w:t>
            </w:r>
            <w:r w:rsidRPr="00490FBF">
              <w:rPr>
                <w:rFonts w:asciiTheme="minorHAnsi" w:hAnsiTheme="minorHAnsi" w:cs="Arial"/>
                <w:sz w:val="17"/>
                <w:szCs w:val="17"/>
              </w:rPr>
              <w:t xml:space="preserve"> en caso de </w:t>
            </w:r>
            <w:r w:rsidRPr="00490FBF">
              <w:rPr>
                <w:rFonts w:asciiTheme="minorHAnsi" w:hAnsiTheme="minorHAnsi" w:cs="Arial"/>
                <w:sz w:val="17"/>
                <w:szCs w:val="17"/>
              </w:rPr>
              <w:lastRenderedPageBreak/>
              <w:t>suministrar reactivos con menor caducidad a la establecida, se podrán devolver los mismos a juicio y responsabilidad del Laboratorio Estatal.</w:t>
            </w:r>
          </w:p>
        </w:tc>
        <w:tc>
          <w:tcPr>
            <w:tcW w:w="709" w:type="dxa"/>
            <w:vAlign w:val="center"/>
          </w:tcPr>
          <w:p w14:paraId="7B5D6DD4"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14:paraId="4A4B609E"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48C657F4" w14:textId="77777777" w:rsidR="00AC0A05" w:rsidRPr="00AA0B61" w:rsidRDefault="00AC0A05" w:rsidP="003632F9">
            <w:pPr>
              <w:pStyle w:val="Default"/>
              <w:rPr>
                <w:rFonts w:ascii="Calibri" w:hAnsi="Calibri"/>
                <w:sz w:val="16"/>
                <w:szCs w:val="16"/>
              </w:rPr>
            </w:pPr>
          </w:p>
        </w:tc>
      </w:tr>
      <w:tr w:rsidR="00AC0A05" w:rsidRPr="00AA0B61" w14:paraId="25B58378" w14:textId="77777777" w:rsidTr="003632F9">
        <w:trPr>
          <w:trHeight w:val="60"/>
          <w:jc w:val="center"/>
        </w:trPr>
        <w:tc>
          <w:tcPr>
            <w:tcW w:w="674" w:type="dxa"/>
            <w:vAlign w:val="center"/>
          </w:tcPr>
          <w:p w14:paraId="4B3A4313"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14:paraId="152BFE81" w14:textId="38E23949" w:rsidR="00AC0A05" w:rsidRPr="00AC0A05" w:rsidRDefault="00AC0A05" w:rsidP="00AC0A05">
            <w:pPr>
              <w:tabs>
                <w:tab w:val="right" w:pos="1276"/>
              </w:tabs>
              <w:ind w:left="13"/>
              <w:jc w:val="both"/>
              <w:rPr>
                <w:sz w:val="17"/>
                <w:szCs w:val="17"/>
              </w:rPr>
            </w:pPr>
            <w:r w:rsidRPr="00AC0A05">
              <w:rPr>
                <w:rFonts w:asciiTheme="minorHAnsi" w:hAnsiTheme="minorHAnsi"/>
                <w:sz w:val="17"/>
                <w:szCs w:val="17"/>
              </w:rPr>
              <w:t xml:space="preserve">Alguno de los siguientes Certificados de calidad: </w:t>
            </w:r>
            <w:r w:rsidRPr="00AC0A05">
              <w:rPr>
                <w:rFonts w:asciiTheme="minorHAnsi" w:hAnsiTheme="minorHAnsi"/>
                <w:sz w:val="17"/>
                <w:szCs w:val="17"/>
                <w:lang w:val="es-MX"/>
              </w:rPr>
              <w:t>ISO, FDA, CE,</w:t>
            </w:r>
            <w:r w:rsidRPr="00AC0A05">
              <w:rPr>
                <w:rFonts w:asciiTheme="minorHAnsi" w:hAnsiTheme="minorHAnsi" w:cs="Arial"/>
                <w:sz w:val="17"/>
                <w:szCs w:val="17"/>
              </w:rPr>
              <w:t xml:space="preserve"> UL, TUV. P</w:t>
            </w:r>
            <w:r w:rsidRPr="00AC0A05">
              <w:rPr>
                <w:rFonts w:asciiTheme="minorHAnsi" w:hAnsiTheme="minorHAnsi"/>
                <w:sz w:val="17"/>
                <w:szCs w:val="17"/>
                <w:lang w:val="es-MX"/>
              </w:rPr>
              <w:t xml:space="preserve">ara equipos y reactivos fabricados en </w:t>
            </w:r>
            <w:r w:rsidR="00C03A5A" w:rsidRPr="00AC0A05">
              <w:rPr>
                <w:rFonts w:asciiTheme="minorHAnsi" w:hAnsiTheme="minorHAnsi"/>
                <w:sz w:val="17"/>
                <w:szCs w:val="17"/>
                <w:lang w:val="es-MX"/>
              </w:rPr>
              <w:t>México,</w:t>
            </w:r>
            <w:r w:rsidRPr="00AC0A05">
              <w:rPr>
                <w:rFonts w:asciiTheme="minorHAnsi" w:hAnsiTheme="minorHAnsi"/>
                <w:sz w:val="17"/>
                <w:szCs w:val="17"/>
                <w:lang w:val="es-MX"/>
              </w:rPr>
              <w:t xml:space="preserve"> además, la documentación de buenas prácticas de fabricación y la marca registrada en Original o copias certificadas.</w:t>
            </w:r>
          </w:p>
        </w:tc>
        <w:tc>
          <w:tcPr>
            <w:tcW w:w="709" w:type="dxa"/>
            <w:vAlign w:val="center"/>
          </w:tcPr>
          <w:p w14:paraId="53CF6318"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6196D74"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2888DDE6" w14:textId="77777777" w:rsidR="00AC0A05" w:rsidRPr="00AA0B61" w:rsidRDefault="00AC0A05" w:rsidP="003632F9">
            <w:pPr>
              <w:pStyle w:val="Default"/>
              <w:rPr>
                <w:rFonts w:ascii="Calibri" w:hAnsi="Calibri"/>
                <w:sz w:val="16"/>
                <w:szCs w:val="16"/>
              </w:rPr>
            </w:pPr>
          </w:p>
        </w:tc>
      </w:tr>
      <w:tr w:rsidR="00AC0A05" w:rsidRPr="00AA0B61" w14:paraId="7BAF5CB6" w14:textId="77777777" w:rsidTr="003632F9">
        <w:trPr>
          <w:trHeight w:val="60"/>
          <w:jc w:val="center"/>
        </w:trPr>
        <w:tc>
          <w:tcPr>
            <w:tcW w:w="674" w:type="dxa"/>
            <w:vAlign w:val="center"/>
          </w:tcPr>
          <w:p w14:paraId="3F814DF0"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14:paraId="5E97C4A1" w14:textId="59BC6608" w:rsidR="00AC0A05" w:rsidRPr="00AC0A05" w:rsidRDefault="00AC0A05" w:rsidP="00AC0A05">
            <w:pPr>
              <w:ind w:left="13"/>
              <w:jc w:val="both"/>
              <w:rPr>
                <w:bCs/>
                <w:sz w:val="17"/>
                <w:szCs w:val="17"/>
              </w:rPr>
            </w:pPr>
            <w:r w:rsidRPr="00AC0A05">
              <w:rPr>
                <w:rFonts w:asciiTheme="minorHAnsi" w:hAnsiTheme="minorHAnsi"/>
                <w:sz w:val="17"/>
                <w:szCs w:val="17"/>
                <w:lang w:val="es-MX"/>
              </w:rPr>
              <w:t>Copia simple legible del Registro Sanitario de los reactivos y equipo propuestos.</w:t>
            </w:r>
          </w:p>
        </w:tc>
        <w:tc>
          <w:tcPr>
            <w:tcW w:w="709" w:type="dxa"/>
            <w:vAlign w:val="center"/>
          </w:tcPr>
          <w:p w14:paraId="7F5F4986"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5948F3F"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2F481737" w14:textId="77777777" w:rsidR="00AC0A05" w:rsidRPr="00AA0B61" w:rsidRDefault="00AC0A05" w:rsidP="003632F9">
            <w:pPr>
              <w:pStyle w:val="Default"/>
              <w:rPr>
                <w:rFonts w:ascii="Calibri" w:hAnsi="Calibri"/>
                <w:sz w:val="16"/>
                <w:szCs w:val="16"/>
              </w:rPr>
            </w:pPr>
          </w:p>
        </w:tc>
      </w:tr>
      <w:tr w:rsidR="00AC0A05" w:rsidRPr="00AA0B61" w14:paraId="7E115418" w14:textId="77777777" w:rsidTr="003632F9">
        <w:trPr>
          <w:trHeight w:val="60"/>
          <w:jc w:val="center"/>
        </w:trPr>
        <w:tc>
          <w:tcPr>
            <w:tcW w:w="674" w:type="dxa"/>
            <w:vAlign w:val="center"/>
          </w:tcPr>
          <w:p w14:paraId="1184BA1D" w14:textId="77777777" w:rsidR="00AC0A05" w:rsidRPr="00AA0B61" w:rsidRDefault="00AC0A05" w:rsidP="003632F9">
            <w:pPr>
              <w:pStyle w:val="Default"/>
              <w:jc w:val="center"/>
              <w:rPr>
                <w:rFonts w:ascii="Calibri" w:hAnsi="Calibri"/>
                <w:b/>
                <w:sz w:val="16"/>
                <w:szCs w:val="16"/>
              </w:rPr>
            </w:pPr>
            <w:r>
              <w:rPr>
                <w:rFonts w:ascii="Calibri" w:hAnsi="Calibri"/>
                <w:b/>
                <w:sz w:val="16"/>
                <w:szCs w:val="16"/>
              </w:rPr>
              <w:t>16</w:t>
            </w:r>
          </w:p>
        </w:tc>
        <w:tc>
          <w:tcPr>
            <w:tcW w:w="7506" w:type="dxa"/>
          </w:tcPr>
          <w:p w14:paraId="2BE4B816" w14:textId="72BACBDA" w:rsidR="00AC0A05" w:rsidRPr="00C83D54" w:rsidRDefault="008334DF" w:rsidP="00F436BE">
            <w:pPr>
              <w:ind w:left="13"/>
              <w:jc w:val="both"/>
              <w:rPr>
                <w:bCs/>
                <w:sz w:val="17"/>
                <w:szCs w:val="17"/>
              </w:rPr>
            </w:pPr>
            <w:r w:rsidRPr="00C83D54">
              <w:rPr>
                <w:rFonts w:asciiTheme="minorHAnsi" w:hAnsiTheme="minorHAnsi" w:cs="Arial"/>
                <w:sz w:val="17"/>
                <w:szCs w:val="17"/>
              </w:rPr>
              <w:t>Los licitantes que quieran participar en el presente concurso, deberán presentar cuando menos dos cartas en original, emitidas por clientes en un período máximo de 12 meses previos a la fecha de la apertura de proposiciones técnicas, en hoja membretada de estos; en las cuales estipule que han prestado buen servicio en la venta de reactivo de la misma naturaleza o similar a lo requerido en esta licitación, deberán mencionar el número de la presente licitación y estar dirigidas al Director Administrativo de la Convocante, mismas que la Convocante se reserva el derecho de verificar, para su participación en el presente evento.</w:t>
            </w:r>
          </w:p>
        </w:tc>
        <w:tc>
          <w:tcPr>
            <w:tcW w:w="709" w:type="dxa"/>
            <w:vAlign w:val="center"/>
          </w:tcPr>
          <w:p w14:paraId="0076FDC3"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FF1C62D"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294CB039" w14:textId="77777777" w:rsidR="00AC0A05" w:rsidRPr="00AA0B61" w:rsidRDefault="00AC0A05" w:rsidP="003632F9">
            <w:pPr>
              <w:pStyle w:val="Default"/>
              <w:rPr>
                <w:rFonts w:ascii="Calibri" w:hAnsi="Calibri"/>
                <w:sz w:val="16"/>
                <w:szCs w:val="16"/>
              </w:rPr>
            </w:pPr>
          </w:p>
        </w:tc>
      </w:tr>
      <w:tr w:rsidR="00C83D54" w:rsidRPr="00AA0B61" w14:paraId="5D763B47" w14:textId="77777777" w:rsidTr="003632F9">
        <w:trPr>
          <w:trHeight w:val="60"/>
          <w:jc w:val="center"/>
        </w:trPr>
        <w:tc>
          <w:tcPr>
            <w:tcW w:w="674" w:type="dxa"/>
            <w:vAlign w:val="center"/>
          </w:tcPr>
          <w:p w14:paraId="599FCC63" w14:textId="2EEE6137" w:rsidR="00C83D54" w:rsidRDefault="00C83D54" w:rsidP="00C83D54">
            <w:pPr>
              <w:pStyle w:val="Default"/>
              <w:jc w:val="center"/>
              <w:rPr>
                <w:rFonts w:ascii="Calibri" w:hAnsi="Calibri"/>
                <w:b/>
                <w:sz w:val="16"/>
                <w:szCs w:val="16"/>
              </w:rPr>
            </w:pPr>
            <w:r>
              <w:rPr>
                <w:rFonts w:ascii="Calibri" w:hAnsi="Calibri"/>
                <w:b/>
                <w:sz w:val="16"/>
                <w:szCs w:val="16"/>
              </w:rPr>
              <w:t>17</w:t>
            </w:r>
          </w:p>
        </w:tc>
        <w:tc>
          <w:tcPr>
            <w:tcW w:w="7506" w:type="dxa"/>
          </w:tcPr>
          <w:p w14:paraId="6270D83D" w14:textId="290D7229" w:rsidR="00C83D54" w:rsidRPr="00C83D54" w:rsidRDefault="00C83D54" w:rsidP="00C83D54">
            <w:pPr>
              <w:ind w:left="13"/>
              <w:jc w:val="both"/>
              <w:rPr>
                <w:rFonts w:asciiTheme="minorHAnsi" w:hAnsiTheme="minorHAnsi" w:cs="Arial"/>
                <w:sz w:val="17"/>
                <w:szCs w:val="17"/>
              </w:rPr>
            </w:pPr>
            <w:r w:rsidRPr="00C83D54">
              <w:rPr>
                <w:rFonts w:asciiTheme="minorHAnsi" w:hAnsiTheme="minorHAnsi"/>
                <w:sz w:val="17"/>
                <w:szCs w:val="17"/>
              </w:rPr>
              <w:t>Carta compromiso de cumplir con cada uno de los requisitos señalados en el punto 1.3.3 de estas bases, Condiciones de prestación del servicio.</w:t>
            </w:r>
          </w:p>
        </w:tc>
        <w:tc>
          <w:tcPr>
            <w:tcW w:w="709" w:type="dxa"/>
            <w:vAlign w:val="center"/>
          </w:tcPr>
          <w:p w14:paraId="1E249A0B" w14:textId="28068FE8" w:rsidR="00C83D54" w:rsidRPr="00AA0B61" w:rsidRDefault="00C83D54" w:rsidP="00C83D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D365176" w14:textId="1ECB911F" w:rsidR="00C83D54" w:rsidRPr="00AA0B61" w:rsidRDefault="00C83D54" w:rsidP="00C83D54">
            <w:pPr>
              <w:pStyle w:val="Default"/>
              <w:jc w:val="center"/>
              <w:rPr>
                <w:rFonts w:ascii="Calibri" w:hAnsi="Calibri"/>
                <w:sz w:val="16"/>
                <w:szCs w:val="16"/>
              </w:rPr>
            </w:pPr>
            <w:r w:rsidRPr="00AA0B61">
              <w:rPr>
                <w:rFonts w:ascii="Calibri" w:hAnsi="Calibri"/>
                <w:sz w:val="16"/>
                <w:szCs w:val="16"/>
              </w:rPr>
              <w:t>No ( )</w:t>
            </w:r>
          </w:p>
        </w:tc>
        <w:tc>
          <w:tcPr>
            <w:tcW w:w="930" w:type="dxa"/>
          </w:tcPr>
          <w:p w14:paraId="27E02849" w14:textId="77777777" w:rsidR="00C83D54" w:rsidRPr="00AA0B61" w:rsidRDefault="00C83D54" w:rsidP="00C83D54">
            <w:pPr>
              <w:pStyle w:val="Default"/>
              <w:rPr>
                <w:rFonts w:ascii="Calibri" w:hAnsi="Calibri"/>
                <w:sz w:val="16"/>
                <w:szCs w:val="16"/>
              </w:rPr>
            </w:pPr>
          </w:p>
        </w:tc>
      </w:tr>
      <w:tr w:rsidR="00AC0A05" w:rsidRPr="00AA0B61" w14:paraId="2DC1F033" w14:textId="77777777" w:rsidTr="003632F9">
        <w:trPr>
          <w:trHeight w:val="126"/>
          <w:jc w:val="center"/>
        </w:trPr>
        <w:tc>
          <w:tcPr>
            <w:tcW w:w="674" w:type="dxa"/>
            <w:vAlign w:val="center"/>
          </w:tcPr>
          <w:p w14:paraId="79D4114E" w14:textId="47495902" w:rsidR="00AC0A05" w:rsidRPr="00AA0B61" w:rsidRDefault="00AC0A05" w:rsidP="003632F9">
            <w:pPr>
              <w:pStyle w:val="Default"/>
              <w:jc w:val="center"/>
              <w:rPr>
                <w:rFonts w:ascii="Calibri" w:hAnsi="Calibri"/>
                <w:b/>
                <w:sz w:val="16"/>
                <w:szCs w:val="16"/>
              </w:rPr>
            </w:pPr>
            <w:r>
              <w:rPr>
                <w:rFonts w:ascii="Calibri" w:hAnsi="Calibri"/>
                <w:b/>
                <w:sz w:val="16"/>
                <w:szCs w:val="16"/>
              </w:rPr>
              <w:t>1</w:t>
            </w:r>
            <w:r w:rsidR="00C83D54">
              <w:rPr>
                <w:rFonts w:ascii="Calibri" w:hAnsi="Calibri"/>
                <w:b/>
                <w:sz w:val="16"/>
                <w:szCs w:val="16"/>
              </w:rPr>
              <w:t>8</w:t>
            </w:r>
          </w:p>
        </w:tc>
        <w:tc>
          <w:tcPr>
            <w:tcW w:w="7506" w:type="dxa"/>
          </w:tcPr>
          <w:p w14:paraId="57A8CF73" w14:textId="77777777" w:rsidR="00AC0A05" w:rsidRPr="00AC0A05" w:rsidRDefault="00AC0A05" w:rsidP="00AC0A05">
            <w:pPr>
              <w:tabs>
                <w:tab w:val="left" w:pos="993"/>
              </w:tabs>
              <w:ind w:left="13"/>
              <w:jc w:val="both"/>
              <w:rPr>
                <w:sz w:val="17"/>
                <w:szCs w:val="17"/>
              </w:rPr>
            </w:pPr>
            <w:r w:rsidRPr="00AC0A05">
              <w:rPr>
                <w:rFonts w:asciiTheme="minorHAnsi" w:hAnsiTheme="minorHAnsi"/>
                <w:bCs/>
                <w:sz w:val="17"/>
                <w:szCs w:val="17"/>
              </w:rPr>
              <w:t xml:space="preserve">Cd o USB que contenga el total de los documentos incluidos en el sobre técnico en formato </w:t>
            </w:r>
            <w:proofErr w:type="spellStart"/>
            <w:r w:rsidRPr="00AC0A05">
              <w:rPr>
                <w:rFonts w:asciiTheme="minorHAnsi" w:hAnsiTheme="minorHAnsi"/>
                <w:bCs/>
                <w:sz w:val="17"/>
                <w:szCs w:val="17"/>
              </w:rPr>
              <w:t>pdf</w:t>
            </w:r>
            <w:proofErr w:type="spellEnd"/>
            <w:r w:rsidRPr="00AC0A05">
              <w:rPr>
                <w:rFonts w:asciiTheme="minorHAnsi" w:hAnsiTheme="minorHAnsi"/>
                <w:bCs/>
                <w:sz w:val="17"/>
                <w:szCs w:val="17"/>
              </w:rPr>
              <w:t xml:space="preserve">, </w:t>
            </w:r>
            <w:proofErr w:type="spellStart"/>
            <w:r w:rsidRPr="00AC0A05">
              <w:rPr>
                <w:rFonts w:asciiTheme="minorHAnsi" w:hAnsiTheme="minorHAnsi"/>
                <w:bCs/>
                <w:sz w:val="17"/>
                <w:szCs w:val="17"/>
              </w:rPr>
              <w:t>word</w:t>
            </w:r>
            <w:proofErr w:type="spellEnd"/>
            <w:r w:rsidRPr="00AC0A05">
              <w:rPr>
                <w:rFonts w:asciiTheme="minorHAnsi" w:hAnsiTheme="minorHAnsi"/>
                <w:bCs/>
                <w:sz w:val="17"/>
                <w:szCs w:val="17"/>
              </w:rPr>
              <w:t xml:space="preserve"> o Excel, el cual se requiere únicamente para agilizar la conducción del evento.</w:t>
            </w:r>
          </w:p>
        </w:tc>
        <w:tc>
          <w:tcPr>
            <w:tcW w:w="709" w:type="dxa"/>
            <w:vAlign w:val="center"/>
          </w:tcPr>
          <w:p w14:paraId="022B6132"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53C7CA7"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0C86E312" w14:textId="77777777" w:rsidR="00AC0A05" w:rsidRPr="00AA0B61" w:rsidRDefault="00AC0A05" w:rsidP="003632F9">
            <w:pPr>
              <w:pStyle w:val="Default"/>
              <w:rPr>
                <w:rFonts w:ascii="Calibri" w:hAnsi="Calibri"/>
                <w:sz w:val="16"/>
                <w:szCs w:val="16"/>
              </w:rPr>
            </w:pPr>
          </w:p>
        </w:tc>
      </w:tr>
      <w:tr w:rsidR="00AC0A05" w:rsidRPr="00AA0B61" w14:paraId="3F29052D" w14:textId="77777777" w:rsidTr="003632F9">
        <w:trPr>
          <w:trHeight w:val="126"/>
          <w:jc w:val="center"/>
        </w:trPr>
        <w:tc>
          <w:tcPr>
            <w:tcW w:w="674" w:type="dxa"/>
            <w:vAlign w:val="center"/>
          </w:tcPr>
          <w:p w14:paraId="04289306" w14:textId="6B2960B4" w:rsidR="00AC0A05" w:rsidRPr="00AA0B61" w:rsidRDefault="00AC0A05" w:rsidP="003632F9">
            <w:pPr>
              <w:pStyle w:val="Default"/>
              <w:jc w:val="center"/>
              <w:rPr>
                <w:rFonts w:ascii="Calibri" w:hAnsi="Calibri"/>
                <w:b/>
                <w:bCs/>
                <w:sz w:val="16"/>
                <w:szCs w:val="16"/>
              </w:rPr>
            </w:pPr>
            <w:r>
              <w:rPr>
                <w:rFonts w:ascii="Calibri" w:hAnsi="Calibri"/>
                <w:b/>
                <w:bCs/>
                <w:sz w:val="16"/>
                <w:szCs w:val="16"/>
              </w:rPr>
              <w:t>1</w:t>
            </w:r>
            <w:r w:rsidR="00C83D54">
              <w:rPr>
                <w:rFonts w:ascii="Calibri" w:hAnsi="Calibri"/>
                <w:b/>
                <w:bCs/>
                <w:sz w:val="16"/>
                <w:szCs w:val="16"/>
              </w:rPr>
              <w:t>9</w:t>
            </w:r>
          </w:p>
        </w:tc>
        <w:tc>
          <w:tcPr>
            <w:tcW w:w="7506" w:type="dxa"/>
          </w:tcPr>
          <w:p w14:paraId="239CED07" w14:textId="77777777"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5</w:t>
            </w:r>
            <w:r w:rsidRPr="00AC0A05">
              <w:rPr>
                <w:rFonts w:asciiTheme="minorHAnsi" w:hAnsiTheme="minorHAnsi"/>
                <w:sz w:val="17"/>
                <w:szCs w:val="17"/>
              </w:rPr>
              <w:t xml:space="preserve">. </w:t>
            </w:r>
            <w:r w:rsidRPr="00AC0A05">
              <w:rPr>
                <w:rFonts w:asciiTheme="minorHAnsi" w:hAnsiTheme="minorHAnsi" w:cs="Arial"/>
                <w:sz w:val="17"/>
                <w:szCs w:val="17"/>
              </w:rPr>
              <w:t>Carta de presentación de proposiciones</w:t>
            </w:r>
            <w:r w:rsidRPr="00AC0A05">
              <w:rPr>
                <w:rFonts w:asciiTheme="minorHAnsi" w:hAnsiTheme="minorHAnsi"/>
                <w:color w:val="000000"/>
                <w:sz w:val="17"/>
                <w:szCs w:val="17"/>
              </w:rPr>
              <w:t>.</w:t>
            </w:r>
          </w:p>
        </w:tc>
        <w:tc>
          <w:tcPr>
            <w:tcW w:w="709" w:type="dxa"/>
            <w:vAlign w:val="center"/>
          </w:tcPr>
          <w:p w14:paraId="563DE096"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EDDB96E"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3B1F69C2" w14:textId="77777777" w:rsidR="00AC0A05" w:rsidRPr="00AA0B61" w:rsidRDefault="00AC0A05" w:rsidP="003632F9">
            <w:pPr>
              <w:pStyle w:val="Default"/>
              <w:rPr>
                <w:rFonts w:ascii="Calibri" w:hAnsi="Calibri"/>
                <w:sz w:val="16"/>
                <w:szCs w:val="16"/>
              </w:rPr>
            </w:pPr>
          </w:p>
        </w:tc>
      </w:tr>
      <w:tr w:rsidR="00AC0A05" w:rsidRPr="00AA0B61" w14:paraId="3967C411" w14:textId="77777777" w:rsidTr="003632F9">
        <w:trPr>
          <w:trHeight w:val="126"/>
          <w:jc w:val="center"/>
        </w:trPr>
        <w:tc>
          <w:tcPr>
            <w:tcW w:w="674" w:type="dxa"/>
            <w:vAlign w:val="center"/>
          </w:tcPr>
          <w:p w14:paraId="23B8770D" w14:textId="147316DD" w:rsidR="00AC0A05" w:rsidRPr="00AA0B61" w:rsidRDefault="00C83D54" w:rsidP="003632F9">
            <w:pPr>
              <w:pStyle w:val="Default"/>
              <w:jc w:val="center"/>
              <w:rPr>
                <w:rFonts w:ascii="Calibri" w:hAnsi="Calibri"/>
                <w:b/>
                <w:bCs/>
                <w:sz w:val="16"/>
                <w:szCs w:val="16"/>
              </w:rPr>
            </w:pPr>
            <w:r>
              <w:rPr>
                <w:rFonts w:ascii="Calibri" w:hAnsi="Calibri"/>
                <w:b/>
                <w:bCs/>
                <w:sz w:val="16"/>
                <w:szCs w:val="16"/>
              </w:rPr>
              <w:t>20</w:t>
            </w:r>
          </w:p>
        </w:tc>
        <w:tc>
          <w:tcPr>
            <w:tcW w:w="7506" w:type="dxa"/>
          </w:tcPr>
          <w:p w14:paraId="76BBF02E" w14:textId="77777777" w:rsidR="00AC0A05" w:rsidRPr="00AC0A05" w:rsidRDefault="00AC0A05" w:rsidP="00E84DEC">
            <w:pPr>
              <w:tabs>
                <w:tab w:val="left" w:pos="1134"/>
              </w:tabs>
              <w:ind w:left="13"/>
              <w:jc w:val="both"/>
              <w:rPr>
                <w:color w:val="000000"/>
                <w:sz w:val="17"/>
                <w:szCs w:val="17"/>
              </w:rPr>
            </w:pPr>
            <w:r w:rsidRPr="00AC0A05">
              <w:rPr>
                <w:rFonts w:asciiTheme="minorHAnsi" w:hAnsiTheme="minorHAnsi" w:cstheme="minorHAnsi"/>
                <w:b/>
                <w:sz w:val="17"/>
                <w:szCs w:val="17"/>
              </w:rPr>
              <w:t>ANEXO 7</w:t>
            </w:r>
            <w:r w:rsidRPr="00AC0A05">
              <w:rPr>
                <w:rFonts w:asciiTheme="minorHAnsi" w:hAnsiTheme="minorHAnsi" w:cstheme="minorHAnsi"/>
                <w:sz w:val="17"/>
                <w:szCs w:val="17"/>
              </w:rPr>
              <w:t xml:space="preserve">. Declaración de no encontrarse en alguno de los supuestos establecidos en los </w:t>
            </w:r>
            <w:r w:rsidRPr="00AC0A05">
              <w:rPr>
                <w:rFonts w:asciiTheme="minorHAnsi" w:hAnsiTheme="minorHAnsi" w:cstheme="minorHAnsi"/>
                <w:i/>
                <w:sz w:val="17"/>
                <w:szCs w:val="17"/>
              </w:rPr>
              <w:t>Artículos 37 y 95</w:t>
            </w:r>
            <w:r w:rsidR="000C6B02">
              <w:rPr>
                <w:rFonts w:asciiTheme="minorHAnsi" w:hAnsiTheme="minorHAnsi" w:cstheme="minorHAnsi"/>
                <w:sz w:val="17"/>
                <w:szCs w:val="17"/>
              </w:rPr>
              <w:t xml:space="preserve"> de la Ley </w:t>
            </w:r>
            <w:r w:rsidRPr="00AC0A05">
              <w:rPr>
                <w:rFonts w:asciiTheme="minorHAnsi" w:hAnsiTheme="minorHAnsi" w:cs="Arial"/>
                <w:sz w:val="17"/>
                <w:szCs w:val="17"/>
              </w:rPr>
              <w:t xml:space="preserve">y </w:t>
            </w:r>
            <w:r w:rsidRPr="00AC0A05">
              <w:rPr>
                <w:rFonts w:asciiTheme="minorHAnsi" w:hAnsiTheme="minorHAnsi" w:cs="Arial"/>
                <w:i/>
                <w:sz w:val="17"/>
                <w:szCs w:val="17"/>
              </w:rPr>
              <w:t>Artículo 38</w:t>
            </w:r>
            <w:r w:rsidRPr="00AC0A05">
              <w:rPr>
                <w:rFonts w:asciiTheme="minorHAnsi" w:hAnsiTheme="minorHAnsi" w:cs="Arial"/>
                <w:sz w:val="17"/>
                <w:szCs w:val="17"/>
              </w:rPr>
              <w:t xml:space="preserve"> del Reglamento de la Ley de Adquisiciones, </w:t>
            </w:r>
            <w:r w:rsidR="00E84DEC">
              <w:rPr>
                <w:rFonts w:asciiTheme="minorHAnsi" w:hAnsiTheme="minorHAnsi" w:cs="Arial"/>
                <w:sz w:val="17"/>
                <w:szCs w:val="17"/>
              </w:rPr>
              <w:t>A</w:t>
            </w:r>
            <w:r w:rsidRPr="00AC0A05">
              <w:rPr>
                <w:rFonts w:asciiTheme="minorHAnsi" w:hAnsiTheme="minorHAnsi" w:cs="Arial"/>
                <w:sz w:val="17"/>
                <w:szCs w:val="17"/>
              </w:rPr>
              <w:t>rrendamientos y Contrataciones de Servicios del Estado de Nuevo León</w:t>
            </w:r>
            <w:r w:rsidRPr="00AC0A05">
              <w:rPr>
                <w:rFonts w:asciiTheme="minorHAnsi" w:hAnsiTheme="minorHAnsi" w:cstheme="minorHAnsi"/>
                <w:sz w:val="17"/>
                <w:szCs w:val="17"/>
              </w:rPr>
              <w:t>, Declaración de integridad y Certificado de Determinación Independiente de Propuesta.</w:t>
            </w:r>
          </w:p>
        </w:tc>
        <w:tc>
          <w:tcPr>
            <w:tcW w:w="709" w:type="dxa"/>
            <w:vAlign w:val="center"/>
          </w:tcPr>
          <w:p w14:paraId="22FA1956"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FAABF32"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0475E1E5" w14:textId="77777777" w:rsidR="00AC0A05" w:rsidRPr="00AA0B61" w:rsidRDefault="00AC0A05" w:rsidP="003632F9">
            <w:pPr>
              <w:pStyle w:val="Default"/>
              <w:rPr>
                <w:rFonts w:ascii="Calibri" w:hAnsi="Calibri"/>
                <w:sz w:val="16"/>
                <w:szCs w:val="16"/>
              </w:rPr>
            </w:pPr>
          </w:p>
        </w:tc>
      </w:tr>
      <w:tr w:rsidR="00AC0A05" w:rsidRPr="00AA0B61" w14:paraId="58BEE6E3" w14:textId="77777777" w:rsidTr="003632F9">
        <w:trPr>
          <w:trHeight w:val="126"/>
          <w:jc w:val="center"/>
        </w:trPr>
        <w:tc>
          <w:tcPr>
            <w:tcW w:w="674" w:type="dxa"/>
            <w:vAlign w:val="center"/>
          </w:tcPr>
          <w:p w14:paraId="5CD98AA7" w14:textId="38E20CD4" w:rsidR="00AC0A05" w:rsidRPr="00AA0B61" w:rsidRDefault="00AC0A05" w:rsidP="003632F9">
            <w:pPr>
              <w:pStyle w:val="Default"/>
              <w:jc w:val="center"/>
              <w:rPr>
                <w:rFonts w:ascii="Calibri" w:hAnsi="Calibri"/>
                <w:b/>
                <w:bCs/>
                <w:sz w:val="16"/>
                <w:szCs w:val="16"/>
              </w:rPr>
            </w:pPr>
            <w:r>
              <w:rPr>
                <w:rFonts w:ascii="Calibri" w:hAnsi="Calibri"/>
                <w:b/>
                <w:bCs/>
                <w:sz w:val="16"/>
                <w:szCs w:val="16"/>
              </w:rPr>
              <w:t>2</w:t>
            </w:r>
            <w:r w:rsidR="00C83D54">
              <w:rPr>
                <w:rFonts w:ascii="Calibri" w:hAnsi="Calibri"/>
                <w:b/>
                <w:bCs/>
                <w:sz w:val="16"/>
                <w:szCs w:val="16"/>
              </w:rPr>
              <w:t>1</w:t>
            </w:r>
          </w:p>
        </w:tc>
        <w:tc>
          <w:tcPr>
            <w:tcW w:w="7506" w:type="dxa"/>
          </w:tcPr>
          <w:p w14:paraId="20A917A4" w14:textId="77777777"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C0A05">
              <w:rPr>
                <w:rFonts w:asciiTheme="minorHAnsi" w:hAnsiTheme="minorHAnsi" w:cs="Arial"/>
                <w:bCs/>
                <w:sz w:val="17"/>
                <w:szCs w:val="17"/>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C0A05">
              <w:rPr>
                <w:rFonts w:asciiTheme="minorHAnsi" w:hAnsiTheme="minorHAnsi" w:cs="Arial"/>
                <w:b/>
                <w:bCs/>
                <w:sz w:val="17"/>
                <w:szCs w:val="17"/>
                <w:lang w:val="es-MX"/>
              </w:rPr>
              <w:t>Anexo 9”</w:t>
            </w:r>
            <w:r w:rsidRPr="00AC0A05">
              <w:rPr>
                <w:rFonts w:asciiTheme="minorHAnsi" w:hAnsiTheme="minorHAnsi" w:cs="Arial"/>
                <w:bCs/>
                <w:sz w:val="17"/>
                <w:szCs w:val="17"/>
                <w:lang w:val="es-MX"/>
              </w:rPr>
              <w:t xml:space="preserve">; o con las reglas de origen correspondientes a los capítulos de compras del sector público de los tratados de libre comercio, citados en el numeral 1.1, utilizando el formato del </w:t>
            </w:r>
            <w:r w:rsidRPr="00AC0A05">
              <w:rPr>
                <w:rFonts w:asciiTheme="minorHAnsi" w:hAnsiTheme="minorHAnsi" w:cs="Arial"/>
                <w:b/>
                <w:bCs/>
                <w:sz w:val="17"/>
                <w:szCs w:val="17"/>
                <w:lang w:val="es-MX"/>
              </w:rPr>
              <w:t>Anexo “9-A”</w:t>
            </w:r>
            <w:r w:rsidRPr="00AC0A05">
              <w:rPr>
                <w:rFonts w:asciiTheme="minorHAnsi" w:hAnsiTheme="minorHAnsi" w:cs="Arial"/>
                <w:bCs/>
                <w:sz w:val="17"/>
                <w:szCs w:val="17"/>
                <w:lang w:val="es-MX"/>
              </w:rPr>
              <w:t>.</w:t>
            </w:r>
            <w:r w:rsidRPr="00AC0A05">
              <w:rPr>
                <w:rFonts w:asciiTheme="minorHAnsi" w:hAnsiTheme="minorHAnsi"/>
                <w:color w:val="000000"/>
                <w:sz w:val="17"/>
                <w:szCs w:val="17"/>
              </w:rPr>
              <w:t xml:space="preserve"> </w:t>
            </w:r>
            <w:proofErr w:type="spellStart"/>
            <w:r w:rsidRPr="00AC0A05">
              <w:rPr>
                <w:rFonts w:asciiTheme="minorHAnsi" w:hAnsiTheme="minorHAnsi"/>
                <w:color w:val="000000"/>
                <w:sz w:val="17"/>
                <w:szCs w:val="17"/>
              </w:rPr>
              <w:t>ii</w:t>
            </w:r>
            <w:proofErr w:type="spellEnd"/>
            <w:r w:rsidRPr="00AC0A05">
              <w:rPr>
                <w:rFonts w:asciiTheme="minorHAnsi" w:hAnsiTheme="minorHAnsi"/>
                <w:color w:val="000000"/>
                <w:sz w:val="17"/>
                <w:szCs w:val="17"/>
              </w:rPr>
              <w:t xml:space="preserve">.- </w:t>
            </w:r>
            <w:r w:rsidRPr="00AC0A05">
              <w:rPr>
                <w:rFonts w:asciiTheme="minorHAnsi" w:hAnsiTheme="minorHAnsi" w:cs="Arial"/>
                <w:bCs/>
                <w:sz w:val="17"/>
                <w:szCs w:val="17"/>
                <w:lang w:val="es-MX"/>
              </w:rPr>
              <w:t xml:space="preserve">Los bienes importados cumplen con las reglas de origen establecidas en el Capítulo de Compras del Sector Público del Tratado que corresponda, conforme al formato del </w:t>
            </w:r>
            <w:r w:rsidRPr="00AC0A05">
              <w:rPr>
                <w:rFonts w:asciiTheme="minorHAnsi" w:hAnsiTheme="minorHAnsi" w:cs="Arial"/>
                <w:b/>
                <w:bCs/>
                <w:sz w:val="17"/>
                <w:szCs w:val="17"/>
                <w:lang w:val="es-MX"/>
              </w:rPr>
              <w:t>Anexo “9-B”.</w:t>
            </w:r>
          </w:p>
        </w:tc>
        <w:tc>
          <w:tcPr>
            <w:tcW w:w="709" w:type="dxa"/>
            <w:vAlign w:val="center"/>
          </w:tcPr>
          <w:p w14:paraId="11FCA26F"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3F0241D"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4EA63152" w14:textId="77777777" w:rsidR="00AC0A05" w:rsidRPr="00AA0B61" w:rsidRDefault="00AC0A05" w:rsidP="003632F9">
            <w:pPr>
              <w:pStyle w:val="Default"/>
              <w:rPr>
                <w:rFonts w:ascii="Calibri" w:hAnsi="Calibri"/>
                <w:sz w:val="16"/>
                <w:szCs w:val="16"/>
              </w:rPr>
            </w:pPr>
          </w:p>
        </w:tc>
      </w:tr>
      <w:tr w:rsidR="00AC0A05" w:rsidRPr="00AA0B61" w14:paraId="4919A3C2" w14:textId="77777777" w:rsidTr="003632F9">
        <w:trPr>
          <w:trHeight w:val="126"/>
          <w:jc w:val="center"/>
        </w:trPr>
        <w:tc>
          <w:tcPr>
            <w:tcW w:w="674" w:type="dxa"/>
            <w:vAlign w:val="center"/>
          </w:tcPr>
          <w:p w14:paraId="2EAC72F9" w14:textId="1AEF0C91" w:rsidR="00AC0A05" w:rsidRPr="00AA0B61" w:rsidRDefault="00AC0A05" w:rsidP="003632F9">
            <w:pPr>
              <w:pStyle w:val="Default"/>
              <w:jc w:val="center"/>
              <w:rPr>
                <w:rFonts w:ascii="Calibri" w:hAnsi="Calibri"/>
                <w:b/>
                <w:bCs/>
                <w:sz w:val="16"/>
                <w:szCs w:val="16"/>
              </w:rPr>
            </w:pPr>
            <w:r>
              <w:rPr>
                <w:rFonts w:ascii="Calibri" w:hAnsi="Calibri"/>
                <w:b/>
                <w:bCs/>
                <w:sz w:val="16"/>
                <w:szCs w:val="16"/>
              </w:rPr>
              <w:t>2</w:t>
            </w:r>
            <w:r w:rsidR="00C83D54">
              <w:rPr>
                <w:rFonts w:ascii="Calibri" w:hAnsi="Calibri"/>
                <w:b/>
                <w:bCs/>
                <w:sz w:val="16"/>
                <w:szCs w:val="16"/>
              </w:rPr>
              <w:t>2</w:t>
            </w:r>
          </w:p>
        </w:tc>
        <w:tc>
          <w:tcPr>
            <w:tcW w:w="7506" w:type="dxa"/>
          </w:tcPr>
          <w:p w14:paraId="28C39280" w14:textId="44938A8A"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11</w:t>
            </w:r>
            <w:r w:rsidRPr="00AC0A05">
              <w:rPr>
                <w:rFonts w:asciiTheme="minorHAnsi" w:hAnsiTheme="minorHAnsi"/>
                <w:sz w:val="17"/>
                <w:szCs w:val="17"/>
              </w:rPr>
              <w:t xml:space="preserve">. Escrito firmado por el representante o apoderado legal en la que manifiesten </w:t>
            </w:r>
            <w:r w:rsidR="00C2570B" w:rsidRPr="00AC0A05">
              <w:rPr>
                <w:rFonts w:asciiTheme="minorHAnsi" w:hAnsiTheme="minorHAnsi"/>
                <w:sz w:val="17"/>
                <w:szCs w:val="17"/>
              </w:rPr>
              <w:t>que,</w:t>
            </w:r>
            <w:r w:rsidRPr="00AC0A05">
              <w:rPr>
                <w:rFonts w:asciiTheme="minorHAnsi" w:hAnsiTheme="minorHAnsi"/>
                <w:sz w:val="17"/>
                <w:szCs w:val="17"/>
              </w:rPr>
              <w:t xml:space="preserv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14:paraId="71D7FC62"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5FA2B2C"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6956FC4A" w14:textId="77777777" w:rsidR="00AC0A05" w:rsidRPr="00AA0B61" w:rsidRDefault="00AC0A05" w:rsidP="003632F9">
            <w:pPr>
              <w:pStyle w:val="Default"/>
              <w:rPr>
                <w:rFonts w:ascii="Calibri" w:hAnsi="Calibri"/>
                <w:sz w:val="16"/>
                <w:szCs w:val="16"/>
              </w:rPr>
            </w:pPr>
          </w:p>
        </w:tc>
      </w:tr>
      <w:tr w:rsidR="00AC0A05" w:rsidRPr="00AA0B61" w14:paraId="40973731" w14:textId="77777777" w:rsidTr="003632F9">
        <w:trPr>
          <w:trHeight w:val="126"/>
          <w:jc w:val="center"/>
        </w:trPr>
        <w:tc>
          <w:tcPr>
            <w:tcW w:w="674" w:type="dxa"/>
            <w:vAlign w:val="center"/>
          </w:tcPr>
          <w:p w14:paraId="77AC337F" w14:textId="2D013777" w:rsidR="00AC0A05" w:rsidRDefault="00AC0A05" w:rsidP="003632F9">
            <w:pPr>
              <w:pStyle w:val="Default"/>
              <w:jc w:val="center"/>
              <w:rPr>
                <w:rFonts w:ascii="Calibri" w:hAnsi="Calibri"/>
                <w:b/>
                <w:bCs/>
                <w:sz w:val="16"/>
                <w:szCs w:val="16"/>
              </w:rPr>
            </w:pPr>
            <w:r>
              <w:rPr>
                <w:rFonts w:ascii="Calibri" w:hAnsi="Calibri"/>
                <w:b/>
                <w:bCs/>
                <w:sz w:val="16"/>
                <w:szCs w:val="16"/>
              </w:rPr>
              <w:t>2</w:t>
            </w:r>
            <w:r w:rsidR="00C83D54">
              <w:rPr>
                <w:rFonts w:ascii="Calibri" w:hAnsi="Calibri"/>
                <w:b/>
                <w:bCs/>
                <w:sz w:val="16"/>
                <w:szCs w:val="16"/>
              </w:rPr>
              <w:t>3</w:t>
            </w:r>
          </w:p>
        </w:tc>
        <w:tc>
          <w:tcPr>
            <w:tcW w:w="7506" w:type="dxa"/>
          </w:tcPr>
          <w:p w14:paraId="2440902A" w14:textId="77777777" w:rsidR="00AC0A05" w:rsidRPr="00AC0A05" w:rsidRDefault="00AC0A05" w:rsidP="00AC0A05">
            <w:pPr>
              <w:tabs>
                <w:tab w:val="left" w:pos="1134"/>
              </w:tabs>
              <w:ind w:left="13"/>
              <w:jc w:val="both"/>
              <w:rPr>
                <w:color w:val="000000"/>
                <w:sz w:val="17"/>
                <w:szCs w:val="17"/>
              </w:rPr>
            </w:pPr>
            <w:r w:rsidRPr="00AC0A05">
              <w:rPr>
                <w:rFonts w:asciiTheme="minorHAnsi" w:hAnsiTheme="minorHAnsi" w:cstheme="minorHAnsi"/>
                <w:b/>
                <w:sz w:val="17"/>
                <w:szCs w:val="17"/>
              </w:rPr>
              <w:t>ANEXO 12</w:t>
            </w:r>
            <w:r w:rsidRPr="00AC0A05">
              <w:rPr>
                <w:rFonts w:asciiTheme="minorHAnsi" w:hAnsiTheme="minorHAnsi" w:cstheme="minorHAnsi"/>
                <w:sz w:val="17"/>
                <w:szCs w:val="17"/>
              </w:rPr>
              <w:t>. Escrito a que hace referencia a la Estratificación de Micro, Pequeña o Mediana empresa.</w:t>
            </w:r>
          </w:p>
        </w:tc>
        <w:tc>
          <w:tcPr>
            <w:tcW w:w="709" w:type="dxa"/>
            <w:vAlign w:val="center"/>
          </w:tcPr>
          <w:p w14:paraId="5BE76D01"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84D9FB8"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14:paraId="34F54650" w14:textId="77777777" w:rsidR="00AC0A05" w:rsidRPr="00AA0B61" w:rsidRDefault="00AC0A05" w:rsidP="003632F9">
            <w:pPr>
              <w:pStyle w:val="Default"/>
              <w:rPr>
                <w:rFonts w:ascii="Calibri" w:hAnsi="Calibri"/>
                <w:sz w:val="16"/>
                <w:szCs w:val="16"/>
              </w:rPr>
            </w:pPr>
          </w:p>
        </w:tc>
      </w:tr>
      <w:tr w:rsidR="00AC0A05" w:rsidRPr="00AA0B61" w14:paraId="46C2168A" w14:textId="77777777" w:rsidTr="003632F9">
        <w:trPr>
          <w:trHeight w:val="126"/>
          <w:jc w:val="center"/>
        </w:trPr>
        <w:tc>
          <w:tcPr>
            <w:tcW w:w="674" w:type="dxa"/>
            <w:vAlign w:val="center"/>
          </w:tcPr>
          <w:p w14:paraId="042D1B43" w14:textId="44C4887B" w:rsidR="00AC0A05" w:rsidRDefault="00AC0A05" w:rsidP="003632F9">
            <w:pPr>
              <w:pStyle w:val="Default"/>
              <w:jc w:val="center"/>
              <w:rPr>
                <w:rFonts w:ascii="Calibri" w:hAnsi="Calibri"/>
                <w:b/>
                <w:bCs/>
                <w:sz w:val="16"/>
                <w:szCs w:val="16"/>
              </w:rPr>
            </w:pPr>
            <w:r>
              <w:rPr>
                <w:rFonts w:ascii="Calibri" w:hAnsi="Calibri"/>
                <w:b/>
                <w:bCs/>
                <w:sz w:val="16"/>
                <w:szCs w:val="16"/>
              </w:rPr>
              <w:t>2</w:t>
            </w:r>
            <w:r w:rsidR="00C83D54">
              <w:rPr>
                <w:rFonts w:ascii="Calibri" w:hAnsi="Calibri"/>
                <w:b/>
                <w:bCs/>
                <w:sz w:val="16"/>
                <w:szCs w:val="16"/>
              </w:rPr>
              <w:t>4</w:t>
            </w:r>
          </w:p>
        </w:tc>
        <w:tc>
          <w:tcPr>
            <w:tcW w:w="7506" w:type="dxa"/>
          </w:tcPr>
          <w:p w14:paraId="517B7F41" w14:textId="77777777"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14:paraId="09CDB702"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3F28BC3"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14:paraId="7AE88EFA" w14:textId="77777777" w:rsidR="00AC0A05" w:rsidRPr="00AA0B61" w:rsidRDefault="00AC0A05" w:rsidP="003632F9">
            <w:pPr>
              <w:pStyle w:val="Default"/>
              <w:rPr>
                <w:rFonts w:ascii="Calibri" w:hAnsi="Calibri"/>
                <w:sz w:val="16"/>
                <w:szCs w:val="16"/>
              </w:rPr>
            </w:pPr>
          </w:p>
        </w:tc>
      </w:tr>
      <w:tr w:rsidR="00AC0A05" w:rsidRPr="00AA0B61" w14:paraId="6B910755" w14:textId="77777777" w:rsidTr="003632F9">
        <w:trPr>
          <w:trHeight w:val="126"/>
          <w:jc w:val="center"/>
        </w:trPr>
        <w:tc>
          <w:tcPr>
            <w:tcW w:w="674" w:type="dxa"/>
            <w:vAlign w:val="center"/>
          </w:tcPr>
          <w:p w14:paraId="1EE78094" w14:textId="2B829838" w:rsidR="00AC0A05" w:rsidRDefault="00AC0A05" w:rsidP="003632F9">
            <w:pPr>
              <w:pStyle w:val="Default"/>
              <w:jc w:val="center"/>
              <w:rPr>
                <w:rFonts w:ascii="Calibri" w:hAnsi="Calibri"/>
                <w:b/>
                <w:bCs/>
                <w:sz w:val="16"/>
                <w:szCs w:val="16"/>
              </w:rPr>
            </w:pPr>
            <w:r>
              <w:rPr>
                <w:rFonts w:ascii="Calibri" w:hAnsi="Calibri"/>
                <w:b/>
                <w:bCs/>
                <w:sz w:val="16"/>
                <w:szCs w:val="16"/>
              </w:rPr>
              <w:t>2</w:t>
            </w:r>
            <w:r w:rsidR="00C83D54">
              <w:rPr>
                <w:rFonts w:ascii="Calibri" w:hAnsi="Calibri"/>
                <w:b/>
                <w:bCs/>
                <w:sz w:val="16"/>
                <w:szCs w:val="16"/>
              </w:rPr>
              <w:t>5</w:t>
            </w:r>
          </w:p>
        </w:tc>
        <w:tc>
          <w:tcPr>
            <w:tcW w:w="7506" w:type="dxa"/>
          </w:tcPr>
          <w:p w14:paraId="323C7C71" w14:textId="77777777"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14:paraId="557ECA40"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C21D2DC"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14:paraId="38A34B6B" w14:textId="77777777" w:rsidR="00AC0A05" w:rsidRPr="00AA0B61" w:rsidRDefault="00AC0A05" w:rsidP="003632F9">
            <w:pPr>
              <w:pStyle w:val="Default"/>
              <w:rPr>
                <w:rFonts w:ascii="Calibri" w:hAnsi="Calibri"/>
                <w:sz w:val="16"/>
                <w:szCs w:val="16"/>
              </w:rPr>
            </w:pPr>
          </w:p>
        </w:tc>
      </w:tr>
      <w:tr w:rsidR="00AC0A05" w:rsidRPr="00AA0B61" w14:paraId="74AAAB63" w14:textId="77777777" w:rsidTr="003632F9">
        <w:trPr>
          <w:trHeight w:val="126"/>
          <w:jc w:val="center"/>
        </w:trPr>
        <w:tc>
          <w:tcPr>
            <w:tcW w:w="674" w:type="dxa"/>
            <w:vAlign w:val="center"/>
          </w:tcPr>
          <w:p w14:paraId="35D34250" w14:textId="14845D77" w:rsidR="00AC0A05" w:rsidRDefault="00AC0A05" w:rsidP="003632F9">
            <w:pPr>
              <w:pStyle w:val="Default"/>
              <w:jc w:val="center"/>
              <w:rPr>
                <w:rFonts w:ascii="Calibri" w:hAnsi="Calibri"/>
                <w:b/>
                <w:bCs/>
                <w:sz w:val="16"/>
                <w:szCs w:val="16"/>
              </w:rPr>
            </w:pPr>
            <w:r>
              <w:rPr>
                <w:rFonts w:ascii="Calibri" w:hAnsi="Calibri"/>
                <w:b/>
                <w:bCs/>
                <w:sz w:val="16"/>
                <w:szCs w:val="16"/>
              </w:rPr>
              <w:t>2</w:t>
            </w:r>
            <w:r w:rsidR="00C83D54">
              <w:rPr>
                <w:rFonts w:ascii="Calibri" w:hAnsi="Calibri"/>
                <w:b/>
                <w:bCs/>
                <w:sz w:val="16"/>
                <w:szCs w:val="16"/>
              </w:rPr>
              <w:t>6</w:t>
            </w:r>
          </w:p>
        </w:tc>
        <w:tc>
          <w:tcPr>
            <w:tcW w:w="7506" w:type="dxa"/>
          </w:tcPr>
          <w:p w14:paraId="04A3C96A" w14:textId="02660953" w:rsidR="00AC0A05" w:rsidRPr="00C83D54" w:rsidRDefault="00C83D54" w:rsidP="007E2CDB">
            <w:pPr>
              <w:tabs>
                <w:tab w:val="left" w:pos="1134"/>
              </w:tabs>
              <w:ind w:left="13"/>
              <w:jc w:val="both"/>
              <w:rPr>
                <w:color w:val="000000"/>
                <w:sz w:val="17"/>
                <w:szCs w:val="17"/>
              </w:rPr>
            </w:pPr>
            <w:r w:rsidRPr="00C83D54">
              <w:rPr>
                <w:rFonts w:asciiTheme="minorHAnsi" w:hAnsiTheme="minorHAnsi" w:cstheme="minorHAnsi"/>
                <w:sz w:val="17"/>
                <w:szCs w:val="17"/>
              </w:rPr>
              <w:t>Documentos que acrediten encontrarse al corriente en el cumplimiento de sus obligaciones fiscales federales, estatales y municipales, de acuerdo a lo señalado en el Artículo 33 Bis del Código Fiscal del Estado de Nuevo León, siendo los siguientes: el documento actualizado expedido por el S.A.T. en el que se emita opinión positiva y vigente sobre el cumplimiento de sus obligaciones fiscales. Documento actualizado y vigente de la opinión en sentido positivo de cumplimiento en materia de seguridad social (IMSS e INFONAVIT) y documento actualizado y vigente en el que se emita opinión positiva de cumplimiento de obligaciones fiscales estatales, expedido por la Subsecretaría de Administración Tributaria de la Secretaría de Finanzas y Tesorería General del Estado de Nuevo León. (En caso de resultar adjudicado los documentos antes enunciados deberán estar vigentes y en sentido positivo para la formalización del contrato).</w:t>
            </w:r>
          </w:p>
        </w:tc>
        <w:tc>
          <w:tcPr>
            <w:tcW w:w="709" w:type="dxa"/>
            <w:vAlign w:val="center"/>
          </w:tcPr>
          <w:p w14:paraId="1A728C86"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785C02E"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14:paraId="212A73D6" w14:textId="77777777" w:rsidR="00AC0A05" w:rsidRPr="00AA0B61" w:rsidRDefault="00AC0A05" w:rsidP="003632F9">
            <w:pPr>
              <w:pStyle w:val="Default"/>
              <w:rPr>
                <w:rFonts w:ascii="Calibri" w:hAnsi="Calibri"/>
                <w:sz w:val="16"/>
                <w:szCs w:val="16"/>
              </w:rPr>
            </w:pPr>
          </w:p>
        </w:tc>
      </w:tr>
      <w:tr w:rsidR="00AC0A05" w:rsidRPr="00AA0B61" w14:paraId="2A7A28B6" w14:textId="77777777" w:rsidTr="003632F9">
        <w:trPr>
          <w:trHeight w:val="126"/>
          <w:jc w:val="center"/>
        </w:trPr>
        <w:tc>
          <w:tcPr>
            <w:tcW w:w="674" w:type="dxa"/>
            <w:vAlign w:val="center"/>
          </w:tcPr>
          <w:p w14:paraId="527DDC37" w14:textId="1BC1FF99" w:rsidR="00AC0A05" w:rsidRDefault="00AC0A05" w:rsidP="003632F9">
            <w:pPr>
              <w:pStyle w:val="Default"/>
              <w:jc w:val="center"/>
              <w:rPr>
                <w:rFonts w:ascii="Calibri" w:hAnsi="Calibri"/>
                <w:b/>
                <w:bCs/>
                <w:sz w:val="16"/>
                <w:szCs w:val="16"/>
              </w:rPr>
            </w:pPr>
            <w:r>
              <w:rPr>
                <w:rFonts w:ascii="Calibri" w:hAnsi="Calibri"/>
                <w:b/>
                <w:bCs/>
                <w:sz w:val="16"/>
                <w:szCs w:val="16"/>
              </w:rPr>
              <w:lastRenderedPageBreak/>
              <w:t>2</w:t>
            </w:r>
            <w:r w:rsidR="00C83D54">
              <w:rPr>
                <w:rFonts w:ascii="Calibri" w:hAnsi="Calibri"/>
                <w:b/>
                <w:bCs/>
                <w:sz w:val="16"/>
                <w:szCs w:val="16"/>
              </w:rPr>
              <w:t>7</w:t>
            </w:r>
          </w:p>
        </w:tc>
        <w:tc>
          <w:tcPr>
            <w:tcW w:w="7506" w:type="dxa"/>
          </w:tcPr>
          <w:p w14:paraId="41760F82" w14:textId="6B36B941" w:rsidR="00AC0A05" w:rsidRPr="00AC0A05" w:rsidRDefault="00AC0A05" w:rsidP="004D6D82">
            <w:pPr>
              <w:tabs>
                <w:tab w:val="left" w:pos="1134"/>
              </w:tabs>
              <w:ind w:left="13"/>
              <w:jc w:val="both"/>
              <w:rPr>
                <w:color w:val="000000"/>
                <w:sz w:val="17"/>
                <w:szCs w:val="17"/>
              </w:rPr>
            </w:pPr>
            <w:r w:rsidRPr="00AC0A05">
              <w:rPr>
                <w:rFonts w:asciiTheme="minorHAnsi" w:hAnsiTheme="minorHAnsi" w:cs="Arial"/>
                <w:sz w:val="17"/>
                <w:szCs w:val="17"/>
                <w:lang w:val="es-MX"/>
              </w:rPr>
              <w:t xml:space="preserve">Carta mediante la cual manifieste que su giro comercial comprende el suministro de los reactivos y </w:t>
            </w:r>
            <w:r w:rsidR="004D6D82">
              <w:rPr>
                <w:rFonts w:asciiTheme="minorHAnsi" w:hAnsiTheme="minorHAnsi" w:cs="Arial"/>
                <w:sz w:val="17"/>
                <w:szCs w:val="17"/>
                <w:lang w:val="es-MX"/>
              </w:rPr>
              <w:t>equipo</w:t>
            </w:r>
            <w:r w:rsidRPr="00AC0A05">
              <w:rPr>
                <w:rFonts w:asciiTheme="minorHAnsi" w:hAnsiTheme="minorHAnsi" w:cs="Arial"/>
                <w:sz w:val="17"/>
                <w:szCs w:val="17"/>
                <w:lang w:val="es-MX"/>
              </w:rPr>
              <w:t xml:space="preserve"> a que se refieren los anexos 1 y 1-A de esta convocatoria.</w:t>
            </w:r>
          </w:p>
        </w:tc>
        <w:tc>
          <w:tcPr>
            <w:tcW w:w="709" w:type="dxa"/>
            <w:vAlign w:val="center"/>
          </w:tcPr>
          <w:p w14:paraId="693DCCC9"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2E61DB4"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14:paraId="510E3E55" w14:textId="77777777" w:rsidR="00AC0A05" w:rsidRPr="00AA0B61" w:rsidRDefault="00AC0A05" w:rsidP="003632F9">
            <w:pPr>
              <w:pStyle w:val="Default"/>
              <w:rPr>
                <w:rFonts w:ascii="Calibri" w:hAnsi="Calibri"/>
                <w:sz w:val="16"/>
                <w:szCs w:val="16"/>
              </w:rPr>
            </w:pPr>
          </w:p>
        </w:tc>
      </w:tr>
      <w:tr w:rsidR="00AC0A05" w:rsidRPr="00AA0B61" w14:paraId="5447AB34" w14:textId="77777777" w:rsidTr="003632F9">
        <w:trPr>
          <w:trHeight w:val="126"/>
          <w:jc w:val="center"/>
        </w:trPr>
        <w:tc>
          <w:tcPr>
            <w:tcW w:w="674" w:type="dxa"/>
            <w:vAlign w:val="center"/>
          </w:tcPr>
          <w:p w14:paraId="2B7892D4" w14:textId="070D5E87" w:rsidR="00AC0A05" w:rsidRDefault="00AC0A05" w:rsidP="003632F9">
            <w:pPr>
              <w:pStyle w:val="Default"/>
              <w:jc w:val="center"/>
              <w:rPr>
                <w:rFonts w:ascii="Calibri" w:hAnsi="Calibri"/>
                <w:b/>
                <w:bCs/>
                <w:sz w:val="16"/>
                <w:szCs w:val="16"/>
              </w:rPr>
            </w:pPr>
            <w:r>
              <w:rPr>
                <w:rFonts w:ascii="Calibri" w:hAnsi="Calibri"/>
                <w:b/>
                <w:bCs/>
                <w:sz w:val="16"/>
                <w:szCs w:val="16"/>
              </w:rPr>
              <w:t>2</w:t>
            </w:r>
            <w:r w:rsidR="00C83D54">
              <w:rPr>
                <w:rFonts w:ascii="Calibri" w:hAnsi="Calibri"/>
                <w:b/>
                <w:bCs/>
                <w:sz w:val="16"/>
                <w:szCs w:val="16"/>
              </w:rPr>
              <w:t>8</w:t>
            </w:r>
          </w:p>
        </w:tc>
        <w:tc>
          <w:tcPr>
            <w:tcW w:w="7506" w:type="dxa"/>
          </w:tcPr>
          <w:p w14:paraId="4BA59825" w14:textId="77777777"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14:paraId="2ACAA812" w14:textId="77777777" w:rsidR="00AC0A05" w:rsidRPr="00AA0B61" w:rsidRDefault="00AC0A05" w:rsidP="0090355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B9E9235" w14:textId="77777777" w:rsidR="00AC0A05" w:rsidRPr="00AA0B61" w:rsidRDefault="00AC0A05" w:rsidP="0090355D">
            <w:pPr>
              <w:pStyle w:val="Default"/>
              <w:jc w:val="center"/>
              <w:rPr>
                <w:rFonts w:ascii="Calibri" w:hAnsi="Calibri"/>
                <w:sz w:val="16"/>
                <w:szCs w:val="16"/>
              </w:rPr>
            </w:pPr>
            <w:r w:rsidRPr="00AA0B61">
              <w:rPr>
                <w:rFonts w:ascii="Calibri" w:hAnsi="Calibri"/>
                <w:sz w:val="16"/>
                <w:szCs w:val="16"/>
              </w:rPr>
              <w:t>No ( )</w:t>
            </w:r>
          </w:p>
        </w:tc>
        <w:tc>
          <w:tcPr>
            <w:tcW w:w="930" w:type="dxa"/>
          </w:tcPr>
          <w:p w14:paraId="4D5BC2A9" w14:textId="77777777" w:rsidR="00AC0A05" w:rsidRPr="00AA0B61" w:rsidRDefault="00AC0A05" w:rsidP="003632F9">
            <w:pPr>
              <w:pStyle w:val="Default"/>
              <w:rPr>
                <w:rFonts w:ascii="Calibri" w:hAnsi="Calibri"/>
                <w:sz w:val="16"/>
                <w:szCs w:val="16"/>
              </w:rPr>
            </w:pPr>
          </w:p>
        </w:tc>
      </w:tr>
      <w:tr w:rsidR="00AC0A05" w:rsidRPr="00AA0B61" w14:paraId="4C2AE54A" w14:textId="77777777" w:rsidTr="003632F9">
        <w:trPr>
          <w:trHeight w:val="126"/>
          <w:jc w:val="center"/>
        </w:trPr>
        <w:tc>
          <w:tcPr>
            <w:tcW w:w="674" w:type="dxa"/>
            <w:vAlign w:val="center"/>
          </w:tcPr>
          <w:p w14:paraId="5C7FD39D" w14:textId="6641221A" w:rsidR="00AC0A05" w:rsidRDefault="00AC0A05" w:rsidP="003632F9">
            <w:pPr>
              <w:pStyle w:val="Default"/>
              <w:jc w:val="center"/>
              <w:rPr>
                <w:rFonts w:ascii="Calibri" w:hAnsi="Calibri"/>
                <w:b/>
                <w:bCs/>
                <w:sz w:val="16"/>
                <w:szCs w:val="16"/>
              </w:rPr>
            </w:pPr>
            <w:r>
              <w:rPr>
                <w:rFonts w:ascii="Calibri" w:hAnsi="Calibri"/>
                <w:b/>
                <w:bCs/>
                <w:sz w:val="16"/>
                <w:szCs w:val="16"/>
              </w:rPr>
              <w:t>2</w:t>
            </w:r>
            <w:r w:rsidR="00C83D54">
              <w:rPr>
                <w:rFonts w:ascii="Calibri" w:hAnsi="Calibri"/>
                <w:b/>
                <w:bCs/>
                <w:sz w:val="16"/>
                <w:szCs w:val="16"/>
              </w:rPr>
              <w:t>9</w:t>
            </w:r>
          </w:p>
        </w:tc>
        <w:tc>
          <w:tcPr>
            <w:tcW w:w="7506" w:type="dxa"/>
          </w:tcPr>
          <w:p w14:paraId="2EE61331" w14:textId="77777777" w:rsidR="00AC0A05" w:rsidRPr="00AC0A05" w:rsidRDefault="00AC0A05" w:rsidP="003032B3">
            <w:pPr>
              <w:ind w:left="13"/>
              <w:jc w:val="both"/>
              <w:rPr>
                <w:sz w:val="17"/>
                <w:szCs w:val="17"/>
              </w:rPr>
            </w:pPr>
            <w:r w:rsidRPr="00AC0A05">
              <w:rPr>
                <w:rFonts w:asciiTheme="minorHAnsi" w:hAnsiTheme="minorHAnsi" w:cs="Arial"/>
                <w:sz w:val="17"/>
                <w:szCs w:val="17"/>
              </w:rPr>
              <w:t>Para el caso del</w:t>
            </w:r>
            <w:r w:rsidRPr="00AC0A05">
              <w:rPr>
                <w:rFonts w:asciiTheme="minorHAnsi" w:hAnsiTheme="minorHAnsi" w:cs="Arial"/>
                <w:sz w:val="17"/>
                <w:szCs w:val="17"/>
                <w:lang w:val="es-MX"/>
              </w:rPr>
              <w:t xml:space="preserve">(los) </w:t>
            </w:r>
            <w:r w:rsidRPr="00AC0A05">
              <w:rPr>
                <w:rFonts w:asciiTheme="minorHAnsi" w:hAnsiTheme="minorHAnsi" w:cs="Arial"/>
                <w:bCs/>
                <w:sz w:val="17"/>
                <w:szCs w:val="17"/>
                <w:lang w:val="es-MX"/>
              </w:rPr>
              <w:t>PARTICIPANTE(s)</w:t>
            </w:r>
            <w:r w:rsidRPr="00AC0A05">
              <w:rPr>
                <w:rFonts w:asciiTheme="minorHAnsi" w:hAnsiTheme="minorHAnsi" w:cs="Arial"/>
                <w:sz w:val="17"/>
                <w:szCs w:val="17"/>
                <w:lang w:val="es-MX"/>
              </w:rPr>
              <w:t xml:space="preserve"> que opte(n) por la presentación conjunta de propuestas, de conformidad con los </w:t>
            </w:r>
            <w:r w:rsidRPr="00AC0A05">
              <w:rPr>
                <w:rFonts w:asciiTheme="minorHAnsi" w:hAnsiTheme="minorHAnsi" w:cs="Arial"/>
                <w:i/>
                <w:sz w:val="17"/>
                <w:szCs w:val="17"/>
                <w:lang w:val="es-MX"/>
              </w:rPr>
              <w:t>Artículos 36</w:t>
            </w:r>
            <w:r w:rsidRPr="00AC0A05">
              <w:rPr>
                <w:rFonts w:asciiTheme="minorHAnsi" w:hAnsiTheme="minorHAnsi" w:cs="Arial"/>
                <w:sz w:val="17"/>
                <w:szCs w:val="17"/>
                <w:lang w:val="es-MX"/>
              </w:rPr>
              <w:t xml:space="preserve"> de la Ley de Adquisiciones, Arrendamientos y Contratación de Servicios</w:t>
            </w:r>
            <w:r w:rsidRPr="00AC0A05">
              <w:rPr>
                <w:rFonts w:asciiTheme="minorHAnsi" w:hAnsiTheme="minorHAnsi" w:cs="Arial"/>
                <w:bCs/>
                <w:sz w:val="17"/>
                <w:szCs w:val="17"/>
                <w:lang w:val="es-MX"/>
              </w:rPr>
              <w:t xml:space="preserve"> del Estado de Nuevo León </w:t>
            </w:r>
            <w:r w:rsidRPr="00AC0A05">
              <w:rPr>
                <w:rFonts w:asciiTheme="minorHAnsi" w:hAnsiTheme="minorHAnsi" w:cs="Arial"/>
                <w:sz w:val="17"/>
                <w:szCs w:val="17"/>
                <w:lang w:val="es-MX"/>
              </w:rPr>
              <w:t xml:space="preserve">y </w:t>
            </w:r>
            <w:r w:rsidRPr="00AC0A05">
              <w:rPr>
                <w:rFonts w:asciiTheme="minorHAnsi" w:hAnsiTheme="minorHAnsi" w:cs="Arial"/>
                <w:i/>
                <w:sz w:val="17"/>
                <w:szCs w:val="17"/>
                <w:lang w:val="es-MX"/>
              </w:rPr>
              <w:t>76</w:t>
            </w:r>
            <w:r w:rsidRPr="00AC0A05">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C0A05">
              <w:rPr>
                <w:rFonts w:asciiTheme="minorHAnsi" w:hAnsiTheme="minorHAnsi"/>
                <w:sz w:val="17"/>
                <w:szCs w:val="17"/>
                <w:lang w:val="es-MX"/>
              </w:rPr>
              <w:t>Las personas que integran</w:t>
            </w:r>
            <w:r w:rsidRPr="00AC0A05">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AC0A05">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w:t>
            </w:r>
            <w:r w:rsidRPr="00AC0A05">
              <w:rPr>
                <w:rFonts w:asciiTheme="minorHAnsi" w:hAnsiTheme="minorHAnsi" w:cstheme="minorHAnsi"/>
                <w:sz w:val="17"/>
                <w:szCs w:val="17"/>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 </w:t>
            </w:r>
            <w:r w:rsidRPr="00AC0A05">
              <w:rPr>
                <w:rFonts w:asciiTheme="minorHAnsi" w:hAnsiTheme="minorHAnsi" w:cstheme="minorHAnsi"/>
                <w:i/>
                <w:sz w:val="17"/>
                <w:szCs w:val="17"/>
              </w:rPr>
              <w:t>En caso de que no participen en propuestas conjuntas deberá manifestarlo por escrito, sin que la omisión de dicho escrito sea motivo de rechazo</w:t>
            </w:r>
          </w:p>
        </w:tc>
        <w:tc>
          <w:tcPr>
            <w:tcW w:w="709" w:type="dxa"/>
            <w:vAlign w:val="center"/>
          </w:tcPr>
          <w:p w14:paraId="4B7AFA85" w14:textId="77777777" w:rsidR="00AC0A05" w:rsidRPr="00AA0B61" w:rsidRDefault="00AC0A05" w:rsidP="0090355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7E9913D" w14:textId="77777777" w:rsidR="00AC0A05" w:rsidRPr="00AA0B61" w:rsidRDefault="00AC0A05" w:rsidP="0090355D">
            <w:pPr>
              <w:pStyle w:val="Default"/>
              <w:jc w:val="center"/>
              <w:rPr>
                <w:rFonts w:ascii="Calibri" w:hAnsi="Calibri"/>
                <w:sz w:val="16"/>
                <w:szCs w:val="16"/>
              </w:rPr>
            </w:pPr>
            <w:r w:rsidRPr="00AA0B61">
              <w:rPr>
                <w:rFonts w:ascii="Calibri" w:hAnsi="Calibri"/>
                <w:sz w:val="16"/>
                <w:szCs w:val="16"/>
              </w:rPr>
              <w:t>No ( )</w:t>
            </w:r>
          </w:p>
        </w:tc>
        <w:tc>
          <w:tcPr>
            <w:tcW w:w="930" w:type="dxa"/>
          </w:tcPr>
          <w:p w14:paraId="6675B197" w14:textId="77777777" w:rsidR="00AC0A05" w:rsidRPr="00AA0B61" w:rsidRDefault="00AC0A05" w:rsidP="003632F9">
            <w:pPr>
              <w:pStyle w:val="Default"/>
              <w:rPr>
                <w:rFonts w:ascii="Calibri" w:hAnsi="Calibri"/>
                <w:sz w:val="16"/>
                <w:szCs w:val="16"/>
              </w:rPr>
            </w:pPr>
          </w:p>
        </w:tc>
      </w:tr>
      <w:tr w:rsidR="00C83D54" w:rsidRPr="00AA0B61" w14:paraId="1F5C2F8B" w14:textId="77777777" w:rsidTr="003632F9">
        <w:trPr>
          <w:trHeight w:val="126"/>
          <w:jc w:val="center"/>
        </w:trPr>
        <w:tc>
          <w:tcPr>
            <w:tcW w:w="674" w:type="dxa"/>
            <w:vAlign w:val="center"/>
          </w:tcPr>
          <w:p w14:paraId="0A1A8194" w14:textId="336C26DE" w:rsidR="00C83D54" w:rsidRDefault="00C83D54" w:rsidP="00C83D54">
            <w:pPr>
              <w:pStyle w:val="Default"/>
              <w:jc w:val="center"/>
              <w:rPr>
                <w:rFonts w:ascii="Calibri" w:hAnsi="Calibri"/>
                <w:b/>
                <w:bCs/>
                <w:sz w:val="16"/>
                <w:szCs w:val="16"/>
              </w:rPr>
            </w:pPr>
            <w:r>
              <w:rPr>
                <w:rFonts w:ascii="Calibri" w:hAnsi="Calibri"/>
                <w:b/>
                <w:bCs/>
                <w:sz w:val="16"/>
                <w:szCs w:val="16"/>
              </w:rPr>
              <w:t>30</w:t>
            </w:r>
          </w:p>
        </w:tc>
        <w:tc>
          <w:tcPr>
            <w:tcW w:w="7506" w:type="dxa"/>
          </w:tcPr>
          <w:p w14:paraId="35E9C1D7" w14:textId="6DBDBFF6" w:rsidR="00C83D54" w:rsidRPr="00AC0A05" w:rsidRDefault="00C83D54" w:rsidP="00C83D54">
            <w:pPr>
              <w:tabs>
                <w:tab w:val="left" w:pos="1134"/>
              </w:tabs>
              <w:ind w:right="49"/>
              <w:jc w:val="both"/>
              <w:rPr>
                <w:rFonts w:asciiTheme="minorHAnsi" w:hAnsiTheme="minorHAnsi" w:cs="Arial"/>
                <w:sz w:val="17"/>
                <w:szCs w:val="17"/>
              </w:rPr>
            </w:pPr>
            <w:r w:rsidRPr="00C83D54">
              <w:rPr>
                <w:rFonts w:asciiTheme="minorHAnsi" w:hAnsiTheme="minorHAnsi" w:cs="Arial"/>
                <w:sz w:val="17"/>
                <w:szCs w:val="17"/>
              </w:rPr>
              <w:t>Recibo de pago de Inscripción a la Licitación.</w:t>
            </w:r>
          </w:p>
        </w:tc>
        <w:tc>
          <w:tcPr>
            <w:tcW w:w="709" w:type="dxa"/>
            <w:vAlign w:val="center"/>
          </w:tcPr>
          <w:p w14:paraId="63BE32FB" w14:textId="612643CD" w:rsidR="00C83D54" w:rsidRPr="00AA0B61" w:rsidRDefault="00C83D54" w:rsidP="00C83D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2B6A898" w14:textId="1403EE1C" w:rsidR="00C83D54" w:rsidRPr="00AA0B61" w:rsidRDefault="00C83D54" w:rsidP="00C83D54">
            <w:pPr>
              <w:pStyle w:val="Default"/>
              <w:jc w:val="center"/>
              <w:rPr>
                <w:rFonts w:ascii="Calibri" w:hAnsi="Calibri"/>
                <w:sz w:val="16"/>
                <w:szCs w:val="16"/>
              </w:rPr>
            </w:pPr>
            <w:r w:rsidRPr="00AA0B61">
              <w:rPr>
                <w:rFonts w:ascii="Calibri" w:hAnsi="Calibri"/>
                <w:sz w:val="16"/>
                <w:szCs w:val="16"/>
              </w:rPr>
              <w:t>No ( )</w:t>
            </w:r>
          </w:p>
        </w:tc>
        <w:tc>
          <w:tcPr>
            <w:tcW w:w="930" w:type="dxa"/>
          </w:tcPr>
          <w:p w14:paraId="046E87CB" w14:textId="77777777" w:rsidR="00C83D54" w:rsidRPr="00AA0B61" w:rsidRDefault="00C83D54" w:rsidP="00C83D54">
            <w:pPr>
              <w:pStyle w:val="Default"/>
              <w:rPr>
                <w:rFonts w:ascii="Calibri" w:hAnsi="Calibri"/>
                <w:sz w:val="16"/>
                <w:szCs w:val="16"/>
              </w:rPr>
            </w:pPr>
          </w:p>
        </w:tc>
      </w:tr>
    </w:tbl>
    <w:p w14:paraId="24AB3641" w14:textId="77777777"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7FA91D82" w14:textId="77777777" w:rsidTr="003632F9">
        <w:trPr>
          <w:trHeight w:val="474"/>
          <w:jc w:val="center"/>
        </w:trPr>
        <w:tc>
          <w:tcPr>
            <w:tcW w:w="4890" w:type="dxa"/>
          </w:tcPr>
          <w:p w14:paraId="574D2471" w14:textId="1805FEC0" w:rsidR="00BA09CD"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390AD34F" w14:textId="77777777" w:rsidR="003032B3" w:rsidRPr="00AA0B61" w:rsidRDefault="003032B3" w:rsidP="003632F9">
            <w:pPr>
              <w:pStyle w:val="Default"/>
              <w:jc w:val="center"/>
              <w:rPr>
                <w:rFonts w:ascii="Calibri" w:hAnsi="Calibri"/>
                <w:b/>
                <w:bCs/>
                <w:sz w:val="16"/>
                <w:szCs w:val="14"/>
              </w:rPr>
            </w:pPr>
          </w:p>
          <w:p w14:paraId="457BF22B" w14:textId="1FF869F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w:t>
            </w:r>
          </w:p>
          <w:p w14:paraId="3F0643C6"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6E62C8D6" w14:textId="51694299" w:rsidR="00BA09CD" w:rsidRDefault="00BA09CD" w:rsidP="003632F9">
            <w:pPr>
              <w:pStyle w:val="Default"/>
              <w:jc w:val="center"/>
              <w:rPr>
                <w:rFonts w:ascii="Calibri" w:hAnsi="Calibri"/>
                <w:b/>
                <w:bCs/>
                <w:sz w:val="16"/>
                <w:szCs w:val="14"/>
              </w:rPr>
            </w:pPr>
            <w:r w:rsidRPr="00AA0B61">
              <w:rPr>
                <w:rFonts w:ascii="Calibri" w:hAnsi="Calibri"/>
                <w:b/>
                <w:bCs/>
                <w:sz w:val="16"/>
                <w:szCs w:val="14"/>
              </w:rPr>
              <w:t>RECIBE:</w:t>
            </w:r>
          </w:p>
          <w:p w14:paraId="4E2CDA4C" w14:textId="77777777" w:rsidR="003032B3" w:rsidRPr="00AA0B61" w:rsidRDefault="003032B3" w:rsidP="003632F9">
            <w:pPr>
              <w:pStyle w:val="Default"/>
              <w:jc w:val="center"/>
              <w:rPr>
                <w:rFonts w:ascii="Calibri" w:hAnsi="Calibri"/>
                <w:sz w:val="16"/>
                <w:szCs w:val="14"/>
              </w:rPr>
            </w:pPr>
          </w:p>
          <w:p w14:paraId="5EBFA5A3" w14:textId="58A1C75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w:t>
            </w:r>
          </w:p>
          <w:p w14:paraId="79424DA1"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15DE0688" w14:textId="77777777" w:rsidR="00BA09CD" w:rsidRDefault="00BA09CD" w:rsidP="00BA09CD">
      <w:pPr>
        <w:pStyle w:val="Default"/>
        <w:jc w:val="both"/>
        <w:rPr>
          <w:rFonts w:ascii="Calibri" w:hAnsi="Calibri"/>
          <w:sz w:val="16"/>
          <w:szCs w:val="16"/>
        </w:rPr>
      </w:pPr>
    </w:p>
    <w:p w14:paraId="01AD3E17"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6E33B20C"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50427152" w14:textId="4942E85D"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w:t>
      </w:r>
      <w:r w:rsidR="002346F8">
        <w:rPr>
          <w:rFonts w:ascii="Calibri" w:hAnsi="Calibri"/>
          <w:sz w:val="16"/>
          <w:szCs w:val="16"/>
        </w:rPr>
        <w:t>,</w:t>
      </w:r>
      <w:r w:rsidRPr="00AA0B61">
        <w:rPr>
          <w:rFonts w:ascii="Calibri" w:hAnsi="Calibri"/>
          <w:sz w:val="16"/>
          <w:szCs w:val="16"/>
        </w:rPr>
        <w:t xml:space="preserve">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2002240B" w14:textId="77777777" w:rsidR="00BA09CD" w:rsidRDefault="00BA09CD" w:rsidP="00BA09CD">
      <w:pPr>
        <w:tabs>
          <w:tab w:val="left" w:pos="4253"/>
          <w:tab w:val="left" w:pos="8080"/>
        </w:tabs>
        <w:ind w:right="1"/>
        <w:jc w:val="center"/>
        <w:rPr>
          <w:rFonts w:ascii="Calibri" w:hAnsi="Calibri" w:cs="Arial"/>
          <w:b/>
          <w:bCs/>
        </w:rPr>
      </w:pPr>
    </w:p>
    <w:p w14:paraId="0D2D77E4" w14:textId="77777777" w:rsidR="007E2CDB" w:rsidRDefault="007E2CDB" w:rsidP="00BA09CD">
      <w:pPr>
        <w:tabs>
          <w:tab w:val="left" w:pos="4253"/>
          <w:tab w:val="left" w:pos="8080"/>
        </w:tabs>
        <w:ind w:right="1"/>
        <w:jc w:val="center"/>
        <w:rPr>
          <w:rFonts w:ascii="Calibri" w:hAnsi="Calibri" w:cs="Arial"/>
          <w:b/>
          <w:bCs/>
        </w:rPr>
      </w:pPr>
    </w:p>
    <w:p w14:paraId="245D1AA8" w14:textId="77777777" w:rsidR="007E2CDB" w:rsidRDefault="007E2CDB" w:rsidP="00BA09CD">
      <w:pPr>
        <w:tabs>
          <w:tab w:val="left" w:pos="4253"/>
          <w:tab w:val="left" w:pos="8080"/>
        </w:tabs>
        <w:ind w:right="1"/>
        <w:jc w:val="center"/>
        <w:rPr>
          <w:rFonts w:ascii="Calibri" w:hAnsi="Calibri" w:cs="Arial"/>
          <w:b/>
          <w:bCs/>
        </w:rPr>
      </w:pPr>
    </w:p>
    <w:p w14:paraId="22D454AF" w14:textId="77777777" w:rsidR="007E2CDB" w:rsidRDefault="007E2CDB" w:rsidP="00BA09CD">
      <w:pPr>
        <w:tabs>
          <w:tab w:val="left" w:pos="4253"/>
          <w:tab w:val="left" w:pos="8080"/>
        </w:tabs>
        <w:ind w:right="1"/>
        <w:jc w:val="center"/>
        <w:rPr>
          <w:rFonts w:ascii="Calibri" w:hAnsi="Calibri" w:cs="Arial"/>
          <w:b/>
          <w:bCs/>
        </w:rPr>
      </w:pPr>
    </w:p>
    <w:p w14:paraId="46C17326" w14:textId="77777777" w:rsidR="007E2CDB" w:rsidRDefault="007E2CDB" w:rsidP="00BA09CD">
      <w:pPr>
        <w:tabs>
          <w:tab w:val="left" w:pos="4253"/>
          <w:tab w:val="left" w:pos="8080"/>
        </w:tabs>
        <w:ind w:right="1"/>
        <w:jc w:val="center"/>
        <w:rPr>
          <w:rFonts w:ascii="Calibri" w:hAnsi="Calibri" w:cs="Arial"/>
          <w:b/>
          <w:bCs/>
        </w:rPr>
      </w:pPr>
    </w:p>
    <w:p w14:paraId="066B4DC7" w14:textId="77777777" w:rsidR="007E2CDB" w:rsidRDefault="007E2CDB" w:rsidP="00BA09CD">
      <w:pPr>
        <w:tabs>
          <w:tab w:val="left" w:pos="4253"/>
          <w:tab w:val="left" w:pos="8080"/>
        </w:tabs>
        <w:ind w:right="1"/>
        <w:jc w:val="center"/>
        <w:rPr>
          <w:rFonts w:ascii="Calibri" w:hAnsi="Calibri" w:cs="Arial"/>
          <w:b/>
          <w:bCs/>
        </w:rPr>
      </w:pPr>
    </w:p>
    <w:p w14:paraId="5D937E05" w14:textId="77777777" w:rsidR="007E2CDB" w:rsidRDefault="007E2CDB" w:rsidP="00BA09CD">
      <w:pPr>
        <w:tabs>
          <w:tab w:val="left" w:pos="4253"/>
          <w:tab w:val="left" w:pos="8080"/>
        </w:tabs>
        <w:ind w:right="1"/>
        <w:jc w:val="center"/>
        <w:rPr>
          <w:rFonts w:ascii="Calibri" w:hAnsi="Calibri" w:cs="Arial"/>
          <w:b/>
          <w:bCs/>
        </w:rPr>
      </w:pPr>
    </w:p>
    <w:p w14:paraId="775FA501" w14:textId="77777777" w:rsidR="002F5444" w:rsidRPr="00C765F1" w:rsidRDefault="002F5444" w:rsidP="00A30F6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jc w:val="center"/>
        <w:rPr>
          <w:rFonts w:asciiTheme="minorHAnsi" w:hAnsiTheme="minorHAnsi"/>
          <w:sz w:val="20"/>
          <w:szCs w:val="20"/>
        </w:rPr>
      </w:pPr>
      <w:r>
        <w:rPr>
          <w:rFonts w:asciiTheme="minorHAnsi" w:hAnsiTheme="minorHAnsi"/>
          <w:b/>
          <w:bCs/>
          <w:sz w:val="20"/>
          <w:szCs w:val="20"/>
        </w:rPr>
        <w:t>ANEXO 14</w:t>
      </w:r>
    </w:p>
    <w:p w14:paraId="2B4A0150"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51212DE8" w14:textId="77777777" w:rsidR="002F5444" w:rsidRPr="00C765F1" w:rsidRDefault="002F5444" w:rsidP="002F5444">
      <w:pPr>
        <w:pStyle w:val="Default"/>
        <w:rPr>
          <w:rFonts w:asciiTheme="minorHAnsi" w:hAnsiTheme="minorHAnsi"/>
          <w:sz w:val="20"/>
          <w:szCs w:val="20"/>
        </w:rPr>
      </w:pPr>
    </w:p>
    <w:p w14:paraId="00EB00F1" w14:textId="77777777" w:rsidR="002F5444" w:rsidRPr="00C765F1" w:rsidRDefault="002F5444" w:rsidP="002F5444">
      <w:pPr>
        <w:pStyle w:val="Default"/>
        <w:rPr>
          <w:rFonts w:asciiTheme="minorHAnsi" w:hAnsiTheme="minorHAnsi"/>
          <w:sz w:val="20"/>
          <w:szCs w:val="20"/>
        </w:rPr>
      </w:pPr>
    </w:p>
    <w:p w14:paraId="528FC0FE" w14:textId="77777777"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6FEBA6E4" w14:textId="77777777"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PRESENCIAL</w:t>
      </w:r>
      <w:r w:rsidR="002F5444" w:rsidRPr="00C96B24">
        <w:rPr>
          <w:rFonts w:asciiTheme="minorHAnsi" w:hAnsiTheme="minorHAnsi"/>
          <w:color w:val="auto"/>
          <w:sz w:val="18"/>
          <w:szCs w:val="16"/>
        </w:rPr>
        <w:t xml:space="preserve"> </w:t>
      </w:r>
    </w:p>
    <w:p w14:paraId="3E6E5D3C" w14:textId="55CA2C1B"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00EE3877">
        <w:rPr>
          <w:rFonts w:asciiTheme="minorHAnsi" w:hAnsiTheme="minorHAnsi"/>
          <w:b/>
          <w:color w:val="auto"/>
          <w:sz w:val="18"/>
          <w:szCs w:val="16"/>
        </w:rPr>
        <w:t>LP-919044992-I09-2024</w:t>
      </w:r>
    </w:p>
    <w:p w14:paraId="2AFB898F" w14:textId="77777777" w:rsidR="002F5444" w:rsidRPr="00C96B24" w:rsidRDefault="002F5444" w:rsidP="002F5444">
      <w:pPr>
        <w:pStyle w:val="Default"/>
        <w:jc w:val="right"/>
        <w:rPr>
          <w:rFonts w:asciiTheme="minorHAnsi" w:hAnsiTheme="minorHAnsi"/>
          <w:color w:val="auto"/>
          <w:sz w:val="18"/>
          <w:szCs w:val="16"/>
        </w:rPr>
      </w:pPr>
    </w:p>
    <w:p w14:paraId="0ED906B9" w14:textId="6684D7B2" w:rsidR="002F5444" w:rsidRPr="00C765F1" w:rsidRDefault="007E2CDB" w:rsidP="002F5444">
      <w:pPr>
        <w:pStyle w:val="Default"/>
        <w:jc w:val="both"/>
        <w:rPr>
          <w:rFonts w:asciiTheme="minorHAnsi" w:hAnsiTheme="minorHAnsi"/>
          <w:sz w:val="18"/>
          <w:szCs w:val="16"/>
        </w:rPr>
      </w:pPr>
      <w:r w:rsidRPr="00E54736">
        <w:rPr>
          <w:rFonts w:asciiTheme="minorHAnsi" w:hAnsiTheme="minorHAnsi"/>
          <w:sz w:val="18"/>
          <w:szCs w:val="16"/>
        </w:rPr>
        <w:t xml:space="preserve">Con fundamento en el Artículo 34, </w:t>
      </w:r>
      <w:r>
        <w:rPr>
          <w:rFonts w:asciiTheme="minorHAnsi" w:hAnsiTheme="minorHAnsi"/>
          <w:sz w:val="18"/>
          <w:szCs w:val="16"/>
        </w:rPr>
        <w:t>Segundo</w:t>
      </w:r>
      <w:r w:rsidRPr="00E54736">
        <w:rPr>
          <w:rFonts w:asciiTheme="minorHAnsi" w:hAnsiTheme="minorHAnsi"/>
          <w:sz w:val="18"/>
          <w:szCs w:val="16"/>
        </w:rPr>
        <w:t xml:space="preserve"> Párrafo de la Ley de Adquisiciones, Arrendamientos y Contratación de Servicios del Estado de Nuevo León</w:t>
      </w:r>
      <w:r w:rsidRPr="009A4F2F">
        <w:rPr>
          <w:rFonts w:asciiTheme="minorHAnsi" w:hAnsiTheme="minorHAnsi"/>
          <w:sz w:val="18"/>
          <w:szCs w:val="16"/>
        </w:rPr>
        <w:t>,</w:t>
      </w:r>
      <w:r w:rsidR="002F5444" w:rsidRPr="00C96B24">
        <w:rPr>
          <w:rFonts w:asciiTheme="minorHAnsi" w:hAnsiTheme="minorHAnsi"/>
          <w:color w:val="auto"/>
          <w:sz w:val="18"/>
          <w:szCs w:val="16"/>
        </w:rPr>
        <w:t xml:space="preserve"> manifiesto que es de mi interés participar en la </w:t>
      </w:r>
      <w:r w:rsidR="00C96B24" w:rsidRPr="00C96B24">
        <w:rPr>
          <w:rFonts w:ascii="Calibri" w:hAnsi="Calibri" w:cs="Calibri"/>
          <w:b/>
          <w:bCs/>
          <w:color w:val="auto"/>
          <w:sz w:val="20"/>
          <w:szCs w:val="20"/>
        </w:rPr>
        <w:t>LICITACIÓN PÚBLICA INTERNACIONAL</w:t>
      </w:r>
      <w:r w:rsidR="0090355D">
        <w:rPr>
          <w:rFonts w:ascii="Calibri" w:hAnsi="Calibri" w:cs="Calibri"/>
          <w:b/>
          <w:bCs/>
          <w:color w:val="auto"/>
          <w:sz w:val="20"/>
          <w:szCs w:val="20"/>
        </w:rPr>
        <w:t xml:space="preserve"> BAJO LA COBERTURA DE TRATADOS </w:t>
      </w:r>
      <w:r w:rsidR="00C96B24" w:rsidRPr="00C96B24">
        <w:rPr>
          <w:rFonts w:ascii="Calibri" w:hAnsi="Calibri" w:cs="Calibri"/>
          <w:b/>
          <w:bCs/>
          <w:color w:val="auto"/>
          <w:sz w:val="20"/>
          <w:szCs w:val="20"/>
        </w:rPr>
        <w:t>PRESENCIAL</w:t>
      </w:r>
      <w:r w:rsidR="00C96B24" w:rsidRPr="00C96B24">
        <w:rPr>
          <w:rFonts w:asciiTheme="minorHAnsi" w:hAnsiTheme="minorHAnsi"/>
          <w:color w:val="auto"/>
          <w:sz w:val="18"/>
          <w:szCs w:val="16"/>
        </w:rPr>
        <w:t xml:space="preserve"> </w:t>
      </w:r>
      <w:r w:rsidR="002F5444" w:rsidRPr="00C96B24">
        <w:rPr>
          <w:rFonts w:asciiTheme="minorHAnsi" w:hAnsiTheme="minorHAnsi"/>
          <w:color w:val="auto"/>
          <w:sz w:val="18"/>
          <w:szCs w:val="16"/>
        </w:rPr>
        <w:t xml:space="preserve">No. </w:t>
      </w:r>
      <w:r w:rsidR="00EE3877">
        <w:rPr>
          <w:rFonts w:asciiTheme="minorHAnsi" w:hAnsiTheme="minorHAnsi"/>
          <w:b/>
          <w:color w:val="auto"/>
          <w:sz w:val="18"/>
          <w:szCs w:val="16"/>
        </w:rPr>
        <w:t>LP-919044992-I09-2024</w:t>
      </w:r>
      <w:r w:rsidR="002F5444" w:rsidRPr="00C96B24">
        <w:rPr>
          <w:rFonts w:asciiTheme="minorHAnsi" w:hAnsiTheme="minorHAnsi"/>
          <w:b/>
          <w:color w:val="auto"/>
          <w:sz w:val="18"/>
          <w:szCs w:val="16"/>
        </w:rPr>
        <w:t xml:space="preserve"> </w:t>
      </w:r>
      <w:r w:rsidR="002F5444" w:rsidRPr="00C96B24">
        <w:rPr>
          <w:rFonts w:asciiTheme="minorHAnsi" w:hAnsiTheme="minorHAnsi"/>
          <w:color w:val="auto"/>
          <w:sz w:val="18"/>
          <w:szCs w:val="16"/>
        </w:rPr>
        <w:t>que cuento con las facultades suficiente</w:t>
      </w:r>
      <w:r w:rsidR="002F5444"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14:paraId="36E39D88" w14:textId="77777777"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14:paraId="29C0EB20" w14:textId="77777777" w:rsidTr="009230E1">
        <w:trPr>
          <w:trHeight w:val="84"/>
          <w:jc w:val="center"/>
        </w:trPr>
        <w:tc>
          <w:tcPr>
            <w:tcW w:w="9639" w:type="dxa"/>
            <w:gridSpan w:val="4"/>
          </w:tcPr>
          <w:p w14:paraId="551F385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14:paraId="14A1F898" w14:textId="77777777" w:rsidTr="009230E1">
        <w:trPr>
          <w:trHeight w:val="84"/>
          <w:jc w:val="center"/>
        </w:trPr>
        <w:tc>
          <w:tcPr>
            <w:tcW w:w="9639" w:type="dxa"/>
            <w:gridSpan w:val="4"/>
          </w:tcPr>
          <w:p w14:paraId="6908E0B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14:paraId="1A2B89D8" w14:textId="77777777" w:rsidTr="009230E1">
        <w:trPr>
          <w:trHeight w:val="84"/>
          <w:jc w:val="center"/>
        </w:trPr>
        <w:tc>
          <w:tcPr>
            <w:tcW w:w="4536" w:type="dxa"/>
            <w:gridSpan w:val="2"/>
          </w:tcPr>
          <w:p w14:paraId="24CA9B7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0BBAD93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14:paraId="2E590FD9" w14:textId="77777777" w:rsidTr="009230E1">
        <w:trPr>
          <w:trHeight w:val="84"/>
          <w:jc w:val="center"/>
        </w:trPr>
        <w:tc>
          <w:tcPr>
            <w:tcW w:w="4536" w:type="dxa"/>
            <w:gridSpan w:val="2"/>
          </w:tcPr>
          <w:p w14:paraId="1353D0CE"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117E1E3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14:paraId="2D8E3CB8" w14:textId="77777777" w:rsidTr="009230E1">
        <w:trPr>
          <w:trHeight w:val="84"/>
          <w:jc w:val="center"/>
        </w:trPr>
        <w:tc>
          <w:tcPr>
            <w:tcW w:w="4536" w:type="dxa"/>
            <w:gridSpan w:val="2"/>
          </w:tcPr>
          <w:p w14:paraId="29C1CDB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0AFD2C0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14:paraId="7F20198F" w14:textId="77777777" w:rsidTr="009230E1">
        <w:trPr>
          <w:trHeight w:val="84"/>
          <w:jc w:val="center"/>
        </w:trPr>
        <w:tc>
          <w:tcPr>
            <w:tcW w:w="9639" w:type="dxa"/>
            <w:gridSpan w:val="4"/>
          </w:tcPr>
          <w:p w14:paraId="44BC193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14:paraId="6E4E8775" w14:textId="77777777" w:rsidTr="009230E1">
        <w:trPr>
          <w:trHeight w:val="84"/>
          <w:jc w:val="center"/>
        </w:trPr>
        <w:tc>
          <w:tcPr>
            <w:tcW w:w="4536" w:type="dxa"/>
            <w:gridSpan w:val="2"/>
          </w:tcPr>
          <w:p w14:paraId="0D81873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3D2C79EE"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4C6ED0BE" w14:textId="77777777" w:rsidTr="009230E1">
        <w:trPr>
          <w:trHeight w:val="84"/>
          <w:jc w:val="center"/>
        </w:trPr>
        <w:tc>
          <w:tcPr>
            <w:tcW w:w="9639" w:type="dxa"/>
            <w:gridSpan w:val="4"/>
          </w:tcPr>
          <w:p w14:paraId="55AF983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14:paraId="1C58BC32" w14:textId="77777777" w:rsidTr="009230E1">
        <w:trPr>
          <w:trHeight w:val="188"/>
          <w:jc w:val="center"/>
        </w:trPr>
        <w:tc>
          <w:tcPr>
            <w:tcW w:w="9639" w:type="dxa"/>
            <w:gridSpan w:val="4"/>
          </w:tcPr>
          <w:p w14:paraId="524AD84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14:paraId="7A2D6DF1" w14:textId="77777777" w:rsidTr="009230E1">
        <w:trPr>
          <w:trHeight w:val="188"/>
          <w:jc w:val="center"/>
        </w:trPr>
        <w:tc>
          <w:tcPr>
            <w:tcW w:w="2661" w:type="dxa"/>
          </w:tcPr>
          <w:p w14:paraId="133882D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79FF255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4C47D11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14:paraId="17603613" w14:textId="77777777" w:rsidTr="009230E1">
        <w:trPr>
          <w:trHeight w:val="188"/>
          <w:jc w:val="center"/>
        </w:trPr>
        <w:tc>
          <w:tcPr>
            <w:tcW w:w="2661" w:type="dxa"/>
          </w:tcPr>
          <w:p w14:paraId="3BDFA9CB" w14:textId="77777777" w:rsidR="002F5444" w:rsidRPr="00C765F1" w:rsidRDefault="002F5444" w:rsidP="009230E1">
            <w:pPr>
              <w:pStyle w:val="Default"/>
              <w:rPr>
                <w:rFonts w:asciiTheme="minorHAnsi" w:hAnsiTheme="minorHAnsi"/>
                <w:sz w:val="16"/>
                <w:szCs w:val="16"/>
              </w:rPr>
            </w:pPr>
          </w:p>
        </w:tc>
        <w:tc>
          <w:tcPr>
            <w:tcW w:w="3293" w:type="dxa"/>
            <w:gridSpan w:val="2"/>
          </w:tcPr>
          <w:p w14:paraId="0E819250" w14:textId="77777777" w:rsidR="002F5444" w:rsidRPr="00C765F1" w:rsidRDefault="002F5444" w:rsidP="009230E1">
            <w:pPr>
              <w:pStyle w:val="Default"/>
              <w:rPr>
                <w:rFonts w:asciiTheme="minorHAnsi" w:hAnsiTheme="minorHAnsi"/>
                <w:sz w:val="16"/>
                <w:szCs w:val="16"/>
              </w:rPr>
            </w:pPr>
          </w:p>
        </w:tc>
        <w:tc>
          <w:tcPr>
            <w:tcW w:w="3685" w:type="dxa"/>
          </w:tcPr>
          <w:p w14:paraId="1BD6B811" w14:textId="77777777" w:rsidR="002F5444" w:rsidRPr="00C765F1" w:rsidRDefault="002F5444" w:rsidP="009230E1">
            <w:pPr>
              <w:pStyle w:val="Default"/>
              <w:rPr>
                <w:rFonts w:asciiTheme="minorHAnsi" w:hAnsiTheme="minorHAnsi"/>
                <w:sz w:val="16"/>
                <w:szCs w:val="16"/>
              </w:rPr>
            </w:pPr>
          </w:p>
        </w:tc>
      </w:tr>
      <w:tr w:rsidR="002F5444" w:rsidRPr="00C765F1" w14:paraId="52C15F00" w14:textId="77777777" w:rsidTr="009230E1">
        <w:trPr>
          <w:trHeight w:val="188"/>
          <w:jc w:val="center"/>
        </w:trPr>
        <w:tc>
          <w:tcPr>
            <w:tcW w:w="2661" w:type="dxa"/>
          </w:tcPr>
          <w:p w14:paraId="61073ED5" w14:textId="77777777" w:rsidR="002F5444" w:rsidRPr="00C765F1" w:rsidRDefault="002F5444" w:rsidP="009230E1">
            <w:pPr>
              <w:pStyle w:val="Default"/>
              <w:rPr>
                <w:rFonts w:asciiTheme="minorHAnsi" w:hAnsiTheme="minorHAnsi"/>
                <w:sz w:val="16"/>
                <w:szCs w:val="16"/>
              </w:rPr>
            </w:pPr>
          </w:p>
        </w:tc>
        <w:tc>
          <w:tcPr>
            <w:tcW w:w="3293" w:type="dxa"/>
            <w:gridSpan w:val="2"/>
          </w:tcPr>
          <w:p w14:paraId="6E02599A" w14:textId="77777777" w:rsidR="002F5444" w:rsidRPr="00C765F1" w:rsidRDefault="002F5444" w:rsidP="009230E1">
            <w:pPr>
              <w:pStyle w:val="Default"/>
              <w:rPr>
                <w:rFonts w:asciiTheme="minorHAnsi" w:hAnsiTheme="minorHAnsi"/>
                <w:sz w:val="16"/>
                <w:szCs w:val="16"/>
              </w:rPr>
            </w:pPr>
          </w:p>
        </w:tc>
        <w:tc>
          <w:tcPr>
            <w:tcW w:w="3685" w:type="dxa"/>
          </w:tcPr>
          <w:p w14:paraId="6B345C2F" w14:textId="77777777" w:rsidR="002F5444" w:rsidRPr="00C765F1" w:rsidRDefault="002F5444" w:rsidP="009230E1">
            <w:pPr>
              <w:pStyle w:val="Default"/>
              <w:rPr>
                <w:rFonts w:asciiTheme="minorHAnsi" w:hAnsiTheme="minorHAnsi"/>
                <w:sz w:val="16"/>
                <w:szCs w:val="16"/>
              </w:rPr>
            </w:pPr>
          </w:p>
        </w:tc>
      </w:tr>
      <w:tr w:rsidR="002F5444" w:rsidRPr="00C765F1" w14:paraId="5B5FFD62" w14:textId="77777777" w:rsidTr="009230E1">
        <w:trPr>
          <w:trHeight w:val="188"/>
          <w:jc w:val="center"/>
        </w:trPr>
        <w:tc>
          <w:tcPr>
            <w:tcW w:w="2661" w:type="dxa"/>
          </w:tcPr>
          <w:p w14:paraId="5F665A71" w14:textId="77777777" w:rsidR="002F5444" w:rsidRPr="00C765F1" w:rsidRDefault="002F5444" w:rsidP="009230E1">
            <w:pPr>
              <w:pStyle w:val="Default"/>
              <w:rPr>
                <w:rFonts w:asciiTheme="minorHAnsi" w:hAnsiTheme="minorHAnsi"/>
                <w:sz w:val="16"/>
                <w:szCs w:val="16"/>
              </w:rPr>
            </w:pPr>
          </w:p>
        </w:tc>
        <w:tc>
          <w:tcPr>
            <w:tcW w:w="3293" w:type="dxa"/>
            <w:gridSpan w:val="2"/>
          </w:tcPr>
          <w:p w14:paraId="74A879EA" w14:textId="77777777" w:rsidR="002F5444" w:rsidRPr="00C765F1" w:rsidRDefault="002F5444" w:rsidP="009230E1">
            <w:pPr>
              <w:pStyle w:val="Default"/>
              <w:rPr>
                <w:rFonts w:asciiTheme="minorHAnsi" w:hAnsiTheme="minorHAnsi"/>
                <w:sz w:val="16"/>
                <w:szCs w:val="16"/>
              </w:rPr>
            </w:pPr>
          </w:p>
        </w:tc>
        <w:tc>
          <w:tcPr>
            <w:tcW w:w="3685" w:type="dxa"/>
          </w:tcPr>
          <w:p w14:paraId="7E59F02D" w14:textId="77777777" w:rsidR="002F5444" w:rsidRPr="00C765F1" w:rsidRDefault="002F5444" w:rsidP="009230E1">
            <w:pPr>
              <w:pStyle w:val="Default"/>
              <w:rPr>
                <w:rFonts w:asciiTheme="minorHAnsi" w:hAnsiTheme="minorHAnsi"/>
                <w:sz w:val="16"/>
                <w:szCs w:val="16"/>
              </w:rPr>
            </w:pPr>
          </w:p>
        </w:tc>
      </w:tr>
      <w:tr w:rsidR="002F5444" w:rsidRPr="00C765F1" w14:paraId="4673AE26" w14:textId="77777777" w:rsidTr="009230E1">
        <w:trPr>
          <w:trHeight w:val="188"/>
          <w:jc w:val="center"/>
        </w:trPr>
        <w:tc>
          <w:tcPr>
            <w:tcW w:w="2661" w:type="dxa"/>
          </w:tcPr>
          <w:p w14:paraId="0C888F5E" w14:textId="77777777" w:rsidR="002F5444" w:rsidRPr="00C765F1" w:rsidRDefault="002F5444" w:rsidP="009230E1">
            <w:pPr>
              <w:pStyle w:val="Default"/>
              <w:rPr>
                <w:rFonts w:asciiTheme="minorHAnsi" w:hAnsiTheme="minorHAnsi"/>
                <w:sz w:val="16"/>
                <w:szCs w:val="16"/>
              </w:rPr>
            </w:pPr>
          </w:p>
        </w:tc>
        <w:tc>
          <w:tcPr>
            <w:tcW w:w="3293" w:type="dxa"/>
            <w:gridSpan w:val="2"/>
          </w:tcPr>
          <w:p w14:paraId="6DF0B8CD" w14:textId="77777777" w:rsidR="002F5444" w:rsidRPr="00C765F1" w:rsidRDefault="002F5444" w:rsidP="009230E1">
            <w:pPr>
              <w:pStyle w:val="Default"/>
              <w:rPr>
                <w:rFonts w:asciiTheme="minorHAnsi" w:hAnsiTheme="minorHAnsi"/>
                <w:sz w:val="16"/>
                <w:szCs w:val="16"/>
              </w:rPr>
            </w:pPr>
          </w:p>
        </w:tc>
        <w:tc>
          <w:tcPr>
            <w:tcW w:w="3685" w:type="dxa"/>
          </w:tcPr>
          <w:p w14:paraId="46EE7E64" w14:textId="77777777" w:rsidR="002F5444" w:rsidRPr="00C765F1" w:rsidRDefault="002F5444" w:rsidP="009230E1">
            <w:pPr>
              <w:pStyle w:val="Default"/>
              <w:rPr>
                <w:rFonts w:asciiTheme="minorHAnsi" w:hAnsiTheme="minorHAnsi"/>
                <w:sz w:val="16"/>
                <w:szCs w:val="16"/>
              </w:rPr>
            </w:pPr>
          </w:p>
        </w:tc>
      </w:tr>
      <w:tr w:rsidR="002F5444" w:rsidRPr="00C765F1" w14:paraId="3DFE2F65" w14:textId="77777777" w:rsidTr="009230E1">
        <w:trPr>
          <w:trHeight w:val="84"/>
          <w:jc w:val="center"/>
        </w:trPr>
        <w:tc>
          <w:tcPr>
            <w:tcW w:w="9639" w:type="dxa"/>
            <w:gridSpan w:val="4"/>
          </w:tcPr>
          <w:p w14:paraId="5EECD04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14:paraId="0236035E" w14:textId="77777777" w:rsidTr="009230E1">
        <w:trPr>
          <w:trHeight w:val="84"/>
          <w:jc w:val="center"/>
        </w:trPr>
        <w:tc>
          <w:tcPr>
            <w:tcW w:w="9639" w:type="dxa"/>
            <w:gridSpan w:val="4"/>
          </w:tcPr>
          <w:p w14:paraId="5B6D111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14:paraId="45CB5D84" w14:textId="77777777" w:rsidTr="009230E1">
        <w:trPr>
          <w:trHeight w:val="84"/>
          <w:jc w:val="center"/>
        </w:trPr>
        <w:tc>
          <w:tcPr>
            <w:tcW w:w="9639" w:type="dxa"/>
            <w:gridSpan w:val="4"/>
          </w:tcPr>
          <w:p w14:paraId="6D2BD65B" w14:textId="24991F68"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14:paraId="23012B3F" w14:textId="77777777" w:rsidTr="009230E1">
        <w:trPr>
          <w:trHeight w:val="84"/>
          <w:jc w:val="center"/>
        </w:trPr>
        <w:tc>
          <w:tcPr>
            <w:tcW w:w="9639" w:type="dxa"/>
            <w:gridSpan w:val="4"/>
          </w:tcPr>
          <w:p w14:paraId="25CF767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14:paraId="2A7AC933" w14:textId="77777777" w:rsidTr="009230E1">
        <w:trPr>
          <w:trHeight w:val="84"/>
          <w:jc w:val="center"/>
        </w:trPr>
        <w:tc>
          <w:tcPr>
            <w:tcW w:w="9639" w:type="dxa"/>
            <w:gridSpan w:val="4"/>
          </w:tcPr>
          <w:p w14:paraId="7EE4CC3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14:paraId="23F57E2B" w14:textId="77777777" w:rsidTr="009230E1">
        <w:trPr>
          <w:trHeight w:val="84"/>
          <w:jc w:val="center"/>
        </w:trPr>
        <w:tc>
          <w:tcPr>
            <w:tcW w:w="4536" w:type="dxa"/>
            <w:gridSpan w:val="2"/>
          </w:tcPr>
          <w:p w14:paraId="438568FE"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7019AC5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45CA1E6D" w14:textId="77777777" w:rsidTr="009230E1">
        <w:trPr>
          <w:trHeight w:val="84"/>
          <w:jc w:val="center"/>
        </w:trPr>
        <w:tc>
          <w:tcPr>
            <w:tcW w:w="9639" w:type="dxa"/>
            <w:gridSpan w:val="4"/>
          </w:tcPr>
          <w:p w14:paraId="1BF5F52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14:paraId="2D335643" w14:textId="77777777" w:rsidTr="009230E1">
        <w:trPr>
          <w:trHeight w:val="84"/>
          <w:jc w:val="center"/>
        </w:trPr>
        <w:tc>
          <w:tcPr>
            <w:tcW w:w="9639" w:type="dxa"/>
            <w:gridSpan w:val="4"/>
          </w:tcPr>
          <w:p w14:paraId="75FE05D9" w14:textId="21569ADF"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258108B5" w14:textId="77777777" w:rsidR="002F5444" w:rsidRPr="00C765F1" w:rsidRDefault="002F5444" w:rsidP="002F5444">
      <w:pPr>
        <w:pStyle w:val="Default"/>
        <w:rPr>
          <w:rFonts w:asciiTheme="minorHAnsi" w:hAnsiTheme="minorHAnsi"/>
          <w:sz w:val="20"/>
          <w:szCs w:val="20"/>
        </w:rPr>
      </w:pPr>
    </w:p>
    <w:p w14:paraId="6237BC5A"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0F41B62B" w14:textId="77777777" w:rsidR="002F5444" w:rsidRPr="00C765F1" w:rsidRDefault="002F5444" w:rsidP="002F5444">
      <w:pPr>
        <w:pStyle w:val="Default"/>
        <w:jc w:val="center"/>
        <w:rPr>
          <w:rFonts w:asciiTheme="minorHAnsi" w:hAnsiTheme="minorHAnsi"/>
          <w:sz w:val="20"/>
          <w:szCs w:val="20"/>
        </w:rPr>
      </w:pPr>
    </w:p>
    <w:p w14:paraId="66F6518E" w14:textId="77777777" w:rsidR="002F5444" w:rsidRPr="00C765F1" w:rsidRDefault="002F5444" w:rsidP="002F5444">
      <w:pPr>
        <w:pStyle w:val="Default"/>
        <w:jc w:val="center"/>
        <w:rPr>
          <w:rFonts w:asciiTheme="minorHAnsi" w:hAnsiTheme="minorHAnsi"/>
          <w:sz w:val="20"/>
          <w:szCs w:val="20"/>
        </w:rPr>
      </w:pPr>
    </w:p>
    <w:p w14:paraId="12A3AECC"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2C758567" w14:textId="77777777" w:rsidR="002F5444" w:rsidRPr="00C765F1" w:rsidRDefault="002F5444" w:rsidP="002F5444">
      <w:pPr>
        <w:pStyle w:val="Default"/>
        <w:jc w:val="center"/>
        <w:rPr>
          <w:rFonts w:asciiTheme="minorHAnsi" w:hAnsiTheme="minorHAnsi"/>
          <w:sz w:val="20"/>
          <w:szCs w:val="20"/>
        </w:rPr>
      </w:pPr>
    </w:p>
    <w:p w14:paraId="338B8A39" w14:textId="77777777" w:rsidR="002F5444" w:rsidRPr="00C765F1" w:rsidRDefault="002F5444" w:rsidP="002F5444">
      <w:pPr>
        <w:pStyle w:val="Default"/>
        <w:rPr>
          <w:rFonts w:asciiTheme="minorHAnsi" w:hAnsiTheme="minorHAnsi"/>
          <w:sz w:val="20"/>
          <w:szCs w:val="20"/>
        </w:rPr>
      </w:pPr>
    </w:p>
    <w:p w14:paraId="0B428354" w14:textId="77777777" w:rsidR="002F5444" w:rsidRDefault="002F5444" w:rsidP="002F5444">
      <w:pPr>
        <w:pStyle w:val="Default"/>
        <w:rPr>
          <w:rFonts w:asciiTheme="minorHAnsi" w:hAnsiTheme="minorHAnsi"/>
          <w:sz w:val="20"/>
          <w:szCs w:val="20"/>
        </w:rPr>
      </w:pPr>
    </w:p>
    <w:p w14:paraId="11B4E018" w14:textId="77777777" w:rsidR="007E2CDB" w:rsidRDefault="007E2CDB" w:rsidP="002F5444">
      <w:pPr>
        <w:pStyle w:val="Default"/>
        <w:rPr>
          <w:rFonts w:asciiTheme="minorHAnsi" w:hAnsiTheme="minorHAnsi"/>
          <w:sz w:val="20"/>
          <w:szCs w:val="20"/>
        </w:rPr>
      </w:pPr>
    </w:p>
    <w:p w14:paraId="6305C37F" w14:textId="77777777" w:rsidR="007E2CDB" w:rsidRDefault="007E2CDB" w:rsidP="002F5444">
      <w:pPr>
        <w:pStyle w:val="Default"/>
        <w:rPr>
          <w:rFonts w:asciiTheme="minorHAnsi" w:hAnsiTheme="minorHAnsi"/>
          <w:sz w:val="20"/>
          <w:szCs w:val="20"/>
        </w:rPr>
      </w:pPr>
    </w:p>
    <w:p w14:paraId="1CE3A547" w14:textId="77777777" w:rsidR="002F5444" w:rsidRPr="00190C8C" w:rsidRDefault="002F5444" w:rsidP="002F5444">
      <w:pPr>
        <w:tabs>
          <w:tab w:val="left" w:pos="4253"/>
          <w:tab w:val="left" w:pos="8080"/>
        </w:tabs>
        <w:ind w:right="1"/>
        <w:jc w:val="center"/>
        <w:rPr>
          <w:rFonts w:ascii="Calibri" w:hAnsi="Calibri" w:cs="Arial"/>
          <w:b/>
          <w:bCs/>
          <w:lang w:val="es-MX"/>
        </w:rPr>
      </w:pPr>
    </w:p>
    <w:p w14:paraId="64485F58" w14:textId="77777777" w:rsidR="002F5444" w:rsidRDefault="002F5444" w:rsidP="002F5444">
      <w:pPr>
        <w:tabs>
          <w:tab w:val="left" w:pos="4253"/>
          <w:tab w:val="left" w:pos="8080"/>
        </w:tabs>
        <w:ind w:right="1"/>
        <w:jc w:val="center"/>
        <w:rPr>
          <w:rFonts w:ascii="Calibri" w:hAnsi="Calibri" w:cs="Arial"/>
          <w:b/>
          <w:bCs/>
        </w:rPr>
      </w:pPr>
    </w:p>
    <w:p w14:paraId="477EA8E8" w14:textId="77777777" w:rsidR="002F5444" w:rsidRPr="001C3B83" w:rsidRDefault="002F5444" w:rsidP="00A30F67">
      <w:pPr>
        <w:pBdr>
          <w:top w:val="single" w:sz="4" w:space="1" w:color="auto"/>
          <w:left w:val="single" w:sz="4" w:space="4" w:color="auto"/>
          <w:bottom w:val="single" w:sz="4" w:space="1" w:color="auto"/>
          <w:right w:val="single" w:sz="4" w:space="4" w:color="auto"/>
        </w:pBdr>
        <w:shd w:val="clear" w:color="auto" w:fill="ABE9FF"/>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14:paraId="6122A25F" w14:textId="77777777"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PRESENCIAL</w:t>
      </w:r>
      <w:r w:rsidRPr="001C3B83">
        <w:rPr>
          <w:rFonts w:ascii="Calibri" w:hAnsi="Calibri"/>
          <w:b/>
          <w:i/>
        </w:rPr>
        <w:t xml:space="preserve"> </w:t>
      </w:r>
      <w:r w:rsidR="002F5444" w:rsidRPr="001C3B83">
        <w:rPr>
          <w:rFonts w:ascii="Calibri" w:hAnsi="Calibri"/>
          <w:b/>
          <w:i/>
        </w:rPr>
        <w:t>No.____________________</w:t>
      </w:r>
    </w:p>
    <w:p w14:paraId="08BC0B67" w14:textId="77777777" w:rsidR="002F5444" w:rsidRPr="001C3B83" w:rsidRDefault="002F5444" w:rsidP="002F5444">
      <w:pPr>
        <w:tabs>
          <w:tab w:val="left" w:pos="2835"/>
          <w:tab w:val="left" w:pos="5670"/>
          <w:tab w:val="left" w:pos="7655"/>
        </w:tabs>
        <w:ind w:right="-91"/>
        <w:rPr>
          <w:rFonts w:ascii="Calibri" w:hAnsi="Calibri"/>
        </w:rPr>
      </w:pPr>
    </w:p>
    <w:p w14:paraId="310E2FAF" w14:textId="77777777"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08480812" w14:textId="77777777" w:rsidR="002F5444" w:rsidRPr="001C3B83" w:rsidRDefault="002F5444" w:rsidP="002F5444">
      <w:pPr>
        <w:tabs>
          <w:tab w:val="left" w:pos="2835"/>
          <w:tab w:val="left" w:pos="5670"/>
          <w:tab w:val="left" w:pos="7655"/>
        </w:tabs>
        <w:ind w:right="-91"/>
        <w:rPr>
          <w:rFonts w:ascii="Calibri" w:hAnsi="Calibri"/>
        </w:rPr>
      </w:pPr>
    </w:p>
    <w:p w14:paraId="4E6A568E" w14:textId="77777777" w:rsidR="002F5444" w:rsidRPr="001C3B83" w:rsidRDefault="002F5444" w:rsidP="002F5444">
      <w:pPr>
        <w:tabs>
          <w:tab w:val="left" w:pos="2835"/>
          <w:tab w:val="left" w:pos="5670"/>
          <w:tab w:val="left" w:pos="7655"/>
        </w:tabs>
        <w:ind w:right="-91"/>
        <w:rPr>
          <w:rFonts w:ascii="Calibri" w:hAnsi="Calibri"/>
        </w:rPr>
      </w:pPr>
    </w:p>
    <w:p w14:paraId="60877261" w14:textId="77777777"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473BE98D" w14:textId="77777777" w:rsidR="002F5444" w:rsidRPr="002522C8" w:rsidRDefault="002F5444" w:rsidP="002F5444">
      <w:pPr>
        <w:tabs>
          <w:tab w:val="left" w:pos="2835"/>
          <w:tab w:val="left" w:pos="5670"/>
          <w:tab w:val="left" w:pos="7655"/>
        </w:tabs>
        <w:ind w:left="851" w:right="-91"/>
        <w:rPr>
          <w:rFonts w:ascii="Calibri" w:hAnsi="Calibri"/>
        </w:rPr>
      </w:pPr>
    </w:p>
    <w:p w14:paraId="607B98CB" w14:textId="77777777" w:rsidR="002F5444" w:rsidRPr="002522C8" w:rsidRDefault="002F5444" w:rsidP="002F5444">
      <w:pPr>
        <w:tabs>
          <w:tab w:val="left" w:pos="2835"/>
          <w:tab w:val="left" w:pos="5670"/>
          <w:tab w:val="left" w:pos="7655"/>
        </w:tabs>
        <w:ind w:left="851" w:right="-91"/>
        <w:rPr>
          <w:rFonts w:ascii="Calibri" w:hAnsi="Calibri"/>
        </w:rPr>
      </w:pPr>
    </w:p>
    <w:p w14:paraId="00A18408" w14:textId="77777777" w:rsidR="007E2CDB" w:rsidRPr="00EB0F15" w:rsidRDefault="007E2CDB" w:rsidP="007E2CDB">
      <w:pPr>
        <w:pStyle w:val="Prrafodelista"/>
        <w:numPr>
          <w:ilvl w:val="0"/>
          <w:numId w:val="33"/>
        </w:numPr>
        <w:rPr>
          <w:rFonts w:ascii="Arial" w:hAnsi="Arial" w:cs="Arial"/>
          <w:b/>
        </w:rPr>
      </w:pPr>
      <w:r w:rsidRPr="00EB0F15">
        <w:rPr>
          <w:rFonts w:ascii="Arial" w:hAnsi="Arial" w:cs="Arial"/>
          <w:b/>
          <w:i/>
        </w:rPr>
        <w:t>Dudas Administrativas</w:t>
      </w:r>
      <w:r w:rsidRPr="00EB0F15">
        <w:rPr>
          <w:rFonts w:ascii="Arial" w:hAnsi="Arial" w:cs="Arial"/>
          <w:b/>
        </w:rPr>
        <w:t>:</w:t>
      </w:r>
    </w:p>
    <w:p w14:paraId="4F52EA0B" w14:textId="77777777" w:rsidR="007E2CDB" w:rsidRPr="00EB0F15" w:rsidRDefault="007E2CDB" w:rsidP="007E2CDB">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7E2CDB" w:rsidRPr="00EB0F15" w14:paraId="0A24A834" w14:textId="77777777" w:rsidTr="00442E7E">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3AE9783F" w14:textId="77777777" w:rsidR="007E2CDB" w:rsidRPr="00EB0F15" w:rsidRDefault="007E2CDB" w:rsidP="00442E7E">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6DC6F" w14:textId="77777777" w:rsidR="007E2CDB" w:rsidRPr="00EB0F15" w:rsidRDefault="007E2CDB" w:rsidP="00442E7E">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6733561A" w14:textId="77777777" w:rsidR="007E2CDB" w:rsidRPr="00EB0F15" w:rsidRDefault="007E2CDB" w:rsidP="00442E7E">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B2419" w14:textId="77777777" w:rsidR="007E2CDB" w:rsidRPr="00EB0F15" w:rsidRDefault="007E2CDB" w:rsidP="00442E7E">
            <w:pPr>
              <w:jc w:val="center"/>
              <w:rPr>
                <w:rFonts w:ascii="Arial" w:hAnsi="Arial" w:cs="Arial"/>
                <w:b/>
                <w:color w:val="000000"/>
                <w:sz w:val="18"/>
                <w:szCs w:val="18"/>
              </w:rPr>
            </w:pPr>
            <w:r w:rsidRPr="00EB0F15">
              <w:rPr>
                <w:rFonts w:ascii="Arial" w:hAnsi="Arial" w:cs="Arial"/>
                <w:b/>
                <w:color w:val="000000"/>
                <w:sz w:val="18"/>
                <w:szCs w:val="18"/>
              </w:rPr>
              <w:t>Pregunta</w:t>
            </w:r>
          </w:p>
        </w:tc>
      </w:tr>
      <w:tr w:rsidR="007E2CDB" w:rsidRPr="00EB0F15" w14:paraId="538AE462"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3B55938E"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5D0A7F0F"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6B93F6F"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BC36F20"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104F5453"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12686191"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4973A29C"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4321795"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0BF91F6"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60C93DE7"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4E62B258"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B60AAAB"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6802DA7"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E6416BD"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6285AD02"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2358C0D4"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EEA4CCD"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1D910867"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FFC062C"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2F27DEE1"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3D4B1C90"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05939D4D"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B065669"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D2DBFE8"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49BF3255"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279E2F0A"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A7F492D"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0274C8C"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EB03A72"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r>
    </w:tbl>
    <w:p w14:paraId="46FAC5F6" w14:textId="77777777" w:rsidR="007E2CDB" w:rsidRPr="00EB0F15" w:rsidRDefault="007E2CDB" w:rsidP="007E2CDB">
      <w:pPr>
        <w:rPr>
          <w:rFonts w:ascii="Arial" w:hAnsi="Arial" w:cs="Arial"/>
        </w:rPr>
      </w:pPr>
    </w:p>
    <w:p w14:paraId="1D895B77" w14:textId="77777777" w:rsidR="007E2CDB" w:rsidRPr="00EB0F15" w:rsidRDefault="007E2CDB" w:rsidP="007E2CDB">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3986A9B1" w14:textId="77777777" w:rsidR="007E2CDB" w:rsidRPr="00EB0F15" w:rsidRDefault="007E2CDB" w:rsidP="007E2CDB">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7E2CDB" w:rsidRPr="00EB0F15" w14:paraId="568D56E1" w14:textId="77777777" w:rsidTr="00442E7E">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7E28AD62" w14:textId="77777777" w:rsidR="007E2CDB" w:rsidRPr="00EB0F15" w:rsidRDefault="007E2CDB" w:rsidP="00442E7E">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090BE" w14:textId="77777777" w:rsidR="007E2CDB" w:rsidRPr="00EB0F15" w:rsidRDefault="007E2CDB" w:rsidP="00442E7E">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3A0DCAE0" w14:textId="77777777" w:rsidR="007E2CDB" w:rsidRPr="00EB0F15" w:rsidRDefault="007E2CDB" w:rsidP="00442E7E">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CC4F9" w14:textId="77777777" w:rsidR="007E2CDB" w:rsidRPr="00EB0F15" w:rsidRDefault="007E2CDB" w:rsidP="00442E7E">
            <w:pPr>
              <w:jc w:val="center"/>
              <w:rPr>
                <w:rFonts w:ascii="Arial" w:hAnsi="Arial" w:cs="Arial"/>
                <w:b/>
                <w:color w:val="000000"/>
                <w:sz w:val="18"/>
                <w:szCs w:val="18"/>
              </w:rPr>
            </w:pPr>
            <w:r w:rsidRPr="00EB0F15">
              <w:rPr>
                <w:rFonts w:ascii="Arial" w:hAnsi="Arial" w:cs="Arial"/>
                <w:b/>
                <w:color w:val="000000"/>
                <w:sz w:val="18"/>
                <w:szCs w:val="18"/>
              </w:rPr>
              <w:t>Pregunta</w:t>
            </w:r>
          </w:p>
        </w:tc>
      </w:tr>
      <w:tr w:rsidR="007E2CDB" w:rsidRPr="00EB0F15" w14:paraId="339831A1"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074AC817"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5AEABF5E"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7ABC6F02"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9FB9537"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23AC1A4B"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70B4AE60"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5E927E40"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35025450" w14:textId="77777777" w:rsidR="007E2CDB" w:rsidRPr="00EB0F15" w:rsidRDefault="007E2CDB" w:rsidP="00442E7E">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5694C97"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76803B4D"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1C797621"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7AB5A361"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549C6D0"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A5CD5BC"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6C609057"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306FE70B"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FFF6464"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13BB308A"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F41DA4E"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224EA29A"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4F8E47AD"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0608B3F"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32CAA9BC"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3DE4D77"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0CADB181"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3DC0B5A7"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5059AFD"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317B526"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F8D5975"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r>
    </w:tbl>
    <w:p w14:paraId="7E7F46B9"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73C9357E" w14:textId="77777777" w:rsidR="002F5444" w:rsidRPr="002522C8" w:rsidRDefault="002F5444" w:rsidP="002F5444">
      <w:pPr>
        <w:tabs>
          <w:tab w:val="left" w:pos="2835"/>
          <w:tab w:val="left" w:pos="5670"/>
          <w:tab w:val="left" w:pos="7655"/>
        </w:tabs>
        <w:ind w:left="851" w:right="-91"/>
        <w:jc w:val="center"/>
        <w:rPr>
          <w:rFonts w:ascii="Calibri" w:hAnsi="Calibri"/>
        </w:rPr>
      </w:pPr>
    </w:p>
    <w:p w14:paraId="09162095"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30ECA6B5"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01C43889" w14:textId="77777777" w:rsidR="002F5444" w:rsidRPr="002522C8" w:rsidRDefault="002F5444" w:rsidP="002F5444">
      <w:pPr>
        <w:tabs>
          <w:tab w:val="left" w:pos="2835"/>
          <w:tab w:val="left" w:pos="5670"/>
          <w:tab w:val="left" w:pos="7655"/>
        </w:tabs>
        <w:ind w:left="851" w:right="-91"/>
        <w:rPr>
          <w:rFonts w:ascii="Calibri" w:hAnsi="Calibri"/>
        </w:rPr>
      </w:pPr>
    </w:p>
    <w:p w14:paraId="5FB99DE2" w14:textId="77777777" w:rsidR="002F5444" w:rsidRPr="002522C8" w:rsidRDefault="002F5444" w:rsidP="002F5444">
      <w:pPr>
        <w:tabs>
          <w:tab w:val="left" w:pos="2835"/>
          <w:tab w:val="left" w:pos="5670"/>
          <w:tab w:val="left" w:pos="7655"/>
        </w:tabs>
        <w:ind w:right="-91"/>
        <w:rPr>
          <w:rFonts w:ascii="Calibri" w:hAnsi="Calibri"/>
        </w:rPr>
      </w:pPr>
    </w:p>
    <w:p w14:paraId="6EEAD732" w14:textId="77777777" w:rsidR="002F5444" w:rsidRPr="002522C8" w:rsidRDefault="002F5444" w:rsidP="002F5444">
      <w:pPr>
        <w:tabs>
          <w:tab w:val="left" w:pos="2835"/>
          <w:tab w:val="left" w:pos="5670"/>
          <w:tab w:val="left" w:pos="7655"/>
        </w:tabs>
        <w:ind w:right="-91"/>
        <w:rPr>
          <w:rFonts w:ascii="Calibri" w:hAnsi="Calibri"/>
        </w:rPr>
      </w:pPr>
    </w:p>
    <w:p w14:paraId="424E7FD1" w14:textId="77777777" w:rsidR="002F5444" w:rsidRPr="002522C8" w:rsidRDefault="002F5444" w:rsidP="002F5444">
      <w:pPr>
        <w:tabs>
          <w:tab w:val="left" w:pos="2835"/>
          <w:tab w:val="left" w:pos="5670"/>
          <w:tab w:val="left" w:pos="7655"/>
        </w:tabs>
        <w:ind w:right="-91"/>
        <w:rPr>
          <w:rFonts w:ascii="Calibri" w:hAnsi="Calibri"/>
        </w:rPr>
      </w:pPr>
    </w:p>
    <w:p w14:paraId="588A4912" w14:textId="77777777"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4C2210B4" w14:textId="77777777"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51E7A913" w14:textId="77777777" w:rsidR="002F5444" w:rsidRPr="00BA09CD" w:rsidRDefault="002F5444" w:rsidP="002F5444">
      <w:pPr>
        <w:autoSpaceDE w:val="0"/>
        <w:autoSpaceDN w:val="0"/>
        <w:adjustRightInd w:val="0"/>
        <w:jc w:val="right"/>
        <w:rPr>
          <w:rFonts w:asciiTheme="minorHAnsi" w:hAnsiTheme="minorHAnsi" w:cstheme="minorHAnsi"/>
          <w:b/>
        </w:rPr>
      </w:pPr>
    </w:p>
    <w:p w14:paraId="7C96763F" w14:textId="77777777" w:rsidR="00B37CE3" w:rsidRDefault="002F5444" w:rsidP="00A30F6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14:paraId="6741D160" w14:textId="77777777" w:rsidR="00A30F67" w:rsidRPr="00C15FEF" w:rsidRDefault="00A30F67" w:rsidP="00A30F67">
      <w:pPr>
        <w:autoSpaceDE w:val="0"/>
        <w:autoSpaceDN w:val="0"/>
        <w:adjustRightInd w:val="0"/>
        <w:jc w:val="center"/>
        <w:rPr>
          <w:rFonts w:ascii="Calibri" w:hAnsi="Calibri" w:cs="Calibri"/>
          <w:sz w:val="16"/>
          <w:szCs w:val="16"/>
          <w:lang w:val="es-MX"/>
        </w:rPr>
      </w:pPr>
      <w:r w:rsidRPr="00C15FEF">
        <w:rPr>
          <w:rFonts w:ascii="Calibri" w:hAnsi="Calibri" w:cs="Calibri"/>
          <w:sz w:val="16"/>
          <w:szCs w:val="16"/>
          <w:lang w:val="es-MX"/>
        </w:rPr>
        <w:t>MODELO DE CONTRATO</w:t>
      </w:r>
    </w:p>
    <w:p w14:paraId="630A5027" w14:textId="77777777" w:rsidR="00A30F67" w:rsidRPr="00C15FEF" w:rsidRDefault="00A30F67" w:rsidP="00A30F67">
      <w:pPr>
        <w:autoSpaceDE w:val="0"/>
        <w:autoSpaceDN w:val="0"/>
        <w:adjustRightInd w:val="0"/>
        <w:jc w:val="right"/>
        <w:rPr>
          <w:rFonts w:ascii="Calibri" w:hAnsi="Calibri" w:cs="Calibri"/>
          <w:sz w:val="16"/>
          <w:szCs w:val="16"/>
          <w:lang w:val="es-MX"/>
        </w:rPr>
      </w:pPr>
      <w:r w:rsidRPr="00C15FEF">
        <w:rPr>
          <w:rFonts w:ascii="Calibri" w:hAnsi="Calibri" w:cs="Calibri"/>
          <w:sz w:val="16"/>
          <w:szCs w:val="16"/>
          <w:lang w:val="es-MX"/>
        </w:rPr>
        <w:t>CONTRATO No: __________</w:t>
      </w:r>
    </w:p>
    <w:p w14:paraId="1DB1C0D0" w14:textId="77777777" w:rsidR="00A30F67" w:rsidRPr="00C15FEF" w:rsidRDefault="00A30F67" w:rsidP="00A30F67">
      <w:pPr>
        <w:autoSpaceDE w:val="0"/>
        <w:autoSpaceDN w:val="0"/>
        <w:adjustRightInd w:val="0"/>
        <w:jc w:val="both"/>
        <w:rPr>
          <w:rFonts w:ascii="Calibri" w:hAnsi="Calibri" w:cs="Calibri"/>
          <w:sz w:val="16"/>
          <w:szCs w:val="16"/>
          <w:lang w:val="es-MX"/>
        </w:rPr>
      </w:pPr>
    </w:p>
    <w:p w14:paraId="473E9A78" w14:textId="77777777" w:rsidR="00A30F67" w:rsidRPr="00C15FEF" w:rsidRDefault="00A30F67" w:rsidP="00A30F67">
      <w:pPr>
        <w:jc w:val="both"/>
        <w:rPr>
          <w:rFonts w:asciiTheme="minorHAnsi" w:hAnsiTheme="minorHAnsi"/>
          <w:sz w:val="16"/>
          <w:szCs w:val="16"/>
        </w:rPr>
      </w:pPr>
      <w:r w:rsidRPr="00C15FEF">
        <w:rPr>
          <w:rFonts w:ascii="Calibri" w:hAnsi="Calibri" w:cs="Arial"/>
          <w:sz w:val="16"/>
          <w:szCs w:val="16"/>
        </w:rPr>
        <w:t>CONTRATO DE PRESTACION DE SERVICIO DE_____________________________ QUE CELEBRAN POR UNA PARTE SERVICIOS DE SALUD DE NUEVO LEÓN, ORGANISMO PÚBLICO DESCENTRALIZADO, REPRESENTADO POR SU DIRECTOR ADMINISTRATIVO, C. VICENTE ARTURO LÓPEZ LIMÓN Y EL C. EDUARDO MEDINA CÁRDENA</w:t>
      </w:r>
      <w:r>
        <w:rPr>
          <w:rFonts w:ascii="Calibri" w:hAnsi="Calibri" w:cs="Arial"/>
          <w:sz w:val="16"/>
          <w:szCs w:val="16"/>
        </w:rPr>
        <w:t>S</w:t>
      </w:r>
      <w:r w:rsidRPr="00C15FEF">
        <w:rPr>
          <w:rFonts w:ascii="Calibri" w:hAnsi="Calibri" w:cs="Arial"/>
          <w:sz w:val="16"/>
          <w:szCs w:val="16"/>
        </w:rPr>
        <w:t>, A QUIEN EN LO SUCESIVO SE LE DENOMINARÁ “S.S.N.L.”, Y POR LA OTRA PARTE, LA COMPAÑIA DENOMINADA _________________., REPRESENTADA POR EL C. _______________  EN SU CARÁCTER DE REPRESENTANTE LEGAL, A QUIEN EN LO SUCESIVO SE LE DENOMINARÁ “EL PROVEEDOR”, AL TENOR DE LAS SIGUIENTES</w:t>
      </w:r>
    </w:p>
    <w:p w14:paraId="47B8BC32" w14:textId="77777777" w:rsidR="00A30F67" w:rsidRPr="00C15FEF" w:rsidRDefault="00A30F67" w:rsidP="00A30F67">
      <w:pPr>
        <w:jc w:val="center"/>
        <w:rPr>
          <w:rFonts w:asciiTheme="minorHAnsi" w:hAnsiTheme="minorHAnsi"/>
          <w:sz w:val="16"/>
          <w:szCs w:val="16"/>
        </w:rPr>
      </w:pPr>
    </w:p>
    <w:p w14:paraId="15189266" w14:textId="77777777" w:rsidR="00A30F67" w:rsidRPr="00C15FEF" w:rsidRDefault="00A30F67" w:rsidP="00A30F67">
      <w:pPr>
        <w:jc w:val="center"/>
        <w:rPr>
          <w:rFonts w:asciiTheme="minorHAnsi" w:hAnsiTheme="minorHAnsi"/>
          <w:sz w:val="16"/>
          <w:szCs w:val="16"/>
          <w:lang w:val="pt-BR"/>
        </w:rPr>
      </w:pPr>
      <w:r w:rsidRPr="00C15FEF">
        <w:rPr>
          <w:rFonts w:asciiTheme="minorHAnsi" w:hAnsiTheme="minorHAnsi"/>
          <w:sz w:val="16"/>
          <w:szCs w:val="16"/>
          <w:lang w:val="pt-BR"/>
        </w:rPr>
        <w:t>D E C L A R A C I O N E S</w:t>
      </w:r>
    </w:p>
    <w:p w14:paraId="6AB50A6D" w14:textId="77777777" w:rsidR="00A30F67" w:rsidRPr="00C15FEF" w:rsidRDefault="00A30F67" w:rsidP="00A30F67">
      <w:pPr>
        <w:jc w:val="both"/>
        <w:rPr>
          <w:rFonts w:asciiTheme="minorHAnsi" w:hAnsiTheme="minorHAnsi"/>
          <w:sz w:val="16"/>
          <w:szCs w:val="16"/>
          <w:lang w:val="pt-BR"/>
        </w:rPr>
      </w:pPr>
    </w:p>
    <w:p w14:paraId="3E5DDA5B" w14:textId="77777777" w:rsidR="00A30F67" w:rsidRPr="00C15FEF" w:rsidRDefault="00A30F67" w:rsidP="00A30F67">
      <w:pPr>
        <w:tabs>
          <w:tab w:val="left" w:pos="1134"/>
          <w:tab w:val="left" w:pos="3402"/>
          <w:tab w:val="left" w:pos="5670"/>
          <w:tab w:val="left" w:pos="8222"/>
        </w:tabs>
        <w:jc w:val="both"/>
        <w:rPr>
          <w:rFonts w:ascii="Calibri" w:hAnsi="Calibri" w:cs="Arial"/>
          <w:b/>
          <w:sz w:val="16"/>
          <w:szCs w:val="16"/>
        </w:rPr>
      </w:pPr>
      <w:r w:rsidRPr="00C15FEF">
        <w:rPr>
          <w:rFonts w:ascii="Calibri" w:hAnsi="Calibri" w:cs="Arial"/>
          <w:b/>
          <w:sz w:val="16"/>
          <w:szCs w:val="16"/>
        </w:rPr>
        <w:t>I.- Declara “S.S.N.L.”:</w:t>
      </w:r>
    </w:p>
    <w:p w14:paraId="318E97F9" w14:textId="77777777" w:rsidR="00A30F67" w:rsidRPr="00C15FEF" w:rsidRDefault="00A30F67" w:rsidP="00A30F67">
      <w:pPr>
        <w:tabs>
          <w:tab w:val="left" w:pos="1134"/>
          <w:tab w:val="left" w:pos="3402"/>
          <w:tab w:val="left" w:pos="5670"/>
          <w:tab w:val="left" w:pos="8222"/>
        </w:tabs>
        <w:jc w:val="both"/>
        <w:rPr>
          <w:rFonts w:ascii="Calibri" w:hAnsi="Calibri" w:cs="Arial"/>
          <w:sz w:val="16"/>
          <w:szCs w:val="16"/>
          <w:highlight w:val="green"/>
        </w:rPr>
      </w:pPr>
    </w:p>
    <w:p w14:paraId="4668E6CD" w14:textId="247145B1" w:rsidR="00A30F67" w:rsidRPr="00C15FEF" w:rsidRDefault="00A30F67" w:rsidP="00A30F67">
      <w:pPr>
        <w:tabs>
          <w:tab w:val="left" w:pos="1134"/>
          <w:tab w:val="left" w:pos="3402"/>
          <w:tab w:val="left" w:pos="5670"/>
          <w:tab w:val="left" w:pos="8222"/>
        </w:tabs>
        <w:jc w:val="both"/>
        <w:rPr>
          <w:rFonts w:ascii="Calibri" w:hAnsi="Calibri" w:cs="Arial"/>
          <w:sz w:val="16"/>
          <w:szCs w:val="16"/>
          <w:highlight w:val="green"/>
        </w:rPr>
      </w:pPr>
      <w:r w:rsidRPr="00C15FEF">
        <w:rPr>
          <w:rFonts w:ascii="Calibri" w:hAnsi="Calibri" w:cs="Tahoma"/>
          <w:sz w:val="16"/>
          <w:szCs w:val="16"/>
        </w:rPr>
        <w:t xml:space="preserve">I.1. Que es un Organismo Público Descentralizado con personalidad jurídica y patrimonio propios, creado por decreto número 328 de fecha 18 de </w:t>
      </w:r>
      <w:r w:rsidR="00C83D54" w:rsidRPr="00C15FEF">
        <w:rPr>
          <w:rFonts w:ascii="Calibri" w:hAnsi="Calibri" w:cs="Tahoma"/>
          <w:sz w:val="16"/>
          <w:szCs w:val="16"/>
        </w:rPr>
        <w:t>diciembre</w:t>
      </w:r>
      <w:r w:rsidRPr="00C15FEF">
        <w:rPr>
          <w:rFonts w:ascii="Calibri" w:hAnsi="Calibri" w:cs="Tahoma"/>
          <w:sz w:val="16"/>
          <w:szCs w:val="16"/>
        </w:rPr>
        <w:t xml:space="preserve"> de 1996. Con Registro Federal de Contribuyentes SSN-970115-QI9</w:t>
      </w:r>
    </w:p>
    <w:p w14:paraId="416B1AEB" w14:textId="77777777" w:rsidR="00A30F67" w:rsidRPr="00C15FEF" w:rsidRDefault="00A30F67" w:rsidP="00A30F67">
      <w:pPr>
        <w:tabs>
          <w:tab w:val="left" w:pos="1134"/>
          <w:tab w:val="left" w:pos="3402"/>
          <w:tab w:val="left" w:pos="5670"/>
          <w:tab w:val="left" w:pos="8222"/>
        </w:tabs>
        <w:jc w:val="both"/>
        <w:rPr>
          <w:rFonts w:ascii="Calibri" w:hAnsi="Calibri" w:cs="Arial"/>
          <w:sz w:val="16"/>
          <w:szCs w:val="16"/>
          <w:highlight w:val="green"/>
        </w:rPr>
      </w:pPr>
    </w:p>
    <w:p w14:paraId="44F4780C" w14:textId="77777777" w:rsidR="00A30F67" w:rsidRPr="00C15FEF" w:rsidRDefault="00A30F67" w:rsidP="00A30F67">
      <w:pPr>
        <w:tabs>
          <w:tab w:val="left" w:pos="1134"/>
          <w:tab w:val="left" w:pos="3402"/>
          <w:tab w:val="left" w:pos="5670"/>
          <w:tab w:val="left" w:pos="8222"/>
        </w:tabs>
        <w:jc w:val="both"/>
        <w:rPr>
          <w:rFonts w:ascii="Calibri" w:hAnsi="Calibri"/>
          <w:sz w:val="16"/>
          <w:szCs w:val="16"/>
        </w:rPr>
      </w:pPr>
      <w:r w:rsidRPr="00C15FEF">
        <w:rPr>
          <w:rFonts w:ascii="Calibri" w:hAnsi="Calibri"/>
          <w:sz w:val="16"/>
          <w:szCs w:val="16"/>
        </w:rPr>
        <w:t xml:space="preserve">I.2 Que de conformidad con lo previsto por los artículos 18 y 24 fracciones XIII, XIV y XVI del Reglamento Interior de Servicios de Salud de Nuevo León, O.P.D., </w:t>
      </w:r>
      <w:bookmarkStart w:id="9" w:name="_Hlk107226541"/>
      <w:r w:rsidRPr="00C15FEF">
        <w:rPr>
          <w:rFonts w:ascii="Calibri" w:hAnsi="Calibri"/>
          <w:sz w:val="16"/>
          <w:szCs w:val="16"/>
        </w:rPr>
        <w:t>y Acuerdo Delegatorio de facultades signado en fecha 02 de Junio del 2022 y Publicado en el Periódico Oficial del Estado de Nuevo León</w:t>
      </w:r>
      <w:bookmarkEnd w:id="9"/>
      <w:r w:rsidRPr="00C15FEF">
        <w:rPr>
          <w:rFonts w:ascii="Calibri" w:hAnsi="Calibri"/>
          <w:sz w:val="16"/>
          <w:szCs w:val="16"/>
        </w:rPr>
        <w:t>, el Director Administrativo se encuentra facultado para celebrar, en los términos de las disposiciones legales aplicables los contratos de adquisiciones, arrendamientos, prestación de servicios, de obras públicas y servicios relacionados con las mismas.</w:t>
      </w:r>
    </w:p>
    <w:p w14:paraId="71AE338E" w14:textId="77777777" w:rsidR="00A30F67" w:rsidRPr="00C15FEF" w:rsidRDefault="00A30F67" w:rsidP="00A30F67">
      <w:pPr>
        <w:tabs>
          <w:tab w:val="left" w:pos="1134"/>
          <w:tab w:val="left" w:pos="3402"/>
          <w:tab w:val="left" w:pos="5670"/>
          <w:tab w:val="left" w:pos="8222"/>
        </w:tabs>
        <w:jc w:val="both"/>
        <w:rPr>
          <w:rFonts w:ascii="Calibri" w:hAnsi="Calibri"/>
          <w:sz w:val="16"/>
          <w:szCs w:val="16"/>
        </w:rPr>
      </w:pPr>
    </w:p>
    <w:p w14:paraId="42FCCE90" w14:textId="0CD22B26" w:rsidR="00A30F67" w:rsidRPr="00C15FEF" w:rsidRDefault="00A30F67" w:rsidP="00A30F67">
      <w:pPr>
        <w:tabs>
          <w:tab w:val="left" w:pos="1134"/>
          <w:tab w:val="left" w:pos="3402"/>
          <w:tab w:val="left" w:pos="5670"/>
          <w:tab w:val="left" w:pos="8222"/>
        </w:tabs>
        <w:jc w:val="both"/>
        <w:rPr>
          <w:rFonts w:ascii="Calibri" w:hAnsi="Calibri" w:cs="Arial"/>
          <w:sz w:val="16"/>
          <w:szCs w:val="16"/>
          <w:highlight w:val="green"/>
        </w:rPr>
      </w:pPr>
      <w:r w:rsidRPr="00C15FEF">
        <w:rPr>
          <w:rFonts w:ascii="Calibri" w:hAnsi="Calibri" w:cs="Calibri"/>
          <w:bCs/>
          <w:sz w:val="16"/>
          <w:szCs w:val="16"/>
        </w:rPr>
        <w:t xml:space="preserve">I.3 Que el C. Vicente Arturo López Limón, en su carácter de Director Administrativo, acredita su personalidad, mediante Escritura Pública número 4,656, de fecha 14 de Octubre del año 2021, pasada ante la fe del Lic. Enrique Maldonado Corpus, Titular de la Notaría Pública número 109, con ejercicio en el Primer Distrito Registral en el Estado de Nuevo León, e inscrita en el Instituto Registral y Catastral del Estado de Nuevo León, bajo el Número 5990, Volumen 147, Libro 239, Sección: Resoluciones y Convenios Diversos, en fecha 28 de Octubre del año 2021 y el C. Eduardo Medina Cárdenas, en su carácter de Subdirector de Recursos Materiales, justifica su personalidad con el nombramiento expedido a través del Oficio No. DIR.ADMON.1425/2021 de fecha 12 de </w:t>
      </w:r>
      <w:r w:rsidR="00C83D54" w:rsidRPr="00C15FEF">
        <w:rPr>
          <w:rFonts w:ascii="Calibri" w:hAnsi="Calibri" w:cs="Calibri"/>
          <w:bCs/>
          <w:sz w:val="16"/>
          <w:szCs w:val="16"/>
        </w:rPr>
        <w:t>noviembre</w:t>
      </w:r>
      <w:r w:rsidRPr="00C15FEF">
        <w:rPr>
          <w:rFonts w:ascii="Calibri" w:hAnsi="Calibri" w:cs="Calibri"/>
          <w:bCs/>
          <w:sz w:val="16"/>
          <w:szCs w:val="16"/>
        </w:rPr>
        <w:t xml:space="preserve"> del 2021, y Acuerdo Delegatorio de facultades signado en fecha 02 de </w:t>
      </w:r>
      <w:r w:rsidR="00C83D54" w:rsidRPr="00C15FEF">
        <w:rPr>
          <w:rFonts w:ascii="Calibri" w:hAnsi="Calibri" w:cs="Calibri"/>
          <w:bCs/>
          <w:sz w:val="16"/>
          <w:szCs w:val="16"/>
        </w:rPr>
        <w:t>junio</w:t>
      </w:r>
      <w:r w:rsidRPr="00C15FEF">
        <w:rPr>
          <w:rFonts w:ascii="Calibri" w:hAnsi="Calibri" w:cs="Calibri"/>
          <w:bCs/>
          <w:sz w:val="16"/>
          <w:szCs w:val="16"/>
        </w:rPr>
        <w:t xml:space="preserve"> del 2022 y Publicado en el Periódico Oficial del Estado de Nuevo León.</w:t>
      </w:r>
    </w:p>
    <w:p w14:paraId="778D4D71" w14:textId="77777777" w:rsidR="00A30F67" w:rsidRPr="00C15FEF" w:rsidRDefault="00A30F67" w:rsidP="00A30F67">
      <w:pPr>
        <w:tabs>
          <w:tab w:val="left" w:pos="1134"/>
          <w:tab w:val="left" w:pos="3402"/>
          <w:tab w:val="left" w:pos="5670"/>
          <w:tab w:val="left" w:pos="8222"/>
        </w:tabs>
        <w:jc w:val="both"/>
        <w:rPr>
          <w:rFonts w:ascii="Calibri" w:hAnsi="Calibri" w:cs="Arial"/>
          <w:sz w:val="16"/>
          <w:szCs w:val="16"/>
          <w:highlight w:val="green"/>
        </w:rPr>
      </w:pPr>
    </w:p>
    <w:p w14:paraId="02E0CDCF" w14:textId="77777777" w:rsidR="00A30F67" w:rsidRPr="00C15FEF" w:rsidRDefault="00A30F67" w:rsidP="00A30F67">
      <w:pPr>
        <w:tabs>
          <w:tab w:val="left" w:pos="1134"/>
          <w:tab w:val="left" w:pos="3402"/>
          <w:tab w:val="left" w:pos="5670"/>
          <w:tab w:val="left" w:pos="8222"/>
        </w:tabs>
        <w:jc w:val="both"/>
        <w:rPr>
          <w:rFonts w:ascii="Calibri" w:hAnsi="Calibri" w:cs="Tahoma"/>
          <w:sz w:val="16"/>
          <w:szCs w:val="16"/>
        </w:rPr>
      </w:pPr>
      <w:r w:rsidRPr="00C15FEF">
        <w:rPr>
          <w:rFonts w:ascii="Calibri" w:hAnsi="Calibri" w:cs="Tahoma"/>
          <w:sz w:val="16"/>
          <w:szCs w:val="16"/>
        </w:rPr>
        <w:t>I.4 Que cuenta con recursos suficientes y disponibles en su presupuesto, autorizado mediante oficio número ________, con cargo al Presupuesto _________, Programa ________, Partida _________, para celebrar el presente contrato.</w:t>
      </w:r>
    </w:p>
    <w:p w14:paraId="05442517" w14:textId="77777777" w:rsidR="00A30F67" w:rsidRPr="00C15FEF" w:rsidRDefault="00A30F67" w:rsidP="00A30F67">
      <w:pPr>
        <w:tabs>
          <w:tab w:val="left" w:pos="1134"/>
          <w:tab w:val="left" w:pos="3402"/>
          <w:tab w:val="left" w:pos="5670"/>
          <w:tab w:val="left" w:pos="8222"/>
        </w:tabs>
        <w:jc w:val="both"/>
        <w:rPr>
          <w:rFonts w:ascii="Calibri" w:hAnsi="Calibri" w:cs="Tahoma"/>
          <w:sz w:val="16"/>
          <w:szCs w:val="16"/>
        </w:rPr>
      </w:pPr>
    </w:p>
    <w:p w14:paraId="224FA140" w14:textId="5427B857" w:rsidR="00A30F67" w:rsidRPr="00C15FEF" w:rsidRDefault="00A30F67" w:rsidP="00A30F67">
      <w:pPr>
        <w:tabs>
          <w:tab w:val="left" w:pos="1134"/>
          <w:tab w:val="left" w:pos="3402"/>
          <w:tab w:val="left" w:pos="5670"/>
          <w:tab w:val="left" w:pos="8222"/>
        </w:tabs>
        <w:jc w:val="both"/>
        <w:rPr>
          <w:rFonts w:ascii="Calibri" w:hAnsi="Calibri"/>
          <w:sz w:val="16"/>
          <w:szCs w:val="16"/>
        </w:rPr>
      </w:pPr>
      <w:r w:rsidRPr="00C15FEF">
        <w:rPr>
          <w:rFonts w:ascii="Calibri" w:hAnsi="Calibri"/>
          <w:sz w:val="16"/>
          <w:szCs w:val="16"/>
        </w:rPr>
        <w:t xml:space="preserve">I.5 Que el presente contrato fue adjudicado mediante el procedimiento de </w:t>
      </w:r>
      <w:r>
        <w:rPr>
          <w:rFonts w:ascii="Calibri" w:hAnsi="Calibri"/>
          <w:sz w:val="16"/>
          <w:szCs w:val="16"/>
        </w:rPr>
        <w:t xml:space="preserve">LICITACIÓN PÚBLICA INTERNACIONAL BAJO LA COBERTURA DE TRATADOS PRESENCIAL No.  </w:t>
      </w:r>
      <w:r w:rsidR="00EE3877">
        <w:rPr>
          <w:rFonts w:ascii="Calibri" w:hAnsi="Calibri"/>
          <w:sz w:val="16"/>
          <w:szCs w:val="16"/>
        </w:rPr>
        <w:t>LP-919044992-I09-2024</w:t>
      </w:r>
      <w:r w:rsidRPr="00C15FEF">
        <w:rPr>
          <w:rFonts w:ascii="Calibri" w:hAnsi="Calibri"/>
          <w:sz w:val="16"/>
          <w:szCs w:val="16"/>
        </w:rPr>
        <w:t xml:space="preserve">, relativo a la </w:t>
      </w:r>
      <w:r>
        <w:rPr>
          <w:rFonts w:ascii="Calibri" w:hAnsi="Calibri"/>
          <w:sz w:val="16"/>
          <w:szCs w:val="16"/>
        </w:rPr>
        <w:t>adquisición</w:t>
      </w:r>
      <w:r w:rsidRPr="00C15FEF">
        <w:rPr>
          <w:rFonts w:ascii="Calibri" w:hAnsi="Calibri"/>
          <w:sz w:val="16"/>
          <w:szCs w:val="16"/>
        </w:rPr>
        <w:t xml:space="preserve"> de _________________________.</w:t>
      </w:r>
    </w:p>
    <w:p w14:paraId="63E9E011" w14:textId="77777777" w:rsidR="00A30F67" w:rsidRPr="00C15FEF" w:rsidRDefault="00A30F67" w:rsidP="00A30F67">
      <w:pPr>
        <w:tabs>
          <w:tab w:val="left" w:pos="1134"/>
          <w:tab w:val="left" w:pos="3402"/>
          <w:tab w:val="left" w:pos="5670"/>
          <w:tab w:val="left" w:pos="8222"/>
        </w:tabs>
        <w:jc w:val="both"/>
        <w:rPr>
          <w:rFonts w:ascii="Calibri" w:hAnsi="Calibri"/>
          <w:sz w:val="16"/>
          <w:szCs w:val="16"/>
        </w:rPr>
      </w:pPr>
    </w:p>
    <w:p w14:paraId="1E45D63D" w14:textId="77777777" w:rsidR="00A30F67" w:rsidRPr="00C15FEF" w:rsidRDefault="00A30F67" w:rsidP="00A30F67">
      <w:pPr>
        <w:tabs>
          <w:tab w:val="left" w:pos="1134"/>
          <w:tab w:val="left" w:pos="3402"/>
          <w:tab w:val="left" w:pos="5670"/>
          <w:tab w:val="left" w:pos="8222"/>
        </w:tabs>
        <w:jc w:val="both"/>
        <w:rPr>
          <w:rFonts w:ascii="Calibri" w:hAnsi="Calibri" w:cs="Arial"/>
          <w:sz w:val="16"/>
          <w:szCs w:val="16"/>
          <w:highlight w:val="green"/>
        </w:rPr>
      </w:pPr>
      <w:r w:rsidRPr="00C15FEF">
        <w:rPr>
          <w:rFonts w:ascii="Calibri" w:hAnsi="Calibri" w:cs="Tahoma"/>
          <w:sz w:val="16"/>
          <w:szCs w:val="16"/>
        </w:rPr>
        <w:t>I.6 Que para los fines y efectos legales del presente instrumento señala como su domicilio el ubicado en la calle Matamoros Oriente, Número 520, entre Escobedo y Zaragoza, en el Centro de Monterrey, Nuevo León, C.P. 64000.</w:t>
      </w:r>
    </w:p>
    <w:p w14:paraId="7838AD16" w14:textId="77777777" w:rsidR="00A30F67" w:rsidRPr="00C15FEF" w:rsidRDefault="00A30F67" w:rsidP="00A30F67">
      <w:pPr>
        <w:tabs>
          <w:tab w:val="left" w:pos="1134"/>
          <w:tab w:val="left" w:pos="3402"/>
          <w:tab w:val="left" w:pos="5670"/>
          <w:tab w:val="left" w:pos="8222"/>
        </w:tabs>
        <w:jc w:val="both"/>
        <w:rPr>
          <w:rFonts w:ascii="Calibri" w:hAnsi="Calibri" w:cs="Arial"/>
          <w:sz w:val="16"/>
          <w:szCs w:val="16"/>
          <w:highlight w:val="green"/>
        </w:rPr>
      </w:pPr>
    </w:p>
    <w:p w14:paraId="31551769" w14:textId="77777777" w:rsidR="00A30F67" w:rsidRPr="00C15FEF" w:rsidRDefault="00A30F67" w:rsidP="00A30F67">
      <w:pPr>
        <w:tabs>
          <w:tab w:val="left" w:pos="1134"/>
          <w:tab w:val="left" w:pos="3402"/>
          <w:tab w:val="left" w:pos="5670"/>
          <w:tab w:val="left" w:pos="8222"/>
        </w:tabs>
        <w:jc w:val="both"/>
        <w:rPr>
          <w:rFonts w:ascii="Calibri" w:hAnsi="Calibri" w:cs="Arial"/>
          <w:sz w:val="16"/>
          <w:szCs w:val="16"/>
        </w:rPr>
      </w:pPr>
    </w:p>
    <w:p w14:paraId="286FD8B5" w14:textId="77777777" w:rsidR="00A30F67" w:rsidRPr="00C15FEF" w:rsidRDefault="00A30F67" w:rsidP="00A30F67">
      <w:pPr>
        <w:tabs>
          <w:tab w:val="left" w:pos="1134"/>
          <w:tab w:val="left" w:pos="3402"/>
          <w:tab w:val="left" w:pos="5670"/>
          <w:tab w:val="left" w:pos="8222"/>
        </w:tabs>
        <w:jc w:val="both"/>
        <w:rPr>
          <w:rFonts w:ascii="Calibri" w:hAnsi="Calibri" w:cs="Arial"/>
          <w:b/>
          <w:sz w:val="16"/>
          <w:szCs w:val="16"/>
        </w:rPr>
      </w:pPr>
      <w:r w:rsidRPr="00C15FEF">
        <w:rPr>
          <w:rFonts w:ascii="Calibri" w:hAnsi="Calibri" w:cs="Arial"/>
          <w:b/>
          <w:sz w:val="16"/>
          <w:szCs w:val="16"/>
        </w:rPr>
        <w:t>II.- Declara “EL PROVEEDOR”:</w:t>
      </w:r>
    </w:p>
    <w:p w14:paraId="65D96F1E" w14:textId="77777777" w:rsidR="00A30F67" w:rsidRPr="00C15FEF" w:rsidRDefault="00A30F67" w:rsidP="00A30F67">
      <w:pPr>
        <w:tabs>
          <w:tab w:val="left" w:pos="1134"/>
          <w:tab w:val="left" w:pos="3402"/>
          <w:tab w:val="left" w:pos="5670"/>
          <w:tab w:val="left" w:pos="8222"/>
        </w:tabs>
        <w:jc w:val="both"/>
        <w:rPr>
          <w:rFonts w:ascii="Calibri" w:hAnsi="Calibri" w:cs="Arial"/>
          <w:sz w:val="16"/>
          <w:szCs w:val="16"/>
        </w:rPr>
      </w:pPr>
    </w:p>
    <w:p w14:paraId="6188CA28" w14:textId="77777777" w:rsidR="00A30F67" w:rsidRPr="00C15FEF" w:rsidRDefault="00A30F67" w:rsidP="00A30F67">
      <w:pPr>
        <w:ind w:right="-5"/>
        <w:jc w:val="both"/>
        <w:rPr>
          <w:rFonts w:ascii="Calibri" w:hAnsi="Calibri" w:cs="Tahoma"/>
          <w:sz w:val="16"/>
          <w:szCs w:val="16"/>
        </w:rPr>
      </w:pPr>
      <w:r w:rsidRPr="00C15FEF">
        <w:rPr>
          <w:rFonts w:ascii="Calibri" w:hAnsi="Calibri" w:cs="Tahoma"/>
          <w:sz w:val="16"/>
          <w:szCs w:val="16"/>
        </w:rPr>
        <w:t>II.1.-</w:t>
      </w:r>
      <w:bookmarkStart w:id="10" w:name="_Hlk491079939"/>
      <w:r w:rsidRPr="00C15FEF">
        <w:rPr>
          <w:rFonts w:ascii="Calibri" w:hAnsi="Calibri" w:cs="Tahoma"/>
          <w:sz w:val="16"/>
          <w:szCs w:val="16"/>
        </w:rPr>
        <w:t xml:space="preserve">Que acredita la legal existencia de la compañía denominada </w:t>
      </w:r>
      <w:bookmarkEnd w:id="10"/>
      <w:r w:rsidRPr="00C15FEF">
        <w:rPr>
          <w:rFonts w:ascii="Calibri" w:hAnsi="Calibri" w:cs="Tahoma"/>
          <w:sz w:val="16"/>
          <w:szCs w:val="16"/>
        </w:rPr>
        <w:t>_____________________, mediante Escritura Pública número _________, de fecha ___________, pasada ante la fe del ______________, Notario Público Titular de la Notaría Pública número ______, con ejercicio en ______________, e inscrita en el Registro Público de Comercio, bajo el No._______________, en fecha _______________, que su Reg</w:t>
      </w:r>
      <w:r>
        <w:rPr>
          <w:rFonts w:ascii="Calibri" w:hAnsi="Calibri" w:cs="Tahoma"/>
          <w:sz w:val="16"/>
          <w:szCs w:val="16"/>
        </w:rPr>
        <w:t>istro Federal de Contribuyentes</w:t>
      </w:r>
      <w:r w:rsidRPr="00C15FEF">
        <w:rPr>
          <w:rFonts w:ascii="Calibri" w:hAnsi="Calibri" w:cs="Tahoma"/>
          <w:sz w:val="16"/>
          <w:szCs w:val="16"/>
        </w:rPr>
        <w:t xml:space="preserve"> es _____________.</w:t>
      </w:r>
    </w:p>
    <w:p w14:paraId="57C04ED3" w14:textId="77777777" w:rsidR="00A30F67" w:rsidRPr="00C15FEF" w:rsidRDefault="00A30F67" w:rsidP="00A30F67">
      <w:pPr>
        <w:ind w:right="-5"/>
        <w:jc w:val="both"/>
        <w:rPr>
          <w:rFonts w:ascii="Calibri" w:hAnsi="Calibri" w:cs="Tahoma"/>
          <w:sz w:val="16"/>
          <w:szCs w:val="16"/>
        </w:rPr>
      </w:pPr>
    </w:p>
    <w:p w14:paraId="079CDCE2" w14:textId="77777777" w:rsidR="00A30F67" w:rsidRPr="00C15FEF" w:rsidRDefault="00A30F67" w:rsidP="00A30F67">
      <w:pPr>
        <w:ind w:right="-5"/>
        <w:jc w:val="both"/>
        <w:rPr>
          <w:rFonts w:ascii="Calibri" w:hAnsi="Calibri" w:cs="Tahoma"/>
          <w:sz w:val="16"/>
          <w:szCs w:val="16"/>
        </w:rPr>
      </w:pPr>
      <w:r w:rsidRPr="00C15FEF">
        <w:rPr>
          <w:rFonts w:ascii="Calibri" w:hAnsi="Calibri" w:cs="Tahoma"/>
          <w:sz w:val="16"/>
          <w:szCs w:val="16"/>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27D2709E" w14:textId="77777777" w:rsidR="00A30F67" w:rsidRPr="00C15FEF" w:rsidRDefault="00A30F67" w:rsidP="00A30F67">
      <w:pPr>
        <w:ind w:right="-5"/>
        <w:jc w:val="both"/>
        <w:rPr>
          <w:rFonts w:ascii="Calibri" w:hAnsi="Calibri" w:cs="Tahoma"/>
          <w:sz w:val="16"/>
          <w:szCs w:val="16"/>
        </w:rPr>
      </w:pPr>
    </w:p>
    <w:p w14:paraId="4F371ECF" w14:textId="77777777" w:rsidR="00A30F67" w:rsidRPr="00C15FEF" w:rsidRDefault="00A30F67" w:rsidP="00A30F67">
      <w:pPr>
        <w:ind w:right="-5"/>
        <w:jc w:val="both"/>
        <w:rPr>
          <w:rFonts w:ascii="Calibri" w:hAnsi="Calibri" w:cs="Tahoma"/>
          <w:sz w:val="16"/>
          <w:szCs w:val="16"/>
        </w:rPr>
      </w:pPr>
      <w:r w:rsidRPr="00C15FEF">
        <w:rPr>
          <w:rFonts w:ascii="Calibri" w:hAnsi="Calibri" w:cs="Tahoma"/>
          <w:sz w:val="16"/>
          <w:szCs w:val="16"/>
        </w:rPr>
        <w:t>II.3.-</w:t>
      </w:r>
      <w:bookmarkStart w:id="11" w:name="_Hlk491079956"/>
      <w:r w:rsidRPr="00C15FEF">
        <w:rPr>
          <w:rFonts w:ascii="Calibri" w:hAnsi="Calibri" w:cs="Tahoma"/>
          <w:sz w:val="16"/>
          <w:szCs w:val="16"/>
        </w:rPr>
        <w:t xml:space="preserve">Que el Representante Legal de dicha compañía, </w:t>
      </w:r>
      <w:bookmarkEnd w:id="11"/>
      <w:r w:rsidRPr="00C15FEF">
        <w:rPr>
          <w:rFonts w:ascii="Calibri" w:hAnsi="Calibri" w:cs="Tahoma"/>
          <w:sz w:val="16"/>
          <w:szCs w:val="16"/>
        </w:rPr>
        <w:t>acredita la personalidad y carácter con que interviene en este acto, mediante Escritura Pública ___________, de fecha _____________, pasada ante la fe del ______________, Notario Público Titular de la Notaría Pública número __________, con ejercicio en _________________, e inscrita en el Registro Público de Comercio, bajo el No. ___________, en fecha _____________. Manifestando bajo protesta de decir verdad que su cargo y facultades conferidas no le han sido revocados o disminuidas a la fecha.</w:t>
      </w:r>
    </w:p>
    <w:p w14:paraId="10A5DAFF" w14:textId="77777777" w:rsidR="00A30F67" w:rsidRPr="00C15FEF" w:rsidRDefault="00A30F67" w:rsidP="00A30F67">
      <w:pPr>
        <w:ind w:right="-5"/>
        <w:jc w:val="both"/>
        <w:rPr>
          <w:rFonts w:ascii="Calibri" w:hAnsi="Calibri" w:cs="Tahoma"/>
          <w:sz w:val="16"/>
          <w:szCs w:val="16"/>
        </w:rPr>
      </w:pPr>
    </w:p>
    <w:p w14:paraId="45CF1C6A" w14:textId="77777777" w:rsidR="00A30F67" w:rsidRPr="00C15FEF" w:rsidRDefault="00A30F67" w:rsidP="00A30F67">
      <w:pPr>
        <w:ind w:right="-5"/>
        <w:jc w:val="both"/>
        <w:rPr>
          <w:rFonts w:ascii="Calibri" w:hAnsi="Calibri" w:cs="Tahoma"/>
          <w:sz w:val="16"/>
          <w:szCs w:val="16"/>
        </w:rPr>
      </w:pPr>
      <w:r w:rsidRPr="00C15FEF">
        <w:rPr>
          <w:rFonts w:ascii="Calibri" w:hAnsi="Calibri" w:cs="Tahoma"/>
          <w:sz w:val="16"/>
          <w:szCs w:val="16"/>
        </w:rPr>
        <w:t xml:space="preserve">II.4.-Continúa manifestando que tiene capacidad jurídica y reúne las condiciones técnicas y económicas para obligarse a la </w:t>
      </w:r>
      <w:r>
        <w:rPr>
          <w:rFonts w:ascii="Calibri" w:hAnsi="Calibri" w:cs="Tahoma"/>
          <w:sz w:val="16"/>
          <w:szCs w:val="16"/>
        </w:rPr>
        <w:t>adquisición</w:t>
      </w:r>
      <w:r w:rsidRPr="00C15FEF">
        <w:rPr>
          <w:rFonts w:ascii="Calibri" w:hAnsi="Calibri" w:cs="Tahoma"/>
          <w:sz w:val="16"/>
          <w:szCs w:val="16"/>
        </w:rPr>
        <w:t xml:space="preserve"> de ______________________________, objeto del presente contrato. </w:t>
      </w:r>
    </w:p>
    <w:p w14:paraId="3581D5B1" w14:textId="77777777" w:rsidR="00A30F67" w:rsidRPr="00C15FEF" w:rsidRDefault="00A30F67" w:rsidP="00A30F67">
      <w:pPr>
        <w:ind w:right="-5"/>
        <w:jc w:val="both"/>
        <w:rPr>
          <w:rFonts w:ascii="Calibri" w:hAnsi="Calibri" w:cs="Tahoma"/>
          <w:sz w:val="16"/>
          <w:szCs w:val="16"/>
        </w:rPr>
      </w:pPr>
    </w:p>
    <w:p w14:paraId="50EFB035" w14:textId="77777777" w:rsidR="00A30F67" w:rsidRPr="00C15FEF" w:rsidRDefault="00A30F67" w:rsidP="00A30F67">
      <w:pPr>
        <w:ind w:right="-5"/>
        <w:jc w:val="both"/>
        <w:rPr>
          <w:rFonts w:ascii="Calibri" w:hAnsi="Calibri" w:cs="Tahoma"/>
          <w:sz w:val="16"/>
          <w:szCs w:val="16"/>
        </w:rPr>
      </w:pPr>
      <w:r w:rsidRPr="00C15FEF">
        <w:rPr>
          <w:rFonts w:ascii="Calibri" w:hAnsi="Calibri" w:cs="Tahoma"/>
          <w:sz w:val="16"/>
          <w:szCs w:val="16"/>
        </w:rPr>
        <w:lastRenderedPageBreak/>
        <w:t xml:space="preserve">II.5.-Que conoce el contenido y los requisitos que establecen la </w:t>
      </w:r>
      <w:r w:rsidRPr="00C15FEF">
        <w:rPr>
          <w:rFonts w:ascii="Calibri" w:hAnsi="Calibri"/>
          <w:sz w:val="16"/>
          <w:szCs w:val="16"/>
        </w:rPr>
        <w:t>Ley de Adquisiciones, Arrendamientos y Contratación de Servicios del Estado de Nuevo León</w:t>
      </w:r>
      <w:r w:rsidRPr="00C15FEF">
        <w:rPr>
          <w:rFonts w:ascii="Calibri" w:hAnsi="Calibri" w:cs="Tahoma"/>
          <w:sz w:val="16"/>
          <w:szCs w:val="16"/>
        </w:rPr>
        <w:t>, su Reglamento y las reglas generales para la contratación y ejecución de adquisiciones, así como los términos del presente contrato.</w:t>
      </w:r>
    </w:p>
    <w:p w14:paraId="1647B0FB" w14:textId="77777777" w:rsidR="00A30F67" w:rsidRPr="00C15FEF" w:rsidRDefault="00A30F67" w:rsidP="00A30F67">
      <w:pPr>
        <w:tabs>
          <w:tab w:val="left" w:pos="360"/>
        </w:tabs>
        <w:jc w:val="both"/>
        <w:rPr>
          <w:rFonts w:ascii="Calibri" w:hAnsi="Calibri" w:cs="Tahoma"/>
          <w:bCs/>
          <w:sz w:val="16"/>
          <w:szCs w:val="16"/>
        </w:rPr>
      </w:pPr>
    </w:p>
    <w:p w14:paraId="575D4AD9" w14:textId="77777777" w:rsidR="00A30F67" w:rsidRPr="00C15FEF" w:rsidRDefault="00A30F67" w:rsidP="00A30F67">
      <w:pPr>
        <w:tabs>
          <w:tab w:val="left" w:pos="360"/>
        </w:tabs>
        <w:jc w:val="both"/>
        <w:rPr>
          <w:rFonts w:ascii="Calibri" w:hAnsi="Calibri" w:cs="Tahoma"/>
          <w:sz w:val="16"/>
          <w:szCs w:val="16"/>
        </w:rPr>
      </w:pPr>
      <w:r w:rsidRPr="00C15FEF">
        <w:rPr>
          <w:rFonts w:ascii="Calibri" w:hAnsi="Calibri" w:cs="Tahoma"/>
          <w:sz w:val="16"/>
          <w:szCs w:val="16"/>
        </w:rPr>
        <w:t>II.6.-</w:t>
      </w:r>
      <w:bookmarkStart w:id="12" w:name="_Hlk491080052"/>
      <w:r w:rsidRPr="00C15FEF">
        <w:rPr>
          <w:rFonts w:ascii="Calibri" w:hAnsi="Calibri" w:cs="Arial"/>
          <w:color w:val="000000"/>
          <w:sz w:val="16"/>
          <w:szCs w:val="16"/>
        </w:rPr>
        <w:t xml:space="preserve"> </w:t>
      </w:r>
      <w:bookmarkEnd w:id="12"/>
      <w:r w:rsidRPr="00C15FEF">
        <w:rPr>
          <w:rFonts w:ascii="Calibri" w:hAnsi="Calibri" w:cs="Tahoma"/>
          <w:sz w:val="16"/>
          <w:szCs w:val="16"/>
        </w:rPr>
        <w:t>Que para los fines y efectos legales del mismo, señala como su domicilio, el ubicado en la Calle ______________, No. ________, Interior _________, Colonia ___________, en ___________, C.P. ___________.</w:t>
      </w:r>
    </w:p>
    <w:p w14:paraId="310D537B" w14:textId="77777777" w:rsidR="00A30F67" w:rsidRPr="00C15FEF" w:rsidRDefault="00A30F67" w:rsidP="00A30F67">
      <w:pPr>
        <w:tabs>
          <w:tab w:val="left" w:pos="360"/>
        </w:tabs>
        <w:jc w:val="both"/>
        <w:rPr>
          <w:rFonts w:ascii="Calibri" w:hAnsi="Calibri" w:cs="Tahoma"/>
          <w:sz w:val="16"/>
          <w:szCs w:val="16"/>
        </w:rPr>
      </w:pPr>
    </w:p>
    <w:p w14:paraId="674857B1" w14:textId="77777777" w:rsidR="00A30F67" w:rsidRPr="00C15FEF" w:rsidRDefault="00A30F67" w:rsidP="00A30F67">
      <w:pPr>
        <w:tabs>
          <w:tab w:val="left" w:pos="0"/>
        </w:tabs>
        <w:jc w:val="both"/>
        <w:rPr>
          <w:rFonts w:ascii="Calibri" w:hAnsi="Calibri" w:cs="Tahoma"/>
          <w:sz w:val="16"/>
          <w:szCs w:val="16"/>
        </w:rPr>
      </w:pPr>
      <w:r w:rsidRPr="00C15FEF">
        <w:rPr>
          <w:rFonts w:ascii="Calibri" w:hAnsi="Calibri" w:cs="Tahoma"/>
          <w:b/>
          <w:sz w:val="16"/>
          <w:szCs w:val="16"/>
        </w:rPr>
        <w:t xml:space="preserve">III.- “LAS PARTES” </w:t>
      </w:r>
      <w:r w:rsidRPr="00C15FEF">
        <w:rPr>
          <w:rFonts w:ascii="Calibri" w:hAnsi="Calibri" w:cs="Tahoma"/>
          <w:sz w:val="16"/>
          <w:szCs w:val="16"/>
        </w:rPr>
        <w:t>declaran:</w:t>
      </w:r>
    </w:p>
    <w:p w14:paraId="5D59227A" w14:textId="77777777" w:rsidR="00A30F67" w:rsidRPr="00C15FEF" w:rsidRDefault="00A30F67" w:rsidP="00A30F67">
      <w:pPr>
        <w:tabs>
          <w:tab w:val="left" w:pos="-284"/>
        </w:tabs>
        <w:ind w:left="-284"/>
        <w:jc w:val="both"/>
        <w:rPr>
          <w:rFonts w:ascii="Calibri" w:hAnsi="Calibri" w:cs="Tahoma"/>
          <w:sz w:val="16"/>
          <w:szCs w:val="16"/>
        </w:rPr>
      </w:pPr>
    </w:p>
    <w:p w14:paraId="1FB2083D" w14:textId="3F8C81DB" w:rsidR="00AB2D98" w:rsidRPr="00E74FB0" w:rsidRDefault="00A30F67" w:rsidP="00A30F67">
      <w:pPr>
        <w:pStyle w:val="Sangradetextonormal"/>
        <w:spacing w:after="0"/>
        <w:ind w:left="180" w:right="-5" w:hanging="360"/>
        <w:jc w:val="both"/>
        <w:rPr>
          <w:rFonts w:asciiTheme="minorHAnsi" w:hAnsiTheme="minorHAnsi" w:cs="Tahoma"/>
          <w:sz w:val="16"/>
          <w:szCs w:val="16"/>
        </w:rPr>
      </w:pPr>
      <w:r w:rsidRPr="00C15FEF">
        <w:rPr>
          <w:rFonts w:ascii="Calibri" w:hAnsi="Calibri" w:cs="Tahoma"/>
          <w:sz w:val="16"/>
          <w:szCs w:val="16"/>
        </w:rPr>
        <w:t>III.1 Que se reconocen la personalidad con la que comparecen y acuerdan celebrar el presente contrato, al tenor de las siguientes:</w:t>
      </w:r>
    </w:p>
    <w:p w14:paraId="0BF2CCC0" w14:textId="77777777" w:rsidR="00AB2D98" w:rsidRPr="00E74FB0" w:rsidRDefault="00AB2D98" w:rsidP="00AB2D98">
      <w:pPr>
        <w:ind w:right="-5"/>
        <w:jc w:val="both"/>
        <w:rPr>
          <w:rFonts w:asciiTheme="minorHAnsi" w:hAnsiTheme="minorHAnsi" w:cs="Tahoma"/>
          <w:b/>
          <w:sz w:val="16"/>
          <w:szCs w:val="16"/>
        </w:rPr>
      </w:pPr>
    </w:p>
    <w:p w14:paraId="7CA5AB40" w14:textId="77777777" w:rsidR="00AB2D98"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t xml:space="preserve">C L </w:t>
      </w:r>
      <w:proofErr w:type="spellStart"/>
      <w:r w:rsidRPr="00E74FB0">
        <w:rPr>
          <w:rFonts w:asciiTheme="minorHAnsi" w:hAnsiTheme="minorHAnsi" w:cs="Tahoma"/>
          <w:b/>
          <w:sz w:val="16"/>
          <w:szCs w:val="16"/>
        </w:rPr>
        <w:t>Á</w:t>
      </w:r>
      <w:proofErr w:type="spellEnd"/>
      <w:r w:rsidRPr="00E74FB0">
        <w:rPr>
          <w:rFonts w:asciiTheme="minorHAnsi" w:hAnsiTheme="minorHAnsi" w:cs="Tahoma"/>
          <w:b/>
          <w:sz w:val="16"/>
          <w:szCs w:val="16"/>
        </w:rPr>
        <w:t xml:space="preserve"> U S U L A S</w:t>
      </w:r>
    </w:p>
    <w:p w14:paraId="7AA7BDB8" w14:textId="77777777" w:rsidR="002448EA" w:rsidRDefault="002448EA" w:rsidP="002448EA">
      <w:pPr>
        <w:ind w:right="-5"/>
        <w:rPr>
          <w:rFonts w:asciiTheme="minorHAnsi" w:hAnsiTheme="minorHAnsi" w:cs="Tahoma"/>
          <w:b/>
          <w:sz w:val="16"/>
          <w:szCs w:val="16"/>
        </w:rPr>
      </w:pPr>
    </w:p>
    <w:p w14:paraId="10262545" w14:textId="79DFCED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PRIMERA: OBJETO.- “EL PROVEEDOR” se obliga a vender </w:t>
      </w:r>
      <w:r w:rsidR="00A745CC">
        <w:rPr>
          <w:rFonts w:asciiTheme="minorHAnsi" w:hAnsiTheme="minorHAnsi" w:cs="Tahoma"/>
          <w:sz w:val="16"/>
          <w:szCs w:val="16"/>
        </w:rPr>
        <w:t>e</w:t>
      </w:r>
      <w:r w:rsidRPr="002448EA">
        <w:rPr>
          <w:rFonts w:asciiTheme="minorHAnsi" w:hAnsiTheme="minorHAnsi" w:cs="Tahoma"/>
          <w:sz w:val="16"/>
          <w:szCs w:val="16"/>
        </w:rPr>
        <w:t xml:space="preserve">l </w:t>
      </w:r>
      <w:bookmarkStart w:id="13" w:name="_Hlk87530714"/>
      <w:r w:rsidR="00A745CC">
        <w:rPr>
          <w:rFonts w:asciiTheme="minorHAnsi" w:hAnsiTheme="minorHAnsi" w:cs="Tahoma"/>
          <w:sz w:val="16"/>
          <w:szCs w:val="16"/>
        </w:rPr>
        <w:t>R</w:t>
      </w:r>
      <w:r w:rsidR="00A745CC" w:rsidRPr="00A745CC">
        <w:rPr>
          <w:rFonts w:asciiTheme="minorHAnsi" w:hAnsiTheme="minorHAnsi" w:cs="Tahoma"/>
          <w:sz w:val="16"/>
          <w:szCs w:val="16"/>
        </w:rPr>
        <w:t xml:space="preserve">eactivo </w:t>
      </w:r>
      <w:r w:rsidR="00A745CC">
        <w:rPr>
          <w:rFonts w:asciiTheme="minorHAnsi" w:hAnsiTheme="minorHAnsi" w:cs="Tahoma"/>
          <w:sz w:val="16"/>
          <w:szCs w:val="16"/>
        </w:rPr>
        <w:t>y</w:t>
      </w:r>
      <w:r w:rsidR="00A745CC" w:rsidRPr="00A745CC">
        <w:rPr>
          <w:rFonts w:asciiTheme="minorHAnsi" w:hAnsiTheme="minorHAnsi" w:cs="Tahoma"/>
          <w:sz w:val="16"/>
          <w:szCs w:val="16"/>
        </w:rPr>
        <w:t xml:space="preserve"> Equipo en comodato </w:t>
      </w:r>
      <w:bookmarkEnd w:id="13"/>
      <w:r w:rsidRPr="002448EA">
        <w:rPr>
          <w:rFonts w:asciiTheme="minorHAnsi" w:hAnsiTheme="minorHAnsi" w:cs="Tahoma"/>
          <w:sz w:val="16"/>
          <w:szCs w:val="16"/>
        </w:rPr>
        <w:t xml:space="preserve">y a otorgar </w:t>
      </w:r>
      <w:r w:rsidR="00A745CC">
        <w:rPr>
          <w:rFonts w:asciiTheme="minorHAnsi" w:hAnsiTheme="minorHAnsi" w:cs="Tahoma"/>
          <w:sz w:val="16"/>
          <w:szCs w:val="16"/>
        </w:rPr>
        <w:t>e</w:t>
      </w:r>
      <w:r w:rsidRPr="002448EA">
        <w:rPr>
          <w:rFonts w:asciiTheme="minorHAnsi" w:hAnsiTheme="minorHAnsi" w:cs="Tahoma"/>
          <w:sz w:val="16"/>
          <w:szCs w:val="16"/>
        </w:rPr>
        <w:t xml:space="preserve">l equipo en comodato para la determinación de los mismos, de acuerdo a la cantidad de pruebas, precios, presentación, descripción y características señaladas en los Anexos 1 y 2 que forman parte integral de este contrato y demás especificaciones solicitadas por “S.S.N.L.” en las bases de la </w:t>
      </w:r>
      <w:r>
        <w:rPr>
          <w:rFonts w:asciiTheme="minorHAnsi" w:hAnsiTheme="minorHAnsi" w:cs="Tahoma"/>
          <w:sz w:val="16"/>
          <w:szCs w:val="16"/>
        </w:rPr>
        <w:t>Licitación Pública</w:t>
      </w:r>
      <w:r w:rsidRPr="002448EA">
        <w:rPr>
          <w:rFonts w:asciiTheme="minorHAnsi" w:hAnsiTheme="minorHAnsi" w:cs="Tahoma"/>
          <w:sz w:val="16"/>
          <w:szCs w:val="16"/>
        </w:rPr>
        <w:t xml:space="preserve"> Internacional bajo la Cobertura de Tratados </w:t>
      </w:r>
      <w:r>
        <w:rPr>
          <w:rFonts w:asciiTheme="minorHAnsi" w:hAnsiTheme="minorHAnsi" w:cs="Tahoma"/>
          <w:sz w:val="16"/>
          <w:szCs w:val="16"/>
        </w:rPr>
        <w:t xml:space="preserve">Presencial </w:t>
      </w:r>
      <w:r w:rsidRPr="002448EA">
        <w:rPr>
          <w:rFonts w:asciiTheme="minorHAnsi" w:hAnsiTheme="minorHAnsi" w:cs="Tahoma"/>
          <w:sz w:val="16"/>
          <w:szCs w:val="16"/>
        </w:rPr>
        <w:t xml:space="preserve">No. </w:t>
      </w:r>
      <w:r w:rsidR="00EE3877">
        <w:rPr>
          <w:rFonts w:asciiTheme="minorHAnsi" w:hAnsiTheme="minorHAnsi" w:cs="Tahoma"/>
          <w:sz w:val="16"/>
          <w:szCs w:val="16"/>
        </w:rPr>
        <w:t>LP-919044992-I09-2024</w:t>
      </w:r>
      <w:r w:rsidRPr="002448EA">
        <w:rPr>
          <w:rFonts w:asciiTheme="minorHAnsi" w:hAnsiTheme="minorHAnsi" w:cs="Tahoma"/>
          <w:sz w:val="16"/>
          <w:szCs w:val="16"/>
        </w:rPr>
        <w:t xml:space="preserve">, </w:t>
      </w:r>
      <w:r>
        <w:rPr>
          <w:rFonts w:asciiTheme="minorHAnsi" w:hAnsiTheme="minorHAnsi" w:cs="Tahoma"/>
          <w:sz w:val="16"/>
          <w:szCs w:val="16"/>
        </w:rPr>
        <w:t>junta</w:t>
      </w:r>
      <w:r w:rsidRPr="002448EA">
        <w:rPr>
          <w:rFonts w:asciiTheme="minorHAnsi" w:hAnsiTheme="minorHAnsi" w:cs="Tahoma"/>
          <w:sz w:val="16"/>
          <w:szCs w:val="16"/>
        </w:rPr>
        <w:t xml:space="preserve"> de aclaraciones y con</w:t>
      </w:r>
      <w:r w:rsidR="00000ADE">
        <w:rPr>
          <w:rFonts w:asciiTheme="minorHAnsi" w:hAnsiTheme="minorHAnsi" w:cs="Tahoma"/>
          <w:sz w:val="16"/>
          <w:szCs w:val="16"/>
        </w:rPr>
        <w:t xml:space="preserve">forme a la propuesta técnica y </w:t>
      </w:r>
      <w:r w:rsidRPr="002448EA">
        <w:rPr>
          <w:rFonts w:asciiTheme="minorHAnsi" w:hAnsiTheme="minorHAnsi" w:cs="Tahoma"/>
          <w:sz w:val="16"/>
          <w:szCs w:val="16"/>
        </w:rPr>
        <w:t>económica presentadas por “EL PROVEEDOR”, las cuales forman parte de este contrato.</w:t>
      </w:r>
    </w:p>
    <w:p w14:paraId="2270916C" w14:textId="77777777" w:rsidR="002448EA" w:rsidRPr="002448EA" w:rsidRDefault="002448EA" w:rsidP="002448EA">
      <w:pPr>
        <w:ind w:right="-5"/>
        <w:jc w:val="both"/>
        <w:rPr>
          <w:rFonts w:asciiTheme="minorHAnsi" w:hAnsiTheme="minorHAnsi" w:cs="Tahoma"/>
          <w:sz w:val="16"/>
          <w:szCs w:val="16"/>
        </w:rPr>
      </w:pPr>
    </w:p>
    <w:p w14:paraId="5387AF67"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SEGUNDA: MONTO DEL CONTRATO.- El monto total del presente contrato será por la cantidad de $_____ (_____pesos 00/100 M.N.), incluyendo el impuesto al valor agregado, que “S.S.N.L.” cubrirá a “EL PROVEEDOR” por concepto de los reactivos objeto del presente contrato.</w:t>
      </w:r>
    </w:p>
    <w:p w14:paraId="1760F416" w14:textId="77777777" w:rsidR="002448EA" w:rsidRPr="002448EA" w:rsidRDefault="002448EA" w:rsidP="002448EA">
      <w:pPr>
        <w:ind w:right="-5"/>
        <w:jc w:val="both"/>
        <w:rPr>
          <w:rFonts w:asciiTheme="minorHAnsi" w:hAnsiTheme="minorHAnsi" w:cs="Tahoma"/>
          <w:sz w:val="16"/>
          <w:szCs w:val="16"/>
        </w:rPr>
      </w:pPr>
    </w:p>
    <w:p w14:paraId="7D80B885" w14:textId="6E219A38"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presente contrato se celebra bajo la condición de precio fijo, por lo que no se reconocerá incremento alguno en los precios establecidos por “EL PROVEEDOR” en su oferta económica.</w:t>
      </w:r>
    </w:p>
    <w:p w14:paraId="4E33BFED"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 </w:t>
      </w:r>
    </w:p>
    <w:p w14:paraId="3256B972"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precio señalado en la oferta económica y este instrumento, compensará a “EL PROVEEDOR” el pago por concepto de suministro de los reactivos objeto del presente contrato, transportación, carga, descarga y equipo en comodato, así como material para la instalación del equipo, adecuaciones del área física donde se instalará y todos los demás gastos que se originen como consecuencia del presente contrato, así como su utilidad, por lo que “EL PROVEEDOR” no podrá exigir mayor retribución por ningún otro concepto.</w:t>
      </w:r>
    </w:p>
    <w:p w14:paraId="441515CB" w14:textId="77777777" w:rsidR="002448EA" w:rsidRPr="002448EA" w:rsidRDefault="002448EA" w:rsidP="002448EA">
      <w:pPr>
        <w:ind w:right="-5"/>
        <w:jc w:val="both"/>
        <w:rPr>
          <w:rFonts w:asciiTheme="minorHAnsi" w:hAnsiTheme="minorHAnsi" w:cs="Tahoma"/>
          <w:sz w:val="16"/>
          <w:szCs w:val="16"/>
        </w:rPr>
      </w:pPr>
    </w:p>
    <w:p w14:paraId="77F1DC3E"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Cuando los reactivos no se ajusten a lo pactado, “S.S.N.L.” no liquidará a “EL PROVEEDOR”, el importe de los mismos.</w:t>
      </w:r>
    </w:p>
    <w:p w14:paraId="149B2C04" w14:textId="77777777" w:rsidR="002448EA" w:rsidRPr="002448EA" w:rsidRDefault="002448EA" w:rsidP="002448EA">
      <w:pPr>
        <w:ind w:right="-5"/>
        <w:jc w:val="both"/>
        <w:rPr>
          <w:rFonts w:asciiTheme="minorHAnsi" w:hAnsiTheme="minorHAnsi" w:cs="Tahoma"/>
          <w:sz w:val="16"/>
          <w:szCs w:val="16"/>
        </w:rPr>
      </w:pPr>
    </w:p>
    <w:p w14:paraId="1FF441BD"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PROVEEDOR” se obliga a respetar el precio fijo, en el supuesto de que la Unidad Aplicativa de “S.S.N.L.” realice compras directas, cuando se presenten circunstancias especiales o se establezcan programas que hagan necesaria la adquisición de los reactivos que estén comprendidos dentro del objeto de este contrato.</w:t>
      </w:r>
    </w:p>
    <w:p w14:paraId="788AB08C" w14:textId="77777777" w:rsidR="002448EA" w:rsidRPr="002448EA" w:rsidRDefault="002448EA" w:rsidP="002448EA">
      <w:pPr>
        <w:ind w:right="-5"/>
        <w:jc w:val="both"/>
        <w:rPr>
          <w:rFonts w:asciiTheme="minorHAnsi" w:hAnsiTheme="minorHAnsi" w:cs="Tahoma"/>
          <w:sz w:val="16"/>
          <w:szCs w:val="16"/>
        </w:rPr>
      </w:pPr>
    </w:p>
    <w:p w14:paraId="7BA3D03C" w14:textId="0860B910"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Asimismo “EL PROVEEDOR” proporcionará </w:t>
      </w:r>
      <w:r w:rsidR="00A745CC">
        <w:rPr>
          <w:rFonts w:asciiTheme="minorHAnsi" w:hAnsiTheme="minorHAnsi" w:cs="Tahoma"/>
          <w:sz w:val="16"/>
          <w:szCs w:val="16"/>
        </w:rPr>
        <w:t>e</w:t>
      </w:r>
      <w:r w:rsidRPr="002448EA">
        <w:rPr>
          <w:rFonts w:asciiTheme="minorHAnsi" w:hAnsiTheme="minorHAnsi" w:cs="Tahoma"/>
          <w:sz w:val="16"/>
          <w:szCs w:val="16"/>
        </w:rPr>
        <w:t>l equipo en comodato para realizar las pruebas de acuerdo a su propuesta técnica presentada, la cual deberá ajustarse a las especificaciones técnicas e</w:t>
      </w:r>
      <w:r w:rsidR="00000ADE">
        <w:rPr>
          <w:rFonts w:asciiTheme="minorHAnsi" w:hAnsiTheme="minorHAnsi" w:cs="Tahoma"/>
          <w:sz w:val="16"/>
          <w:szCs w:val="16"/>
        </w:rPr>
        <w:t>stablecidas en las bases de la licitación</w:t>
      </w:r>
      <w:r w:rsidRPr="002448EA">
        <w:rPr>
          <w:rFonts w:asciiTheme="minorHAnsi" w:hAnsiTheme="minorHAnsi" w:cs="Tahoma"/>
          <w:sz w:val="16"/>
          <w:szCs w:val="16"/>
        </w:rPr>
        <w:t xml:space="preserve"> donde deriva el presente contrato y a este último.</w:t>
      </w:r>
    </w:p>
    <w:p w14:paraId="567884DB" w14:textId="77777777" w:rsidR="002448EA" w:rsidRPr="002448EA" w:rsidRDefault="002448EA" w:rsidP="002448EA">
      <w:pPr>
        <w:ind w:right="-5"/>
        <w:jc w:val="both"/>
        <w:rPr>
          <w:rFonts w:asciiTheme="minorHAnsi" w:hAnsiTheme="minorHAnsi" w:cs="Tahoma"/>
          <w:sz w:val="16"/>
          <w:szCs w:val="16"/>
        </w:rPr>
      </w:pPr>
    </w:p>
    <w:p w14:paraId="688DB786"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TERCERA: FORMA DE PAGO.- El pago de los reactivos adquiridos, se hará en Pesos Mexicanos dentro de los </w:t>
      </w:r>
      <w:r w:rsidR="00AC0A05">
        <w:rPr>
          <w:rFonts w:asciiTheme="minorHAnsi" w:hAnsiTheme="minorHAnsi" w:cs="Tahoma"/>
          <w:sz w:val="16"/>
          <w:szCs w:val="16"/>
        </w:rPr>
        <w:t>20</w:t>
      </w:r>
      <w:r w:rsidRPr="002448EA">
        <w:rPr>
          <w:rFonts w:asciiTheme="minorHAnsi" w:hAnsiTheme="minorHAnsi" w:cs="Tahoma"/>
          <w:sz w:val="16"/>
          <w:szCs w:val="16"/>
        </w:rPr>
        <w:t xml:space="preserve"> días siguientes en que se presente la factura en el área de Recursos Financieros de “S.S.N.L.”, debidamente validada. </w:t>
      </w:r>
    </w:p>
    <w:p w14:paraId="1FC67416" w14:textId="77777777" w:rsidR="002448EA" w:rsidRPr="002448EA" w:rsidRDefault="002448EA" w:rsidP="002448EA">
      <w:pPr>
        <w:ind w:right="-5"/>
        <w:jc w:val="both"/>
        <w:rPr>
          <w:rFonts w:asciiTheme="minorHAnsi" w:hAnsiTheme="minorHAnsi" w:cs="Tahoma"/>
          <w:sz w:val="16"/>
          <w:szCs w:val="16"/>
        </w:rPr>
      </w:pPr>
    </w:p>
    <w:p w14:paraId="1B6032C1" w14:textId="77777777" w:rsidR="00812C25" w:rsidRPr="0090500C" w:rsidRDefault="002448EA" w:rsidP="00812C25">
      <w:pPr>
        <w:ind w:right="-1"/>
        <w:jc w:val="both"/>
        <w:rPr>
          <w:rFonts w:ascii="Calibri" w:hAnsi="Calibri" w:cs="Arial"/>
          <w:iCs/>
        </w:rPr>
      </w:pPr>
      <w:r w:rsidRPr="002448EA">
        <w:rPr>
          <w:rFonts w:asciiTheme="minorHAnsi" w:hAnsiTheme="minorHAnsi" w:cs="Tahoma"/>
          <w:sz w:val="16"/>
          <w:szCs w:val="16"/>
        </w:rPr>
        <w:t xml:space="preserve">Las facturas que resulten de la entrega de los reactivos deberán tener anexos los formatos originales de Orden de envío; serán a favor de “S.S.N.L.”, R.F.C. SSN970115 QI9, con domicilio en Matamoros </w:t>
      </w:r>
      <w:proofErr w:type="spellStart"/>
      <w:r w:rsidRPr="002448EA">
        <w:rPr>
          <w:rFonts w:asciiTheme="minorHAnsi" w:hAnsiTheme="minorHAnsi" w:cs="Tahoma"/>
          <w:sz w:val="16"/>
          <w:szCs w:val="16"/>
        </w:rPr>
        <w:t>Ote</w:t>
      </w:r>
      <w:proofErr w:type="spellEnd"/>
      <w:r w:rsidRPr="002448EA">
        <w:rPr>
          <w:rFonts w:asciiTheme="minorHAnsi" w:hAnsiTheme="minorHAnsi" w:cs="Tahoma"/>
          <w:sz w:val="16"/>
          <w:szCs w:val="16"/>
        </w:rPr>
        <w:t xml:space="preserve">., No. 520, Centro de Monterrey, N.L., C.P. 64000 y consignadas al Laboratorio Estatal; deberán estar </w:t>
      </w:r>
      <w:r w:rsidR="00812C25" w:rsidRPr="00812C25">
        <w:rPr>
          <w:rFonts w:asciiTheme="minorHAnsi" w:hAnsiTheme="minorHAnsi" w:cs="Tahoma"/>
          <w:sz w:val="16"/>
          <w:szCs w:val="16"/>
        </w:rPr>
        <w:t>selladas y firmadas por el encargado de la recepción y/o almacén y por el Administrador y/o Director de la Unidad Aplicativa, dicha factura deberá especificar el número del contrato al que corresponde dicha factura, número de licitación, número de contrato, marca del insumo, lote y caducidad, así como el número de orden de envío. La unidad aplicativa posterior a la revisión de dicha factura deberá enviarla al área de Recursos Financieros de “S.S.N.L.” para su trámite correspondiente, en un plazo no mayor de 5 días hábiles</w:t>
      </w:r>
    </w:p>
    <w:p w14:paraId="5487E9E2" w14:textId="77777777" w:rsidR="002448EA" w:rsidRDefault="002448EA" w:rsidP="002448EA">
      <w:pPr>
        <w:ind w:right="-5"/>
        <w:jc w:val="both"/>
        <w:rPr>
          <w:rFonts w:asciiTheme="minorHAnsi" w:hAnsiTheme="minorHAnsi" w:cs="Tahoma"/>
          <w:sz w:val="16"/>
          <w:szCs w:val="16"/>
        </w:rPr>
      </w:pPr>
    </w:p>
    <w:p w14:paraId="7D245FC9"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“S.S.N.L.” se deslinda del pago de las facturas que no sean presentadas para su pago antes de 90 días posteriores a la fecha de recibo en las Unidades a las que vayan destinados los bienes.</w:t>
      </w:r>
    </w:p>
    <w:p w14:paraId="777B964E" w14:textId="77777777" w:rsidR="002448EA" w:rsidRPr="002448EA" w:rsidRDefault="002448EA" w:rsidP="002448EA">
      <w:pPr>
        <w:ind w:right="-5"/>
        <w:jc w:val="both"/>
        <w:rPr>
          <w:rFonts w:asciiTheme="minorHAnsi" w:hAnsiTheme="minorHAnsi" w:cs="Tahoma"/>
          <w:sz w:val="16"/>
          <w:szCs w:val="16"/>
        </w:rPr>
      </w:pPr>
    </w:p>
    <w:p w14:paraId="5B422AF1"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CUARTA: PLAZO Y LUGAR DE ENTREGA.- El plazo para la entrega de los reactivos objetos de este contrato serán dentro de los 7 días naturales posteriores a la recepción de la orden de envío por parte de “EL PROVEEDOR” y de acuerdo a las peticiones que solicite la unidad aplicativa de “S.S.N.L.”</w:t>
      </w:r>
    </w:p>
    <w:p w14:paraId="14763C17" w14:textId="77777777" w:rsidR="002448EA" w:rsidRPr="002448EA" w:rsidRDefault="002448EA" w:rsidP="002448EA">
      <w:pPr>
        <w:ind w:right="-5"/>
        <w:jc w:val="both"/>
        <w:rPr>
          <w:rFonts w:asciiTheme="minorHAnsi" w:hAnsiTheme="minorHAnsi" w:cs="Tahoma"/>
          <w:sz w:val="16"/>
          <w:szCs w:val="16"/>
        </w:rPr>
      </w:pPr>
    </w:p>
    <w:p w14:paraId="16EBFE59"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La entrega de los reactivos se realizará del </w:t>
      </w:r>
      <w:r>
        <w:rPr>
          <w:rFonts w:asciiTheme="minorHAnsi" w:hAnsiTheme="minorHAnsi" w:cs="Tahoma"/>
          <w:sz w:val="16"/>
          <w:szCs w:val="16"/>
        </w:rPr>
        <w:t xml:space="preserve">___ </w:t>
      </w:r>
      <w:r w:rsidRPr="002448EA">
        <w:rPr>
          <w:rFonts w:asciiTheme="minorHAnsi" w:hAnsiTheme="minorHAnsi" w:cs="Tahoma"/>
          <w:sz w:val="16"/>
          <w:szCs w:val="16"/>
        </w:rPr>
        <w:t xml:space="preserve"> al </w:t>
      </w:r>
      <w:r>
        <w:rPr>
          <w:rFonts w:asciiTheme="minorHAnsi" w:hAnsiTheme="minorHAnsi" w:cs="Tahoma"/>
          <w:sz w:val="16"/>
          <w:szCs w:val="16"/>
        </w:rPr>
        <w:t>___</w:t>
      </w:r>
      <w:r w:rsidRPr="002448EA">
        <w:rPr>
          <w:rFonts w:asciiTheme="minorHAnsi" w:hAnsiTheme="minorHAnsi" w:cs="Tahoma"/>
          <w:sz w:val="16"/>
          <w:szCs w:val="16"/>
        </w:rPr>
        <w:t xml:space="preserve">, para la entrega de los equipos “EL PROVEEDOR” contará con un plazo de 15 días hábiles posteriores a la firma del presente contrato. El horario de entrega de los reactivos será de Lunes a Viernes de 9:00 a 14:00 horas. </w:t>
      </w:r>
    </w:p>
    <w:p w14:paraId="76895473" w14:textId="77777777" w:rsidR="002448EA" w:rsidRPr="002448EA" w:rsidRDefault="002448EA" w:rsidP="002448EA">
      <w:pPr>
        <w:ind w:right="-5"/>
        <w:jc w:val="both"/>
        <w:rPr>
          <w:rFonts w:asciiTheme="minorHAnsi" w:hAnsiTheme="minorHAnsi" w:cs="Tahoma"/>
          <w:sz w:val="16"/>
          <w:szCs w:val="16"/>
        </w:rPr>
      </w:pPr>
    </w:p>
    <w:p w14:paraId="0D79C1DB"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Los reactivos objetos del presente contrato se entregarán en:</w:t>
      </w:r>
      <w:r>
        <w:rPr>
          <w:rFonts w:asciiTheme="minorHAnsi" w:hAnsiTheme="minorHAnsi" w:cs="Tahoma"/>
          <w:sz w:val="16"/>
          <w:szCs w:val="16"/>
        </w:rPr>
        <w:t xml:space="preserve"> </w:t>
      </w:r>
      <w:r w:rsidRPr="002448EA">
        <w:rPr>
          <w:rFonts w:asciiTheme="minorHAnsi" w:hAnsiTheme="minorHAnsi" w:cs="Tahoma"/>
          <w:sz w:val="16"/>
          <w:szCs w:val="16"/>
        </w:rPr>
        <w:t>Laboratorio Estatal de Salud Pública</w:t>
      </w:r>
      <w:r w:rsidRPr="002448EA">
        <w:rPr>
          <w:rFonts w:asciiTheme="minorHAnsi" w:hAnsiTheme="minorHAnsi" w:cs="Tahoma"/>
          <w:sz w:val="16"/>
          <w:szCs w:val="16"/>
        </w:rPr>
        <w:tab/>
      </w:r>
      <w:r>
        <w:rPr>
          <w:rFonts w:asciiTheme="minorHAnsi" w:hAnsiTheme="minorHAnsi" w:cs="Tahoma"/>
          <w:sz w:val="16"/>
          <w:szCs w:val="16"/>
        </w:rPr>
        <w:t xml:space="preserve">, ubicado en </w:t>
      </w:r>
      <w:r w:rsidRPr="002448EA">
        <w:rPr>
          <w:rFonts w:asciiTheme="minorHAnsi" w:hAnsiTheme="minorHAnsi" w:cs="Tahoma"/>
          <w:sz w:val="16"/>
          <w:szCs w:val="16"/>
        </w:rPr>
        <w:t>Ave. Serafín Peña No. 2211, Colonia Valles de la Silla, Guadalupe, N.L.</w:t>
      </w:r>
    </w:p>
    <w:p w14:paraId="130EAEA0" w14:textId="77777777" w:rsidR="002448EA" w:rsidRPr="002448EA" w:rsidRDefault="002448EA" w:rsidP="002448EA">
      <w:pPr>
        <w:ind w:right="-5"/>
        <w:jc w:val="both"/>
        <w:rPr>
          <w:rFonts w:asciiTheme="minorHAnsi" w:hAnsiTheme="minorHAnsi" w:cs="Tahoma"/>
          <w:sz w:val="16"/>
          <w:szCs w:val="16"/>
        </w:rPr>
      </w:pPr>
    </w:p>
    <w:p w14:paraId="354DEF37"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En los casos fortuitos o de fuerza mayor, o cuando por cualquier otra causa no imputable a “EL PROVEEDOR” le fuera imposible a éste cumplir con la entrega de los reactivos objeto de este contrato,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14:paraId="09DEE893" w14:textId="77777777" w:rsidR="002448EA" w:rsidRPr="002448EA" w:rsidRDefault="002448EA" w:rsidP="002448EA">
      <w:pPr>
        <w:ind w:right="-5"/>
        <w:jc w:val="both"/>
        <w:rPr>
          <w:rFonts w:asciiTheme="minorHAnsi" w:hAnsiTheme="minorHAnsi" w:cs="Tahoma"/>
          <w:sz w:val="16"/>
          <w:szCs w:val="16"/>
        </w:rPr>
      </w:pPr>
    </w:p>
    <w:p w14:paraId="478D0FD7" w14:textId="133A5A38"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Si se presentaren causas que impidan la entrega de los reactivos y equipo en comodato,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Décima y, en caso de negarla, podrá exigir a “EL PROVEEDOR”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Quinta.</w:t>
      </w:r>
    </w:p>
    <w:p w14:paraId="09A58D0A" w14:textId="77777777" w:rsidR="002448EA" w:rsidRPr="002448EA" w:rsidRDefault="002448EA" w:rsidP="002448EA">
      <w:pPr>
        <w:ind w:right="-5"/>
        <w:jc w:val="both"/>
        <w:rPr>
          <w:rFonts w:asciiTheme="minorHAnsi" w:hAnsiTheme="minorHAnsi" w:cs="Tahoma"/>
          <w:sz w:val="16"/>
          <w:szCs w:val="16"/>
        </w:rPr>
      </w:pPr>
    </w:p>
    <w:p w14:paraId="2F207B9F" w14:textId="68767875"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La Unidad Aplicativa solicitará los reactivos a “EL PROVEEDOR” en el formato de Orden de Envío, debidamente foliado, dicho formato deberá ser firmado por el Administrador y/o Encargado de Recursos Materiales o Almacén de la Unidad Aplicativa y deberá ser enviado vía fax, o algún otro conducto a “EL PROVEEDOR”, recabando la Unidad Aplicativa acuse de recibo de la Orden de Envío con firma y fecha por parte de “EL PROVEEDOR”, dicho acuse deberá hacerlo el mismo día de la elaboración de la Orden de Envío o a </w:t>
      </w:r>
      <w:r w:rsidR="00A27BF1" w:rsidRPr="002448EA">
        <w:rPr>
          <w:rFonts w:asciiTheme="minorHAnsi" w:hAnsiTheme="minorHAnsi" w:cs="Tahoma"/>
          <w:sz w:val="16"/>
          <w:szCs w:val="16"/>
        </w:rPr>
        <w:t>más</w:t>
      </w:r>
      <w:r w:rsidRPr="002448EA">
        <w:rPr>
          <w:rFonts w:asciiTheme="minorHAnsi" w:hAnsiTheme="minorHAnsi" w:cs="Tahoma"/>
          <w:sz w:val="16"/>
          <w:szCs w:val="16"/>
        </w:rPr>
        <w:t xml:space="preserve"> tardar al siguiente día hábil, acuses con fechas posteriores a lo antes referido no serán válidos como acuses de recibo y se tomará para contabilizar las entregas de reactivos el día de elaboración de la Orden de Envío, lo anterior se tomará en cuenta por la Unidad Aplicativa para el cálculo y elaboración de la sanción por el atraso en la entrega de </w:t>
      </w:r>
      <w:r w:rsidR="00000ADE">
        <w:rPr>
          <w:rFonts w:asciiTheme="minorHAnsi" w:hAnsiTheme="minorHAnsi" w:cs="Tahoma"/>
          <w:sz w:val="16"/>
          <w:szCs w:val="16"/>
        </w:rPr>
        <w:t>los reactivos</w:t>
      </w:r>
      <w:r w:rsidRPr="002448EA">
        <w:rPr>
          <w:rFonts w:asciiTheme="minorHAnsi" w:hAnsiTheme="minorHAnsi" w:cs="Tahoma"/>
          <w:sz w:val="16"/>
          <w:szCs w:val="16"/>
        </w:rPr>
        <w:t>, en caso de que hubiera dicho incumplimiento.</w:t>
      </w:r>
    </w:p>
    <w:p w14:paraId="0C334514" w14:textId="77777777" w:rsidR="002448EA" w:rsidRPr="002448EA" w:rsidRDefault="002448EA" w:rsidP="002448EA">
      <w:pPr>
        <w:ind w:right="-5"/>
        <w:jc w:val="both"/>
        <w:rPr>
          <w:rFonts w:asciiTheme="minorHAnsi" w:hAnsiTheme="minorHAnsi" w:cs="Tahoma"/>
          <w:sz w:val="16"/>
          <w:szCs w:val="16"/>
        </w:rPr>
      </w:pPr>
    </w:p>
    <w:p w14:paraId="25EDBA3A"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Para las Ordenes de Envío, de las cuales “EL PROVEEDOR” no remita acuse de recibo o no se tenga respuesta alguna por parte de estos, se tomará en cuenta por la Unidad Aplicativa como fecha de acuse el día en que se elabore la Orden de Envío para el cálculo y elaboración de sanción por el atraso en la entrega de mercancías.  </w:t>
      </w:r>
    </w:p>
    <w:p w14:paraId="2C0E121F" w14:textId="77777777" w:rsidR="002448EA" w:rsidRPr="002448EA" w:rsidRDefault="002448EA" w:rsidP="002448EA">
      <w:pPr>
        <w:ind w:right="-5"/>
        <w:jc w:val="both"/>
        <w:rPr>
          <w:rFonts w:asciiTheme="minorHAnsi" w:hAnsiTheme="minorHAnsi" w:cs="Tahoma"/>
          <w:sz w:val="16"/>
          <w:szCs w:val="16"/>
        </w:rPr>
      </w:pPr>
    </w:p>
    <w:p w14:paraId="32D9FAF1" w14:textId="31717E3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Es responsabilidad de “EL PROVEEDOR” asegurar los reactivos desde el lugar de origen hasta su arribo en el lugar indicado; la entrega se realizará ante la presencia del personal designado por la Unidad Aplicativa de “S.S.N.L.” para la verificación de la calidad, materiales y características de los reactivos objeto del presente contrato. Asimismo, se efectuará la verificación conforme a los lineamientos de “S.S.N.L.”. De existir la conformidad de la recepción se aplicará el sello de recibido en las facturas, procediendo las personas designadas a autorizar el recibo correspondiente para que realicen los tramites de pago. El control de calidad será llevado a cabo por la unidad aplicativa y se hará conforme a los lineamientos de “S.S.N.L.” y se inicia desde el recibo de los </w:t>
      </w:r>
      <w:r w:rsidR="00000ADE">
        <w:rPr>
          <w:rFonts w:asciiTheme="minorHAnsi" w:hAnsiTheme="minorHAnsi" w:cs="Tahoma"/>
          <w:sz w:val="16"/>
          <w:szCs w:val="16"/>
        </w:rPr>
        <w:t>reactivos</w:t>
      </w:r>
      <w:r w:rsidRPr="002448EA">
        <w:rPr>
          <w:rFonts w:asciiTheme="minorHAnsi" w:hAnsiTheme="minorHAnsi" w:cs="Tahoma"/>
          <w:sz w:val="16"/>
          <w:szCs w:val="16"/>
        </w:rPr>
        <w:t xml:space="preserve"> hasta la aplicación o uso de los mismos por los usuarios.</w:t>
      </w:r>
    </w:p>
    <w:p w14:paraId="6F7CB48F" w14:textId="77777777" w:rsidR="002448EA" w:rsidRPr="002448EA" w:rsidRDefault="002448EA" w:rsidP="002448EA">
      <w:pPr>
        <w:ind w:right="-5"/>
        <w:jc w:val="both"/>
        <w:rPr>
          <w:rFonts w:asciiTheme="minorHAnsi" w:hAnsiTheme="minorHAnsi" w:cs="Tahoma"/>
          <w:sz w:val="16"/>
          <w:szCs w:val="16"/>
        </w:rPr>
      </w:pPr>
    </w:p>
    <w:p w14:paraId="1E27B6F4" w14:textId="0C0D70AE"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QUINTA: CAPACITACIÓN Y PRUEBAS.- “EL PROVEEDOR” proporcionarán la capacitación y asesoría al personal que designe la Unidad Aplicativa, durante el tiempo que estimen conveniente dicha Unidad para el adecuado manejo del equipo en comodato que se proporcionarán.</w:t>
      </w:r>
    </w:p>
    <w:p w14:paraId="74A282C8" w14:textId="77777777" w:rsidR="002448EA" w:rsidRPr="002448EA" w:rsidRDefault="002448EA" w:rsidP="002448EA">
      <w:pPr>
        <w:ind w:right="-5"/>
        <w:jc w:val="both"/>
        <w:rPr>
          <w:rFonts w:asciiTheme="minorHAnsi" w:hAnsiTheme="minorHAnsi" w:cs="Tahoma"/>
          <w:sz w:val="16"/>
          <w:szCs w:val="16"/>
        </w:rPr>
      </w:pPr>
    </w:p>
    <w:p w14:paraId="19803230" w14:textId="2EA9F078"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SEXTA: MANTENIMIENTO.- “EL PROVEEDOR” se responsabilizará del mantenimiento preventivo y correctivo del equipo en comodato. Cuando sea necesario el traslado del equipo a sus instalaciones para su mantenimiento y este se prolongue por más de 24 horas, “EL PROVEEDOR” proporcionará inmediatamente otro equipo igual, de tal manera que el servicio no se vea interrumpido, de acuerdo a las cantidades anuales establecidas por las Unidad Aplicativa, para lo cual deberá ajustarse a las especificaciones contenidas en los Anexos 1 y 2 de este instrumento, asimismo “S.S.N.L.” evaluará estos equipos para determinar si cumplen con lo establecido en este contrato. </w:t>
      </w:r>
    </w:p>
    <w:p w14:paraId="661214E8" w14:textId="77777777" w:rsidR="002448EA" w:rsidRPr="002448EA" w:rsidRDefault="002448EA" w:rsidP="002448EA">
      <w:pPr>
        <w:ind w:right="-5"/>
        <w:jc w:val="both"/>
        <w:rPr>
          <w:rFonts w:asciiTheme="minorHAnsi" w:hAnsiTheme="minorHAnsi" w:cs="Tahoma"/>
          <w:sz w:val="16"/>
          <w:szCs w:val="16"/>
        </w:rPr>
      </w:pPr>
    </w:p>
    <w:p w14:paraId="5EB8EE55" w14:textId="66B80C7E"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PROVEEDOR” deberá estar establecido en el área metropolitana de la ciudad de Monterrey, Nuevo León o tener sucursales en la misma y “contar con Staff de Ingeniería” para cualquier situación de urgencia.</w:t>
      </w:r>
    </w:p>
    <w:p w14:paraId="779C1BDA" w14:textId="77777777" w:rsidR="002448EA" w:rsidRPr="002448EA" w:rsidRDefault="002448EA" w:rsidP="002448EA">
      <w:pPr>
        <w:ind w:right="-5"/>
        <w:jc w:val="both"/>
        <w:rPr>
          <w:rFonts w:asciiTheme="minorHAnsi" w:hAnsiTheme="minorHAnsi" w:cs="Tahoma"/>
          <w:sz w:val="16"/>
          <w:szCs w:val="16"/>
        </w:rPr>
      </w:pPr>
    </w:p>
    <w:p w14:paraId="3AE56664"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SÉPTIMA: DEVOLUCIONES.-“S.S.N.L.” a través del Titular de la Unidad Aplicativa podrá realizar devoluciones cuando se comprueben deficiencias en la calidad de los reactivos suministrados imputables a “EL PROVEEDOR”, en caso de que se diera este supuesto, deberá solventar la reposición en un término no mayor a 24 horas.</w:t>
      </w:r>
    </w:p>
    <w:p w14:paraId="0D95EF43" w14:textId="77777777" w:rsidR="002448EA" w:rsidRPr="002448EA" w:rsidRDefault="002448EA" w:rsidP="002448EA">
      <w:pPr>
        <w:ind w:right="-5"/>
        <w:jc w:val="both"/>
        <w:rPr>
          <w:rFonts w:asciiTheme="minorHAnsi" w:hAnsiTheme="minorHAnsi" w:cs="Tahoma"/>
          <w:sz w:val="16"/>
          <w:szCs w:val="16"/>
        </w:rPr>
      </w:pPr>
    </w:p>
    <w:p w14:paraId="4C088427" w14:textId="2A290CE9"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En caso de que “EL PROVEEDOR” entregue equipo que no cumpla con las especificaciones técnicas mínimas ofertadas, “S.S.N.L.” rechazará la recepción de éstos, y “EL PROVEEDOR” tendrá 10 días hábiles para la instalación de los mismos; sin embargo, se hará acreedor de la pena establecida en la cláusula décima.</w:t>
      </w:r>
    </w:p>
    <w:p w14:paraId="7DC2A973" w14:textId="77777777" w:rsidR="002448EA" w:rsidRPr="002448EA" w:rsidRDefault="002448EA" w:rsidP="002448EA">
      <w:pPr>
        <w:ind w:right="-5"/>
        <w:jc w:val="both"/>
        <w:rPr>
          <w:rFonts w:asciiTheme="minorHAnsi" w:hAnsiTheme="minorHAnsi" w:cs="Tahoma"/>
          <w:sz w:val="16"/>
          <w:szCs w:val="16"/>
        </w:rPr>
      </w:pPr>
    </w:p>
    <w:p w14:paraId="2FEBA673"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OCTAVA: SUPERVISIÓN.- “S.S.N.L.” a través del titular de la Unidad Aplicativa o el personal que este último designe para ello está facultado para supervisar y vigilar en todo tiempo el debido cumplimiento de las obligaciones contraídas en este contrato por “EL PROVEEDOR” debiendo hacer del conocimiento de la Subdirección de Recursos Materiales cualquier irregularidad en la compraventa de los reactivos, objeto del contrato.</w:t>
      </w:r>
    </w:p>
    <w:p w14:paraId="7E5D6569" w14:textId="77777777" w:rsidR="002448EA" w:rsidRPr="002448EA" w:rsidRDefault="002448EA" w:rsidP="002448EA">
      <w:pPr>
        <w:ind w:right="-5"/>
        <w:jc w:val="both"/>
        <w:rPr>
          <w:rFonts w:asciiTheme="minorHAnsi" w:hAnsiTheme="minorHAnsi" w:cs="Tahoma"/>
          <w:sz w:val="16"/>
          <w:szCs w:val="16"/>
        </w:rPr>
      </w:pPr>
    </w:p>
    <w:p w14:paraId="600872F7" w14:textId="77777777" w:rsidR="002448EA" w:rsidRPr="002448EA" w:rsidRDefault="002448EA" w:rsidP="002448EA">
      <w:pPr>
        <w:ind w:right="-5"/>
        <w:jc w:val="both"/>
        <w:rPr>
          <w:rFonts w:asciiTheme="minorHAnsi" w:hAnsiTheme="minorHAnsi" w:cs="Tahoma"/>
          <w:sz w:val="16"/>
          <w:szCs w:val="16"/>
        </w:rPr>
      </w:pPr>
      <w:r w:rsidRPr="009E5448">
        <w:rPr>
          <w:rFonts w:asciiTheme="minorHAnsi" w:hAnsiTheme="minorHAnsi" w:cs="Tahoma"/>
          <w:sz w:val="16"/>
          <w:szCs w:val="16"/>
        </w:rPr>
        <w:t>NOVENA: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14:paraId="3F2F5774" w14:textId="77777777" w:rsidR="002448EA" w:rsidRPr="002448EA" w:rsidRDefault="002448EA" w:rsidP="002448EA">
      <w:pPr>
        <w:ind w:right="-5"/>
        <w:jc w:val="both"/>
        <w:rPr>
          <w:rFonts w:asciiTheme="minorHAnsi" w:hAnsiTheme="minorHAnsi" w:cs="Tahoma"/>
          <w:sz w:val="16"/>
          <w:szCs w:val="16"/>
        </w:rPr>
      </w:pPr>
    </w:p>
    <w:p w14:paraId="163AE24C"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lastRenderedPageBreak/>
        <w:t>DÉCIMA: PENA CONVENCIONAL.- Se aplicará una p</w:t>
      </w:r>
      <w:r w:rsidR="00E84DEC">
        <w:rPr>
          <w:rFonts w:asciiTheme="minorHAnsi" w:hAnsiTheme="minorHAnsi" w:cs="Tahoma"/>
          <w:sz w:val="16"/>
          <w:szCs w:val="16"/>
        </w:rPr>
        <w:t>ena convencional (Sanción) del _____</w:t>
      </w:r>
      <w:r w:rsidRPr="002448EA">
        <w:rPr>
          <w:rFonts w:asciiTheme="minorHAnsi" w:hAnsiTheme="minorHAnsi" w:cs="Tahoma"/>
          <w:sz w:val="16"/>
          <w:szCs w:val="16"/>
        </w:rPr>
        <w:t>% por cada día hábil de retraso sobre el monto de la entrega de reactivos que se efectuare fuera del plazo establecido. La penalización por el retraso en la entrega de los reactivos iniciará a contar a partir del día siguiente del plazo de vencimiento para la entrega.</w:t>
      </w:r>
    </w:p>
    <w:p w14:paraId="6C083953" w14:textId="77777777" w:rsidR="002448EA" w:rsidRPr="002448EA" w:rsidRDefault="002448EA" w:rsidP="002448EA">
      <w:pPr>
        <w:ind w:right="-5"/>
        <w:jc w:val="both"/>
        <w:rPr>
          <w:rFonts w:asciiTheme="minorHAnsi" w:hAnsiTheme="minorHAnsi" w:cs="Tahoma"/>
          <w:sz w:val="16"/>
          <w:szCs w:val="16"/>
        </w:rPr>
      </w:pPr>
    </w:p>
    <w:p w14:paraId="128C1C71"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En el supuesto de que se requiera la aplicación de la Pena Convencional, el administrador o equivalente del Laboratorio Estatal de Salud Pública deberá elaborar el cálculo de dicha pena y hacerlo del conocimiento de “EL PROVEEDOR”, así como también remitirlo a la Subdirección de Recursos Financieros. La penalización será de manera proporcional al importe de la garantía de cumplimiento.</w:t>
      </w:r>
    </w:p>
    <w:p w14:paraId="242BD51F" w14:textId="77777777" w:rsidR="002448EA" w:rsidRPr="002448EA" w:rsidRDefault="002448EA" w:rsidP="002448EA">
      <w:pPr>
        <w:ind w:right="-5"/>
        <w:jc w:val="both"/>
        <w:rPr>
          <w:rFonts w:asciiTheme="minorHAnsi" w:hAnsiTheme="minorHAnsi" w:cs="Tahoma"/>
          <w:sz w:val="16"/>
          <w:szCs w:val="16"/>
        </w:rPr>
      </w:pPr>
    </w:p>
    <w:p w14:paraId="409BD756"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“EL PROVEEDOR” hasta por el monto de las sanciones no cubiertas.</w:t>
      </w:r>
    </w:p>
    <w:p w14:paraId="35A0C640" w14:textId="77777777" w:rsidR="002448EA" w:rsidRPr="002448EA" w:rsidRDefault="002448EA" w:rsidP="002448EA">
      <w:pPr>
        <w:ind w:right="-5"/>
        <w:jc w:val="both"/>
        <w:rPr>
          <w:rFonts w:asciiTheme="minorHAnsi" w:hAnsiTheme="minorHAnsi" w:cs="Tahoma"/>
          <w:sz w:val="16"/>
          <w:szCs w:val="16"/>
        </w:rPr>
      </w:pPr>
    </w:p>
    <w:p w14:paraId="73E24E14"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Será responsabilidad de “EL PROVEEDOR” abastecer todas las necesidades que requiera el Laboratorio Estatal de Salud Pública en los tiempos establecidos; en los casos que no surtan de acuerdo a lo requerido, “S.S.N.L.” tendrá el derecho de realizar compras directas, y si estas resultan con diferencia en precio, “EL PROVEEDOR”  deberá pagar dicha diferencia como sanción por daños ocasionados al no contar con oportunidad con los reactivos, de igual manera se aplicará lo establecido en el párrafo primero de esta cláusula.</w:t>
      </w:r>
    </w:p>
    <w:p w14:paraId="4BDA4462" w14:textId="77777777" w:rsidR="002448EA" w:rsidRPr="002448EA" w:rsidRDefault="002448EA" w:rsidP="002448EA">
      <w:pPr>
        <w:ind w:right="-5"/>
        <w:jc w:val="both"/>
        <w:rPr>
          <w:rFonts w:asciiTheme="minorHAnsi" w:hAnsiTheme="minorHAnsi" w:cs="Tahoma"/>
          <w:sz w:val="16"/>
          <w:szCs w:val="16"/>
        </w:rPr>
      </w:pPr>
    </w:p>
    <w:p w14:paraId="0F7E4BD5" w14:textId="693F9730"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PRIMERA: DAÑOS Y PERJUICIOS.- “EL PROVEEDOR” se obliga al pago de los daños y perjuicios que ocasione a “S.S.N.L.” por la falta de entrega de los reactivos y equipo en comodato, en los plazos pactados y cuando éstos no reúnan los requisitos de calidad, así como el pago de daños que se causen a terceros en su persona, así como por cualquier incumplimiento a lo establecido en el presente instrumento.</w:t>
      </w:r>
    </w:p>
    <w:p w14:paraId="7B2FD0E4" w14:textId="77777777" w:rsidR="002448EA" w:rsidRPr="002448EA" w:rsidRDefault="002448EA" w:rsidP="002448EA">
      <w:pPr>
        <w:ind w:right="-5"/>
        <w:jc w:val="both"/>
        <w:rPr>
          <w:rFonts w:asciiTheme="minorHAnsi" w:hAnsiTheme="minorHAnsi" w:cs="Tahoma"/>
          <w:sz w:val="16"/>
          <w:szCs w:val="16"/>
        </w:rPr>
      </w:pPr>
    </w:p>
    <w:p w14:paraId="746DA29A" w14:textId="4798084B"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DÉCIMA SEGUNDA: VIGENCIA.- La vigencia del presente contrato será a partir del </w:t>
      </w:r>
      <w:r>
        <w:rPr>
          <w:rFonts w:asciiTheme="minorHAnsi" w:hAnsiTheme="minorHAnsi" w:cs="Tahoma"/>
          <w:sz w:val="16"/>
          <w:szCs w:val="16"/>
        </w:rPr>
        <w:t xml:space="preserve">__ </w:t>
      </w:r>
      <w:r w:rsidRPr="002448EA">
        <w:rPr>
          <w:rFonts w:asciiTheme="minorHAnsi" w:hAnsiTheme="minorHAnsi" w:cs="Tahoma"/>
          <w:sz w:val="16"/>
          <w:szCs w:val="16"/>
        </w:rPr>
        <w:t xml:space="preserve"> y concluirá el día </w:t>
      </w:r>
      <w:r>
        <w:rPr>
          <w:rFonts w:asciiTheme="minorHAnsi" w:hAnsiTheme="minorHAnsi" w:cs="Tahoma"/>
          <w:sz w:val="16"/>
          <w:szCs w:val="16"/>
        </w:rPr>
        <w:t>___</w:t>
      </w:r>
      <w:r w:rsidRPr="002448EA">
        <w:rPr>
          <w:rFonts w:asciiTheme="minorHAnsi" w:hAnsiTheme="minorHAnsi" w:cs="Tahoma"/>
          <w:sz w:val="16"/>
          <w:szCs w:val="16"/>
        </w:rPr>
        <w:t xml:space="preserve">, en la inteligencia de que si a la fecha de la conclusión de la vigencia del contrato los reactivos y equipo en comodato no han sido entregados a satisfacción de “S.S.N.L.” el instrumento continuará vigente hasta en tanto no se cumpla dicha condición. </w:t>
      </w:r>
    </w:p>
    <w:p w14:paraId="2D03DDD1" w14:textId="77777777" w:rsidR="002448EA" w:rsidRPr="002448EA" w:rsidRDefault="002448EA" w:rsidP="002448EA">
      <w:pPr>
        <w:ind w:right="-5"/>
        <w:jc w:val="both"/>
        <w:rPr>
          <w:rFonts w:asciiTheme="minorHAnsi" w:hAnsiTheme="minorHAnsi" w:cs="Tahoma"/>
          <w:sz w:val="16"/>
          <w:szCs w:val="16"/>
        </w:rPr>
      </w:pPr>
    </w:p>
    <w:p w14:paraId="086155C0"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“S.S.N.L.” podrá suspender temporalmente todo o en parte la ejecución del suministro de reactivos objeto del presente contrato, en cualquier momento por causas justificadas o por razones de interés general, sin que ello implique su terminación definitiva, lo que se hará del conocimiento de “EL PROVEEDOR” por escrito.</w:t>
      </w:r>
    </w:p>
    <w:p w14:paraId="19234A6B" w14:textId="77777777" w:rsidR="002448EA" w:rsidRPr="002448EA" w:rsidRDefault="002448EA" w:rsidP="002448EA">
      <w:pPr>
        <w:ind w:right="-5"/>
        <w:jc w:val="both"/>
        <w:rPr>
          <w:rFonts w:asciiTheme="minorHAnsi" w:hAnsiTheme="minorHAnsi" w:cs="Tahoma"/>
          <w:sz w:val="16"/>
          <w:szCs w:val="16"/>
        </w:rPr>
      </w:pPr>
    </w:p>
    <w:p w14:paraId="79EAB007"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presente contrato podrá continuar produciendo todos sus efectos legales una vez que hayan desaparecido las causas que motivaron dicha suspensión.</w:t>
      </w:r>
    </w:p>
    <w:p w14:paraId="3B6FEF7C"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Asimismo, “S.S.N.L.” podrá dar por terminado anticipadamente el presente contrato mediante notificación por escrito a “EL PROVEEDOR” con 10 días de anticipación del suministro de reactivos,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14:paraId="50433419" w14:textId="77777777" w:rsidR="002448EA" w:rsidRPr="002448EA" w:rsidRDefault="002448EA" w:rsidP="002448EA">
      <w:pPr>
        <w:ind w:right="-5"/>
        <w:jc w:val="both"/>
        <w:rPr>
          <w:rFonts w:asciiTheme="minorHAnsi" w:hAnsiTheme="minorHAnsi" w:cs="Tahoma"/>
          <w:sz w:val="16"/>
          <w:szCs w:val="16"/>
        </w:rPr>
      </w:pPr>
    </w:p>
    <w:p w14:paraId="3D328AEF"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TERCERA: PERÍODO DE CADUCIDAD DE LOS REACTIVOS.- El periodo de la caducidad de los reactivos deberá ser de un año como mínimo, contado a partir de la recepción en el Laboratorio Estatal, en caso de suministrar reactivos con menor caducidad a la establecida, se podrán devolver los mismos a juicio y responsabilidad del Laboratorio Estatal.</w:t>
      </w:r>
    </w:p>
    <w:p w14:paraId="5708C339"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 </w:t>
      </w:r>
    </w:p>
    <w:p w14:paraId="063637BB"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CUARTA: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14:paraId="6904A220" w14:textId="77777777" w:rsidR="00AB2D98" w:rsidRPr="00E74FB0" w:rsidRDefault="00AB2D98" w:rsidP="00AB2D98">
      <w:pPr>
        <w:ind w:right="-5"/>
        <w:jc w:val="both"/>
        <w:rPr>
          <w:rFonts w:asciiTheme="minorHAnsi" w:hAnsiTheme="minorHAnsi" w:cs="Tahoma"/>
          <w:b/>
          <w:sz w:val="16"/>
          <w:szCs w:val="16"/>
        </w:rPr>
      </w:pPr>
    </w:p>
    <w:p w14:paraId="71CC915F" w14:textId="77777777" w:rsidR="00000ADE" w:rsidRPr="00E74FB0" w:rsidRDefault="00000ADE" w:rsidP="00000ADE">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4FF1CAFE" w14:textId="77777777" w:rsidR="00000ADE" w:rsidRPr="00E74FB0" w:rsidRDefault="00000ADE" w:rsidP="00000ADE">
      <w:pPr>
        <w:ind w:right="-5"/>
        <w:jc w:val="both"/>
        <w:rPr>
          <w:rFonts w:asciiTheme="minorHAnsi" w:hAnsiTheme="minorHAnsi" w:cs="Tahoma"/>
          <w:sz w:val="16"/>
          <w:szCs w:val="16"/>
        </w:rPr>
      </w:pPr>
    </w:p>
    <w:p w14:paraId="7273F9DF" w14:textId="77777777" w:rsidR="00A30F67" w:rsidRPr="00A30F67" w:rsidRDefault="00A30F67" w:rsidP="00A30F67">
      <w:pPr>
        <w:pStyle w:val="NormalWeb"/>
        <w:numPr>
          <w:ilvl w:val="0"/>
          <w:numId w:val="37"/>
        </w:numPr>
        <w:spacing w:before="0" w:beforeAutospacing="0" w:after="0" w:afterAutospacing="0"/>
        <w:jc w:val="both"/>
        <w:rPr>
          <w:color w:val="000000"/>
          <w:sz w:val="17"/>
          <w:szCs w:val="17"/>
        </w:rPr>
      </w:pPr>
      <w:r w:rsidRPr="00A30F67">
        <w:rPr>
          <w:rFonts w:ascii="Calibri" w:hAnsi="Calibri" w:cs="Tahoma"/>
          <w:color w:val="000000"/>
          <w:sz w:val="17"/>
          <w:szCs w:val="17"/>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6645DD4A" w14:textId="77777777" w:rsidR="00A30F67" w:rsidRPr="00A30F67" w:rsidRDefault="00A30F67" w:rsidP="00A30F67">
      <w:pPr>
        <w:pStyle w:val="NormalWeb"/>
        <w:spacing w:before="0" w:beforeAutospacing="0" w:after="0" w:afterAutospacing="0"/>
        <w:ind w:left="720"/>
        <w:jc w:val="both"/>
        <w:rPr>
          <w:color w:val="000000"/>
          <w:sz w:val="17"/>
          <w:szCs w:val="17"/>
        </w:rPr>
      </w:pPr>
      <w:r w:rsidRPr="00A30F67">
        <w:rPr>
          <w:rFonts w:ascii="Calibri" w:hAnsi="Calibri" w:cs="Tahoma"/>
          <w:color w:val="000000"/>
          <w:sz w:val="17"/>
          <w:szCs w:val="17"/>
        </w:rPr>
        <w:t> </w:t>
      </w:r>
    </w:p>
    <w:p w14:paraId="214754B3" w14:textId="7849EDC9" w:rsidR="00A30F67" w:rsidRPr="00A30F67" w:rsidRDefault="00A30F67" w:rsidP="00A30F67">
      <w:pPr>
        <w:pStyle w:val="NormalWeb"/>
        <w:numPr>
          <w:ilvl w:val="0"/>
          <w:numId w:val="37"/>
        </w:numPr>
        <w:spacing w:before="0" w:beforeAutospacing="0" w:after="0" w:afterAutospacing="0"/>
        <w:jc w:val="both"/>
        <w:rPr>
          <w:color w:val="000000"/>
          <w:sz w:val="17"/>
          <w:szCs w:val="17"/>
        </w:rPr>
      </w:pPr>
      <w:r w:rsidRPr="00A30F67">
        <w:rPr>
          <w:rFonts w:ascii="Calibri" w:hAnsi="Calibri" w:cs="Tahoma"/>
          <w:color w:val="000000"/>
          <w:sz w:val="17"/>
          <w:szCs w:val="17"/>
        </w:rPr>
        <w:t xml:space="preserve">Ante la Secretaría de Finanzas y Tesorería General del Estado de Nuevo León, la presente fianza se otorga para garantizar por (nombre de </w:t>
      </w:r>
      <w:r w:rsidRPr="00A30F67">
        <w:rPr>
          <w:rFonts w:ascii="Calibri" w:hAnsi="Calibri" w:cs="Tahoma"/>
          <w:b/>
          <w:color w:val="000000"/>
          <w:sz w:val="17"/>
          <w:szCs w:val="17"/>
        </w:rPr>
        <w:t>“EL PROVEEDOR”</w:t>
      </w:r>
      <w:r w:rsidRPr="00A30F67">
        <w:rPr>
          <w:rFonts w:ascii="Calibri" w:hAnsi="Calibri" w:cs="Tahoma"/>
          <w:color w:val="000000"/>
          <w:sz w:val="17"/>
          <w:szCs w:val="17"/>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A30F67">
        <w:rPr>
          <w:rFonts w:ascii="Calibri" w:hAnsi="Calibri" w:cs="Tahoma"/>
          <w:b/>
          <w:color w:val="000000"/>
          <w:sz w:val="17"/>
          <w:szCs w:val="17"/>
        </w:rPr>
        <w:t xml:space="preserve">“S.S.N.L.”; </w:t>
      </w:r>
      <w:r w:rsidRPr="00A30F67">
        <w:rPr>
          <w:rFonts w:ascii="Calibri" w:hAnsi="Calibri" w:cs="Tahoma"/>
          <w:color w:val="000000"/>
          <w:sz w:val="17"/>
          <w:szCs w:val="17"/>
        </w:rPr>
        <w:t>relativo a</w:t>
      </w:r>
      <w:r w:rsidR="00B651D9">
        <w:rPr>
          <w:rFonts w:ascii="Calibri" w:hAnsi="Calibri" w:cs="Tahoma"/>
          <w:color w:val="000000"/>
          <w:sz w:val="17"/>
          <w:szCs w:val="17"/>
        </w:rPr>
        <w:t xml:space="preserve"> </w:t>
      </w:r>
      <w:r w:rsidRPr="00A30F67">
        <w:rPr>
          <w:rFonts w:ascii="Calibri" w:hAnsi="Calibri" w:cs="Tahoma"/>
          <w:color w:val="000000"/>
          <w:sz w:val="17"/>
          <w:szCs w:val="17"/>
        </w:rPr>
        <w:t>l</w:t>
      </w:r>
      <w:r w:rsidR="00B651D9">
        <w:rPr>
          <w:rFonts w:ascii="Calibri" w:hAnsi="Calibri" w:cs="Tahoma"/>
          <w:color w:val="000000"/>
          <w:sz w:val="17"/>
          <w:szCs w:val="17"/>
        </w:rPr>
        <w:t>a</w:t>
      </w:r>
      <w:r w:rsidRPr="00A30F67">
        <w:rPr>
          <w:rFonts w:ascii="Calibri" w:hAnsi="Calibri" w:cs="Tahoma"/>
          <w:color w:val="000000"/>
          <w:sz w:val="17"/>
          <w:szCs w:val="17"/>
        </w:rPr>
        <w:t xml:space="preserve"> </w:t>
      </w:r>
      <w:r w:rsidR="00B651D9">
        <w:rPr>
          <w:rFonts w:ascii="Calibri" w:hAnsi="Calibri" w:cs="Tahoma"/>
          <w:color w:val="000000"/>
          <w:sz w:val="17"/>
          <w:szCs w:val="17"/>
        </w:rPr>
        <w:t>adquisición</w:t>
      </w:r>
      <w:r w:rsidRPr="00A30F67">
        <w:rPr>
          <w:rFonts w:ascii="Calibri" w:hAnsi="Calibri" w:cs="Tahoma"/>
          <w:color w:val="000000"/>
          <w:sz w:val="17"/>
          <w:szCs w:val="17"/>
        </w:rPr>
        <w:t xml:space="preserve"> de __________, por un importe de (monto del contrato incluyendo I.V.A).</w:t>
      </w:r>
    </w:p>
    <w:p w14:paraId="48891152" w14:textId="77777777" w:rsidR="00A30F67" w:rsidRPr="00A30F67" w:rsidRDefault="00A30F67" w:rsidP="00A30F67">
      <w:pPr>
        <w:pStyle w:val="Prrafodelista"/>
        <w:rPr>
          <w:rFonts w:ascii="Calibri" w:hAnsi="Calibri" w:cs="Tahoma"/>
          <w:color w:val="000000"/>
          <w:sz w:val="17"/>
          <w:szCs w:val="17"/>
        </w:rPr>
      </w:pPr>
    </w:p>
    <w:p w14:paraId="4D6A5CC4" w14:textId="4E7C8042" w:rsidR="00A30F67" w:rsidRPr="00A30F67" w:rsidRDefault="00A30F67" w:rsidP="00A30F67">
      <w:pPr>
        <w:pStyle w:val="NormalWeb"/>
        <w:numPr>
          <w:ilvl w:val="0"/>
          <w:numId w:val="37"/>
        </w:numPr>
        <w:spacing w:before="0" w:beforeAutospacing="0" w:after="0" w:afterAutospacing="0"/>
        <w:jc w:val="both"/>
        <w:rPr>
          <w:color w:val="000000"/>
          <w:sz w:val="17"/>
          <w:szCs w:val="17"/>
        </w:rPr>
      </w:pPr>
      <w:r w:rsidRPr="00A30F67">
        <w:rPr>
          <w:rFonts w:ascii="Calibri" w:hAnsi="Calibri" w:cs="Tahoma"/>
          <w:color w:val="000000"/>
          <w:sz w:val="17"/>
          <w:szCs w:val="17"/>
        </w:rPr>
        <w:t xml:space="preserve">Que la Fianza se otorga en los términos del presente contrato, para garantizar todas y cada una de las obligaciones derivadas de la Licitación Pública Internacional bajo la Cobertura de Tratados Presencial No. </w:t>
      </w:r>
      <w:r w:rsidR="00EE3877">
        <w:rPr>
          <w:rFonts w:ascii="Calibri" w:hAnsi="Calibri" w:cs="Tahoma"/>
          <w:color w:val="000000"/>
          <w:sz w:val="17"/>
          <w:szCs w:val="17"/>
        </w:rPr>
        <w:t>LP-919044992-I09-2024</w:t>
      </w:r>
      <w:r w:rsidRPr="00A30F67">
        <w:rPr>
          <w:rFonts w:ascii="Calibri" w:hAnsi="Calibri" w:cs="Tahoma"/>
          <w:color w:val="000000"/>
          <w:sz w:val="17"/>
          <w:szCs w:val="17"/>
        </w:rPr>
        <w:t>.</w:t>
      </w:r>
    </w:p>
    <w:p w14:paraId="0475AD37" w14:textId="77777777" w:rsidR="00A30F67" w:rsidRPr="00A30F67" w:rsidRDefault="00A30F67" w:rsidP="00A30F67">
      <w:pPr>
        <w:pStyle w:val="Prrafodelista"/>
        <w:rPr>
          <w:rFonts w:ascii="Calibri" w:hAnsi="Calibri" w:cs="Tahoma"/>
          <w:color w:val="000000"/>
          <w:sz w:val="17"/>
          <w:szCs w:val="17"/>
        </w:rPr>
      </w:pPr>
    </w:p>
    <w:p w14:paraId="3182BA93" w14:textId="77777777" w:rsidR="00A30F67" w:rsidRPr="00A30F67" w:rsidRDefault="00A30F67" w:rsidP="00A30F67">
      <w:pPr>
        <w:pStyle w:val="NormalWeb"/>
        <w:numPr>
          <w:ilvl w:val="0"/>
          <w:numId w:val="37"/>
        </w:numPr>
        <w:spacing w:before="0" w:beforeAutospacing="0" w:after="0" w:afterAutospacing="0"/>
        <w:jc w:val="both"/>
        <w:rPr>
          <w:color w:val="000000"/>
          <w:sz w:val="17"/>
          <w:szCs w:val="17"/>
        </w:rPr>
      </w:pPr>
      <w:r w:rsidRPr="00A30F67">
        <w:rPr>
          <w:rFonts w:ascii="Calibri" w:hAnsi="Calibri" w:cs="Tahoma"/>
          <w:color w:val="000000"/>
          <w:sz w:val="17"/>
          <w:szCs w:val="17"/>
        </w:rPr>
        <w:t xml:space="preserve">Que la Fianza estará en vigor por un año, y en el caso de defectos y/o responsabilidades imputables a </w:t>
      </w:r>
      <w:r w:rsidRPr="00A30F67">
        <w:rPr>
          <w:rFonts w:ascii="Calibri" w:hAnsi="Calibri" w:cs="Tahoma"/>
          <w:b/>
          <w:color w:val="000000"/>
          <w:sz w:val="17"/>
          <w:szCs w:val="17"/>
        </w:rPr>
        <w:t>“EL PROVEEDOR”</w:t>
      </w:r>
      <w:r w:rsidRPr="00A30F67">
        <w:rPr>
          <w:rFonts w:ascii="Calibri" w:hAnsi="Calibri" w:cs="Tahoma"/>
          <w:color w:val="000000"/>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7F3C5797" w14:textId="77777777" w:rsidR="00A30F67" w:rsidRPr="00A30F67" w:rsidRDefault="00A30F67" w:rsidP="00A30F67">
      <w:pPr>
        <w:pStyle w:val="Prrafodelista"/>
        <w:rPr>
          <w:rFonts w:ascii="Calibri" w:hAnsi="Calibri" w:cs="Tahoma"/>
          <w:color w:val="000000"/>
          <w:sz w:val="17"/>
          <w:szCs w:val="17"/>
        </w:rPr>
      </w:pPr>
    </w:p>
    <w:p w14:paraId="48F932EB" w14:textId="77777777" w:rsidR="00A30F67" w:rsidRPr="00A30F67" w:rsidRDefault="00A30F67" w:rsidP="00A30F67">
      <w:pPr>
        <w:pStyle w:val="NormalWeb"/>
        <w:numPr>
          <w:ilvl w:val="0"/>
          <w:numId w:val="37"/>
        </w:numPr>
        <w:spacing w:before="0" w:beforeAutospacing="0" w:after="0" w:afterAutospacing="0"/>
        <w:jc w:val="both"/>
        <w:rPr>
          <w:color w:val="000000"/>
          <w:sz w:val="17"/>
          <w:szCs w:val="17"/>
        </w:rPr>
      </w:pPr>
      <w:r w:rsidRPr="00A30F67">
        <w:rPr>
          <w:rFonts w:ascii="Calibri" w:hAnsi="Calibri" w:cs="Tahoma"/>
          <w:color w:val="000000"/>
          <w:sz w:val="17"/>
          <w:szCs w:val="17"/>
        </w:rPr>
        <w:t xml:space="preserve">Que esta fianza continuará vigente en el caso de que se otorgue prórroga a </w:t>
      </w:r>
      <w:r w:rsidRPr="00A30F67">
        <w:rPr>
          <w:rFonts w:ascii="Calibri" w:hAnsi="Calibri" w:cs="Tahoma"/>
          <w:b/>
          <w:color w:val="000000"/>
          <w:sz w:val="17"/>
          <w:szCs w:val="17"/>
        </w:rPr>
        <w:t xml:space="preserve">“EL PROVEEDOR” </w:t>
      </w:r>
      <w:r w:rsidRPr="00A30F67">
        <w:rPr>
          <w:rFonts w:ascii="Calibri" w:hAnsi="Calibri" w:cs="Tahoma"/>
          <w:color w:val="000000"/>
          <w:sz w:val="17"/>
          <w:szCs w:val="17"/>
        </w:rPr>
        <w:t xml:space="preserve">para el cumplimiento de las obligaciones que se afianzan, aun cuando haya sido solicitada y autorizada extemporáneamente. </w:t>
      </w:r>
    </w:p>
    <w:p w14:paraId="1B232CFA" w14:textId="77777777" w:rsidR="00A30F67" w:rsidRPr="00A30F67" w:rsidRDefault="00A30F67" w:rsidP="00A30F67">
      <w:pPr>
        <w:pStyle w:val="Prrafodelista"/>
        <w:rPr>
          <w:rFonts w:ascii="Calibri" w:hAnsi="Calibri" w:cs="Tahoma"/>
          <w:color w:val="000000"/>
          <w:sz w:val="17"/>
          <w:szCs w:val="17"/>
        </w:rPr>
      </w:pPr>
    </w:p>
    <w:p w14:paraId="2F8130DD" w14:textId="77777777" w:rsidR="00A30F67" w:rsidRPr="00A30F67" w:rsidRDefault="00A30F67" w:rsidP="00A30F67">
      <w:pPr>
        <w:pStyle w:val="NormalWeb"/>
        <w:numPr>
          <w:ilvl w:val="0"/>
          <w:numId w:val="37"/>
        </w:numPr>
        <w:spacing w:before="0" w:beforeAutospacing="0" w:after="0" w:afterAutospacing="0"/>
        <w:jc w:val="both"/>
        <w:rPr>
          <w:color w:val="000000"/>
          <w:sz w:val="17"/>
          <w:szCs w:val="17"/>
        </w:rPr>
      </w:pPr>
      <w:r w:rsidRPr="00A30F67">
        <w:rPr>
          <w:rFonts w:ascii="Calibri" w:hAnsi="Calibri" w:cs="Tahoma"/>
          <w:color w:val="000000"/>
          <w:sz w:val="17"/>
          <w:szCs w:val="17"/>
        </w:rPr>
        <w:t xml:space="preserve">Que sólo podrá ser cancelada mediante aviso por escrito de </w:t>
      </w:r>
      <w:r w:rsidRPr="00A30F67">
        <w:rPr>
          <w:rFonts w:ascii="Calibri" w:hAnsi="Calibri" w:cs="Tahoma"/>
          <w:b/>
          <w:color w:val="000000"/>
          <w:sz w:val="17"/>
          <w:szCs w:val="17"/>
        </w:rPr>
        <w:t>“S.S.N.L.”</w:t>
      </w:r>
      <w:r w:rsidRPr="00A30F67">
        <w:rPr>
          <w:rFonts w:ascii="Calibri" w:hAnsi="Calibri" w:cs="Tahoma"/>
          <w:color w:val="000000"/>
          <w:sz w:val="17"/>
          <w:szCs w:val="17"/>
        </w:rPr>
        <w:t>.</w:t>
      </w:r>
    </w:p>
    <w:p w14:paraId="0A3C510D" w14:textId="77777777" w:rsidR="00A30F67" w:rsidRPr="00A30F67" w:rsidRDefault="00A30F67" w:rsidP="00A30F67">
      <w:pPr>
        <w:pStyle w:val="Prrafodelista"/>
        <w:rPr>
          <w:rFonts w:ascii="Calibri" w:hAnsi="Calibri" w:cs="Tahoma"/>
          <w:color w:val="000000"/>
          <w:sz w:val="17"/>
          <w:szCs w:val="17"/>
        </w:rPr>
      </w:pPr>
    </w:p>
    <w:p w14:paraId="46FE0D21" w14:textId="77777777" w:rsidR="00A30F67" w:rsidRPr="00A30F67" w:rsidRDefault="00A30F67" w:rsidP="00A30F67">
      <w:pPr>
        <w:pStyle w:val="NormalWeb"/>
        <w:numPr>
          <w:ilvl w:val="0"/>
          <w:numId w:val="37"/>
        </w:numPr>
        <w:spacing w:before="0" w:beforeAutospacing="0" w:after="0" w:afterAutospacing="0"/>
        <w:jc w:val="both"/>
        <w:rPr>
          <w:color w:val="000000"/>
          <w:sz w:val="17"/>
          <w:szCs w:val="17"/>
        </w:rPr>
      </w:pPr>
      <w:r w:rsidRPr="00A30F67">
        <w:rPr>
          <w:rFonts w:ascii="Calibri" w:hAnsi="Calibri" w:cs="Tahoma"/>
          <w:color w:val="000000"/>
          <w:sz w:val="17"/>
          <w:szCs w:val="17"/>
        </w:rPr>
        <w:t>Que la Institución Afianzadora acepta lo preceptuado por los artículos 174, 178, 179, 282, 283 y 289 de la Ley de Instituciones de Seguros y de Fianzas en vigor.</w:t>
      </w:r>
    </w:p>
    <w:p w14:paraId="1B4A87AD" w14:textId="77777777" w:rsidR="00A30F67" w:rsidRPr="00A30F67" w:rsidRDefault="00A30F67" w:rsidP="00A30F67">
      <w:pPr>
        <w:pStyle w:val="Prrafodelista"/>
        <w:rPr>
          <w:rFonts w:ascii="Calibri" w:hAnsi="Calibri" w:cs="Tahoma"/>
          <w:color w:val="000000"/>
          <w:sz w:val="17"/>
          <w:szCs w:val="17"/>
        </w:rPr>
      </w:pPr>
    </w:p>
    <w:p w14:paraId="6C2F6726" w14:textId="1543C5C7" w:rsidR="00000ADE" w:rsidRPr="00A30F67" w:rsidRDefault="00A30F67" w:rsidP="00A30F67">
      <w:pPr>
        <w:pStyle w:val="NormalWeb"/>
        <w:numPr>
          <w:ilvl w:val="0"/>
          <w:numId w:val="37"/>
        </w:numPr>
        <w:spacing w:before="0" w:beforeAutospacing="0" w:after="0" w:afterAutospacing="0"/>
        <w:jc w:val="both"/>
        <w:rPr>
          <w:rFonts w:ascii="Calibri" w:eastAsia="Times New Roman" w:hAnsi="Calibri" w:cs="Times New Roman"/>
          <w:sz w:val="17"/>
          <w:szCs w:val="17"/>
          <w:lang w:val="es-ES_tradnl"/>
        </w:rPr>
      </w:pPr>
      <w:r w:rsidRPr="00A30F67">
        <w:rPr>
          <w:rFonts w:ascii="Calibri" w:hAnsi="Calibri" w:cs="Tahoma"/>
          <w:color w:val="000000"/>
          <w:sz w:val="17"/>
          <w:szCs w:val="17"/>
        </w:rPr>
        <w:t xml:space="preserve">Que </w:t>
      </w:r>
      <w:r w:rsidRPr="00A30F67">
        <w:rPr>
          <w:rFonts w:ascii="Calibri" w:hAnsi="Calibri" w:cs="Tahoma"/>
          <w:b/>
          <w:color w:val="000000"/>
          <w:sz w:val="17"/>
          <w:szCs w:val="17"/>
        </w:rPr>
        <w:t xml:space="preserve">“S.S.N.L.”, </w:t>
      </w:r>
      <w:r w:rsidRPr="00A30F67">
        <w:rPr>
          <w:rFonts w:ascii="Calibri" w:hAnsi="Calibri" w:cs="Tahoma"/>
          <w:color w:val="000000"/>
          <w:sz w:val="17"/>
          <w:szCs w:val="17"/>
        </w:rPr>
        <w:t xml:space="preserve">cuenta con un término de un año contado a partir del incumplimiento de </w:t>
      </w:r>
      <w:r w:rsidRPr="00A30F67">
        <w:rPr>
          <w:rFonts w:ascii="Calibri" w:hAnsi="Calibri" w:cs="Tahoma"/>
          <w:b/>
          <w:color w:val="000000"/>
          <w:sz w:val="17"/>
          <w:szCs w:val="17"/>
        </w:rPr>
        <w:t xml:space="preserve">“EL PROVEEDOR”, </w:t>
      </w:r>
      <w:r w:rsidRPr="00A30F67">
        <w:rPr>
          <w:rFonts w:ascii="Calibri" w:hAnsi="Calibri" w:cs="Tahoma"/>
          <w:color w:val="000000"/>
          <w:sz w:val="17"/>
          <w:szCs w:val="17"/>
        </w:rPr>
        <w:t>para reclamar el pago a la afianzadora, por lo que de no presentarse dentro de dicho plazo operará la caducidad de la misma; o bien, de que la vigencia de la fianza deberá ser de dos años, contados a partir del día siguiente al incumplimiento del fiado.</w:t>
      </w:r>
    </w:p>
    <w:p w14:paraId="10A7FF5D" w14:textId="77777777" w:rsidR="005B50FB" w:rsidRPr="005B50FB" w:rsidRDefault="005B50FB" w:rsidP="005B50FB">
      <w:pPr>
        <w:pStyle w:val="NormalWeb"/>
        <w:spacing w:before="0" w:beforeAutospacing="0" w:after="0" w:afterAutospacing="0"/>
        <w:jc w:val="both"/>
        <w:rPr>
          <w:rFonts w:ascii="Calibri" w:eastAsia="Times New Roman" w:hAnsi="Calibri" w:cs="Times New Roman"/>
          <w:sz w:val="16"/>
          <w:szCs w:val="16"/>
          <w:lang w:val="es-ES_tradnl"/>
        </w:rPr>
      </w:pPr>
    </w:p>
    <w:p w14:paraId="71950EB1"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Se hará efectiva la garantía de cumplimiento de contrato a criterio de “S.S.N.L.”:</w:t>
      </w:r>
    </w:p>
    <w:p w14:paraId="0247CC68"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Cuando “EL PROVEEDOR” no cumpla con la entrega de los reactivos y equipo en comodato objeto del presente contrato.</w:t>
      </w:r>
    </w:p>
    <w:p w14:paraId="177965DC"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Si “EL PROVEEDOR” no entrega dentro del plazo señalado la totalidad de los reactivos y equipo en comodato objeto del presente instrumento.</w:t>
      </w:r>
    </w:p>
    <w:p w14:paraId="2745659E"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14:paraId="2C582DD3" w14:textId="77777777" w:rsidR="00000ADE" w:rsidRPr="00000ADE" w:rsidRDefault="00000ADE" w:rsidP="00000ADE">
      <w:pPr>
        <w:jc w:val="both"/>
        <w:rPr>
          <w:rFonts w:asciiTheme="minorHAnsi" w:hAnsiTheme="minorHAnsi" w:cstheme="minorHAnsi"/>
          <w:sz w:val="17"/>
          <w:szCs w:val="17"/>
        </w:rPr>
      </w:pPr>
    </w:p>
    <w:p w14:paraId="4DE2BFCF"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QUINTA: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14:paraId="0BAD709C"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a)</w:t>
      </w:r>
      <w:r w:rsidRPr="00000ADE">
        <w:rPr>
          <w:rFonts w:asciiTheme="minorHAnsi" w:hAnsiTheme="minorHAnsi" w:cstheme="minorHAnsi"/>
          <w:sz w:val="17"/>
          <w:szCs w:val="17"/>
        </w:rPr>
        <w:tab/>
        <w:t>El incumplimiento grave de las obligaciones contraídas por “EL PROVEEDOR”.</w:t>
      </w:r>
    </w:p>
    <w:p w14:paraId="17C5D336"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b)         Si “EL PROVEEDOR” no cumple con lo estipulado en cualquiera de las cláusulas del presente contrato.</w:t>
      </w:r>
    </w:p>
    <w:p w14:paraId="1B447D7C"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c)</w:t>
      </w:r>
      <w:r w:rsidRPr="00000ADE">
        <w:rPr>
          <w:rFonts w:asciiTheme="minorHAnsi" w:hAnsiTheme="minorHAnsi" w:cstheme="minorHAnsi"/>
          <w:sz w:val="17"/>
          <w:szCs w:val="17"/>
        </w:rPr>
        <w:tab/>
        <w:t>Cuando “EL PROVEEDOR” no cumpla con la entrega de los reactivos y equipo en comodato objeto del presente contrato.</w:t>
      </w:r>
    </w:p>
    <w:p w14:paraId="2D8EC0BC"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      Si no otorga la fianza de garantía y en su caso el endoso de ampliación correspondiente, en los términos que se establecen en la cláusula décima cuarta, siendo a su cargo los daños y perjuicios que pudiere sufrir “S.S.N.L.” por la falta de entrega de los reactivos y equipo en comodato objeto del presente instrumento.</w:t>
      </w:r>
    </w:p>
    <w:p w14:paraId="5884B919" w14:textId="639667C4"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e)</w:t>
      </w:r>
      <w:r w:rsidRPr="00000ADE">
        <w:rPr>
          <w:rFonts w:asciiTheme="minorHAnsi" w:hAnsiTheme="minorHAnsi" w:cstheme="minorHAnsi"/>
          <w:sz w:val="17"/>
          <w:szCs w:val="17"/>
        </w:rPr>
        <w:tab/>
        <w:t>Si “EL PROVEEDOR” no hace entrega de los reactivos y equipo en comodato en los términos o plazos previstos en el presente contrato.</w:t>
      </w:r>
    </w:p>
    <w:p w14:paraId="76BDD4E3" w14:textId="4D0568E8"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 xml:space="preserve">f) </w:t>
      </w:r>
      <w:r w:rsidRPr="00000ADE">
        <w:rPr>
          <w:rFonts w:asciiTheme="minorHAnsi" w:hAnsiTheme="minorHAnsi" w:cstheme="minorHAnsi"/>
          <w:sz w:val="17"/>
          <w:szCs w:val="17"/>
        </w:rPr>
        <w:tab/>
        <w:t xml:space="preserve">Si “EL PROVEEDOR” no hace entrega de los reactivos y equipo en comodato objeto del presente contrato, conforme a la calidad, características y presentación establecidas en las bases de la </w:t>
      </w:r>
      <w:r>
        <w:rPr>
          <w:rFonts w:asciiTheme="minorHAnsi" w:hAnsiTheme="minorHAnsi" w:cstheme="minorHAnsi"/>
          <w:sz w:val="17"/>
          <w:szCs w:val="17"/>
        </w:rPr>
        <w:t>licitación</w:t>
      </w:r>
      <w:r w:rsidRPr="00000ADE">
        <w:rPr>
          <w:rFonts w:asciiTheme="minorHAnsi" w:hAnsiTheme="minorHAnsi" w:cstheme="minorHAnsi"/>
          <w:sz w:val="17"/>
          <w:szCs w:val="17"/>
        </w:rPr>
        <w:t>, la propuesta técnica y oferta económica; así como en los Anexos 1 y 2 del presente instrumento.</w:t>
      </w:r>
    </w:p>
    <w:p w14:paraId="6B9CFC60" w14:textId="1C17C21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g)</w:t>
      </w:r>
      <w:r w:rsidRPr="00000ADE">
        <w:rPr>
          <w:rFonts w:asciiTheme="minorHAnsi" w:hAnsiTheme="minorHAnsi" w:cstheme="minorHAnsi"/>
          <w:sz w:val="17"/>
          <w:szCs w:val="17"/>
        </w:rPr>
        <w:tab/>
        <w:t>Si no da las facilidades necesarias a los supervisores que al efecto designe “S.S.N.L.”, para el ejercicio de su función.</w:t>
      </w:r>
    </w:p>
    <w:p w14:paraId="008AEF15" w14:textId="3E66A920"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h)</w:t>
      </w:r>
      <w:r w:rsidRPr="00000ADE">
        <w:rPr>
          <w:rFonts w:asciiTheme="minorHAnsi" w:hAnsiTheme="minorHAnsi" w:cstheme="minorHAnsi"/>
          <w:sz w:val="17"/>
          <w:szCs w:val="17"/>
        </w:rPr>
        <w:tab/>
        <w:t>Por negativa a repetir o completar la entrega de los reactivos y equipo en comodato que “S.S.N.L.” no acepte por deficientes.</w:t>
      </w:r>
    </w:p>
    <w:p w14:paraId="6D02A403" w14:textId="300156AB"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Por no cubrir con personal suficiente y capacitado la entrega e instalación en su caso, de los reactivos y equipo en comodato objeto del presente contrato.</w:t>
      </w:r>
    </w:p>
    <w:p w14:paraId="195AE774"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j)</w:t>
      </w:r>
      <w:r w:rsidRPr="00000ADE">
        <w:rPr>
          <w:rFonts w:asciiTheme="minorHAnsi" w:hAnsiTheme="minorHAnsi" w:cstheme="minorHAnsi"/>
          <w:sz w:val="17"/>
          <w:szCs w:val="17"/>
        </w:rPr>
        <w:tab/>
        <w:t>Si cede, traspasa o subcontrata la venta de los reactivos objetos de este contrato.</w:t>
      </w:r>
    </w:p>
    <w:p w14:paraId="4F6DFC6B"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k)</w:t>
      </w:r>
      <w:r w:rsidRPr="00000ADE">
        <w:rPr>
          <w:rFonts w:asciiTheme="minorHAnsi" w:hAnsiTheme="minorHAnsi" w:cstheme="minorHAnsi"/>
          <w:sz w:val="17"/>
          <w:szCs w:val="17"/>
        </w:rPr>
        <w:tab/>
        <w:t>Si es declarado en estado de quiebra o suspensión de pagos, por autoridad competente.</w:t>
      </w:r>
    </w:p>
    <w:p w14:paraId="49798650" w14:textId="77777777" w:rsidR="00000ADE" w:rsidRPr="00000ADE" w:rsidRDefault="00000ADE" w:rsidP="00000ADE">
      <w:pPr>
        <w:jc w:val="both"/>
        <w:rPr>
          <w:rFonts w:asciiTheme="minorHAnsi" w:hAnsiTheme="minorHAnsi" w:cstheme="minorHAnsi"/>
          <w:sz w:val="17"/>
          <w:szCs w:val="17"/>
        </w:rPr>
      </w:pPr>
    </w:p>
    <w:p w14:paraId="5622850D"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Si se actualiza una o varias hipótesis de las previstas en la presente Cláusula, con excepción de la señalada en el inciso k) el cual surtirá sus efectos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14:paraId="05572356" w14:textId="77777777" w:rsidR="00000ADE" w:rsidRPr="00000ADE" w:rsidRDefault="00000ADE" w:rsidP="00000ADE">
      <w:pPr>
        <w:jc w:val="both"/>
        <w:rPr>
          <w:rFonts w:asciiTheme="minorHAnsi" w:hAnsiTheme="minorHAnsi" w:cstheme="minorHAnsi"/>
          <w:sz w:val="17"/>
          <w:szCs w:val="17"/>
        </w:rPr>
      </w:pPr>
    </w:p>
    <w:p w14:paraId="7AF34506"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14:paraId="61ABEC84" w14:textId="77777777" w:rsidR="00000ADE" w:rsidRPr="00000ADE" w:rsidRDefault="00000ADE" w:rsidP="00000ADE">
      <w:pPr>
        <w:jc w:val="both"/>
        <w:rPr>
          <w:rFonts w:asciiTheme="minorHAnsi" w:hAnsiTheme="minorHAnsi" w:cstheme="minorHAnsi"/>
          <w:sz w:val="17"/>
          <w:szCs w:val="17"/>
        </w:rPr>
      </w:pPr>
    </w:p>
    <w:p w14:paraId="1B9D6F2E"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 xml:space="preserve">DÉCIMA SEXTA: MODIFICACIONES AL CONTRATO.- El presente contrato podrá ser modificado siempre que el monto total de las modificaciones no rebase, en conjunto, el veinte por ciento de la cantidad de los conceptos establecidos originalmente en el mismo, y el precio de los bienes o servicios sea igual al pactado originalmente, de conformidad con lo establecido en el artículo 47 de la Ley de Adquisiciones, Arrendamientos y Contratación de Servicios del Estado de Nuevo León. </w:t>
      </w:r>
    </w:p>
    <w:p w14:paraId="01BEE86B" w14:textId="77777777" w:rsidR="00000ADE" w:rsidRPr="00000ADE" w:rsidRDefault="00000ADE" w:rsidP="00000ADE">
      <w:pPr>
        <w:jc w:val="both"/>
        <w:rPr>
          <w:rFonts w:asciiTheme="minorHAnsi" w:hAnsiTheme="minorHAnsi" w:cstheme="minorHAnsi"/>
          <w:sz w:val="17"/>
          <w:szCs w:val="17"/>
        </w:rPr>
      </w:pPr>
    </w:p>
    <w:p w14:paraId="13E706E6"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En caso de otorgamiento de prórrogas o esperas a “EL PROVEEDOR” para el cumplimiento de sus obligaciones derivadas de la formalización de convenios de ampliación al monto o al plazo de este contrato, se deberá realizar la modificación correspondiente a la fianza.</w:t>
      </w:r>
    </w:p>
    <w:p w14:paraId="2100579D" w14:textId="77777777" w:rsidR="00000ADE" w:rsidRPr="00000ADE" w:rsidRDefault="00000ADE" w:rsidP="00000ADE">
      <w:pPr>
        <w:jc w:val="both"/>
        <w:rPr>
          <w:rFonts w:asciiTheme="minorHAnsi" w:hAnsiTheme="minorHAnsi" w:cstheme="minorHAnsi"/>
          <w:sz w:val="17"/>
          <w:szCs w:val="17"/>
        </w:rPr>
      </w:pPr>
    </w:p>
    <w:p w14:paraId="252DD30A"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SÉPTIMA: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6A05F887" w14:textId="77777777" w:rsidR="00000ADE" w:rsidRPr="00000ADE" w:rsidRDefault="00000ADE" w:rsidP="00000ADE">
      <w:pPr>
        <w:jc w:val="both"/>
        <w:rPr>
          <w:rFonts w:asciiTheme="minorHAnsi" w:hAnsiTheme="minorHAnsi" w:cstheme="minorHAnsi"/>
          <w:sz w:val="17"/>
          <w:szCs w:val="17"/>
        </w:rPr>
      </w:pPr>
    </w:p>
    <w:p w14:paraId="021C4157"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OCTAVA: LICENCIAS.- “EL PROVEEDOR” se hace responsable de contar con las licencias, autorizaciones y/o permisos que requiera la tenencia o manejo de los reactivos objeto del presente contrato y que conforme a otras disposiciones sea necesario contar para la celebración del presente instrumento.</w:t>
      </w:r>
    </w:p>
    <w:p w14:paraId="11036878" w14:textId="77777777" w:rsidR="00000ADE" w:rsidRPr="00000ADE" w:rsidRDefault="00000ADE" w:rsidP="00000ADE">
      <w:pPr>
        <w:jc w:val="both"/>
        <w:rPr>
          <w:rFonts w:asciiTheme="minorHAnsi" w:hAnsiTheme="minorHAnsi" w:cstheme="minorHAnsi"/>
          <w:sz w:val="17"/>
          <w:szCs w:val="17"/>
        </w:rPr>
      </w:pPr>
    </w:p>
    <w:p w14:paraId="4ACB9079"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NOVENA: DERECHOS DE AUTOR.- “EL PROVEEDOR” será el responsable de las violaciones en materia de derechos inherentes a la propiedad intelectual que se deriven de la venta de los reactivos objetos del presente contrato y que se pudieran generar con la celebración del mismo.</w:t>
      </w:r>
    </w:p>
    <w:p w14:paraId="7E724A5E" w14:textId="77777777" w:rsidR="00000ADE" w:rsidRPr="00000ADE" w:rsidRDefault="00000ADE" w:rsidP="00000ADE">
      <w:pPr>
        <w:jc w:val="both"/>
        <w:rPr>
          <w:rFonts w:asciiTheme="minorHAnsi" w:hAnsiTheme="minorHAnsi" w:cstheme="minorHAnsi"/>
          <w:sz w:val="17"/>
          <w:szCs w:val="17"/>
        </w:rPr>
      </w:pPr>
    </w:p>
    <w:p w14:paraId="019C053E"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VIGÉSIMA: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14:paraId="5981D032" w14:textId="77777777" w:rsidR="00000ADE" w:rsidRPr="00000ADE" w:rsidRDefault="00000ADE" w:rsidP="00000ADE">
      <w:pPr>
        <w:jc w:val="both"/>
        <w:rPr>
          <w:rFonts w:asciiTheme="minorHAnsi" w:hAnsiTheme="minorHAnsi" w:cstheme="minorHAnsi"/>
          <w:sz w:val="17"/>
          <w:szCs w:val="17"/>
        </w:rPr>
      </w:pPr>
    </w:p>
    <w:p w14:paraId="641D029A" w14:textId="77777777" w:rsidR="00D34CF7" w:rsidRDefault="00000ADE" w:rsidP="00B149A6">
      <w:pPr>
        <w:jc w:val="both"/>
        <w:rPr>
          <w:rFonts w:asciiTheme="minorHAnsi" w:hAnsiTheme="minorHAnsi" w:cstheme="minorHAnsi"/>
          <w:sz w:val="17"/>
          <w:szCs w:val="17"/>
          <w:lang w:val="es-MX"/>
        </w:rPr>
      </w:pPr>
      <w:r w:rsidRPr="00000ADE">
        <w:rPr>
          <w:rFonts w:asciiTheme="minorHAnsi" w:hAnsiTheme="minorHAnsi" w:cstheme="minorHAnsi"/>
          <w:sz w:val="17"/>
          <w:szCs w:val="17"/>
        </w:rPr>
        <w:t xml:space="preserve">VIGÉSIMA PRIMERA: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  </w:t>
      </w:r>
    </w:p>
    <w:p w14:paraId="47F9BD97" w14:textId="77777777" w:rsidR="00D34CF7" w:rsidRPr="00E50CE0" w:rsidRDefault="00D34CF7" w:rsidP="00B149A6">
      <w:pPr>
        <w:jc w:val="both"/>
        <w:rPr>
          <w:rFonts w:asciiTheme="minorHAnsi" w:hAnsiTheme="minorHAnsi" w:cstheme="minorHAnsi"/>
          <w:sz w:val="17"/>
          <w:szCs w:val="17"/>
          <w:lang w:val="es-MX"/>
        </w:rPr>
      </w:pPr>
    </w:p>
    <w:p w14:paraId="52EB160F" w14:textId="77777777"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14:paraId="1FBA0CE0" w14:textId="77777777" w:rsidR="00095E6C" w:rsidRPr="00E50CE0" w:rsidRDefault="00095E6C" w:rsidP="00FF24B4">
      <w:pPr>
        <w:ind w:right="-5"/>
        <w:jc w:val="both"/>
        <w:rPr>
          <w:rFonts w:asciiTheme="minorHAnsi" w:hAnsiTheme="minorHAnsi"/>
          <w:sz w:val="17"/>
          <w:szCs w:val="17"/>
        </w:rPr>
      </w:pPr>
    </w:p>
    <w:p w14:paraId="2DE5E9D4" w14:textId="684840EE" w:rsidR="00AE7EA0" w:rsidRDefault="00AE7EA0" w:rsidP="00FF24B4">
      <w:pPr>
        <w:ind w:right="-5"/>
        <w:jc w:val="both"/>
        <w:rPr>
          <w:rFonts w:asciiTheme="minorHAnsi" w:hAnsiTheme="minorHAnsi"/>
          <w:sz w:val="17"/>
          <w:szCs w:val="17"/>
        </w:rPr>
      </w:pPr>
    </w:p>
    <w:p w14:paraId="36EFDF46" w14:textId="77777777" w:rsidR="00AE7EA0" w:rsidRPr="00E50CE0" w:rsidRDefault="00AE7EA0" w:rsidP="00FF24B4">
      <w:pPr>
        <w:ind w:right="-5"/>
        <w:jc w:val="both"/>
        <w:rPr>
          <w:rFonts w:asciiTheme="minorHAnsi" w:hAnsiTheme="minorHAnsi"/>
          <w:sz w:val="17"/>
          <w:szCs w:val="17"/>
        </w:rPr>
      </w:pPr>
    </w:p>
    <w:p w14:paraId="44571E88" w14:textId="77777777" w:rsidR="00A30F67" w:rsidRPr="000845B3" w:rsidRDefault="00A30F67" w:rsidP="00A30F67">
      <w:pPr>
        <w:tabs>
          <w:tab w:val="center" w:pos="567"/>
        </w:tabs>
        <w:jc w:val="center"/>
        <w:rPr>
          <w:rFonts w:ascii="Calibri" w:hAnsi="Calibri" w:cs="Arial"/>
          <w:b/>
          <w:sz w:val="16"/>
          <w:szCs w:val="16"/>
        </w:rPr>
      </w:pPr>
      <w:r w:rsidRPr="000845B3">
        <w:rPr>
          <w:rFonts w:ascii="Calibri" w:hAnsi="Calibri" w:cs="Arial"/>
          <w:b/>
          <w:sz w:val="16"/>
          <w:szCs w:val="16"/>
        </w:rPr>
        <w:t>POR  “S.S.N.L.”</w:t>
      </w:r>
      <w:r w:rsidRPr="000845B3">
        <w:rPr>
          <w:rFonts w:ascii="Calibri" w:hAnsi="Calibri" w:cs="Arial"/>
          <w:b/>
          <w:sz w:val="16"/>
          <w:szCs w:val="16"/>
        </w:rPr>
        <w:tab/>
      </w:r>
      <w:r w:rsidRPr="000845B3">
        <w:rPr>
          <w:rFonts w:ascii="Calibri" w:hAnsi="Calibri" w:cs="Arial"/>
          <w:b/>
          <w:sz w:val="16"/>
          <w:szCs w:val="16"/>
        </w:rPr>
        <w:tab/>
        <w:t xml:space="preserve">               </w:t>
      </w:r>
      <w:r w:rsidRPr="000845B3">
        <w:rPr>
          <w:rFonts w:ascii="Calibri" w:hAnsi="Calibri" w:cs="Arial"/>
          <w:b/>
          <w:sz w:val="16"/>
          <w:szCs w:val="16"/>
        </w:rPr>
        <w:tab/>
        <w:t xml:space="preserve">                                                POR  “EL PROVEEDOR”</w:t>
      </w:r>
    </w:p>
    <w:p w14:paraId="5D3B3241" w14:textId="77777777" w:rsidR="00A30F67" w:rsidRPr="000845B3" w:rsidRDefault="00A30F67" w:rsidP="00A30F67">
      <w:pPr>
        <w:jc w:val="center"/>
        <w:rPr>
          <w:rFonts w:ascii="Calibri" w:hAnsi="Calibri" w:cs="Arial"/>
          <w:sz w:val="16"/>
          <w:szCs w:val="16"/>
        </w:rPr>
      </w:pPr>
    </w:p>
    <w:p w14:paraId="4303C234" w14:textId="77777777" w:rsidR="00A30F67" w:rsidRPr="000845B3" w:rsidRDefault="00A30F67" w:rsidP="00A30F67">
      <w:pPr>
        <w:jc w:val="center"/>
        <w:rPr>
          <w:rFonts w:ascii="Calibri" w:hAnsi="Calibri" w:cs="Arial"/>
          <w:sz w:val="16"/>
          <w:szCs w:val="16"/>
        </w:rPr>
      </w:pPr>
    </w:p>
    <w:tbl>
      <w:tblPr>
        <w:tblW w:w="10349" w:type="dxa"/>
        <w:tblInd w:w="-356" w:type="dxa"/>
        <w:tblLayout w:type="fixed"/>
        <w:tblCellMar>
          <w:left w:w="70" w:type="dxa"/>
          <w:right w:w="70" w:type="dxa"/>
        </w:tblCellMar>
        <w:tblLook w:val="0000" w:firstRow="0" w:lastRow="0" w:firstColumn="0" w:lastColumn="0" w:noHBand="0" w:noVBand="0"/>
      </w:tblPr>
      <w:tblGrid>
        <w:gridCol w:w="5104"/>
        <w:gridCol w:w="5245"/>
      </w:tblGrid>
      <w:tr w:rsidR="00A30F67" w:rsidRPr="000845B3" w14:paraId="42E3AA8D" w14:textId="77777777" w:rsidTr="00F96D40">
        <w:tc>
          <w:tcPr>
            <w:tcW w:w="5104" w:type="dxa"/>
          </w:tcPr>
          <w:p w14:paraId="023E0F86" w14:textId="77777777" w:rsidR="00A30F67" w:rsidRPr="000845B3" w:rsidRDefault="00A30F67" w:rsidP="00F96D40">
            <w:pPr>
              <w:rPr>
                <w:rFonts w:ascii="Calibri" w:hAnsi="Calibri" w:cs="Arial"/>
                <w:sz w:val="16"/>
                <w:szCs w:val="16"/>
              </w:rPr>
            </w:pPr>
            <w:r w:rsidRPr="000845B3">
              <w:rPr>
                <w:rFonts w:ascii="Calibri" w:hAnsi="Calibri" w:cs="Arial"/>
                <w:sz w:val="16"/>
                <w:szCs w:val="16"/>
              </w:rPr>
              <w:t xml:space="preserve">                          C. VICENTE ARTURO LÓPEZ LIMÓN</w:t>
            </w:r>
          </w:p>
          <w:p w14:paraId="21E637DC" w14:textId="77777777" w:rsidR="00A30F67" w:rsidRPr="000845B3" w:rsidRDefault="00A30F67" w:rsidP="00F96D40">
            <w:pPr>
              <w:rPr>
                <w:rFonts w:ascii="Calibri" w:hAnsi="Calibri" w:cs="Arial"/>
                <w:sz w:val="16"/>
                <w:szCs w:val="16"/>
              </w:rPr>
            </w:pPr>
            <w:r w:rsidRPr="000845B3">
              <w:rPr>
                <w:rFonts w:ascii="Calibri" w:hAnsi="Calibri" w:cs="Arial"/>
                <w:sz w:val="16"/>
                <w:szCs w:val="16"/>
              </w:rPr>
              <w:t xml:space="preserve">                                 DIRECTOR ADMINISTRATIVO</w:t>
            </w:r>
          </w:p>
          <w:p w14:paraId="17F9C4E6" w14:textId="77777777" w:rsidR="00A30F67" w:rsidRPr="000845B3" w:rsidRDefault="00A30F67" w:rsidP="00F96D40">
            <w:pPr>
              <w:jc w:val="center"/>
              <w:rPr>
                <w:rFonts w:ascii="Calibri" w:hAnsi="Calibri" w:cs="Arial"/>
                <w:sz w:val="16"/>
                <w:szCs w:val="16"/>
              </w:rPr>
            </w:pPr>
          </w:p>
        </w:tc>
        <w:tc>
          <w:tcPr>
            <w:tcW w:w="5245" w:type="dxa"/>
          </w:tcPr>
          <w:p w14:paraId="64036B18" w14:textId="77777777" w:rsidR="00A30F67" w:rsidRPr="000845B3" w:rsidRDefault="00A30F67" w:rsidP="00F96D40">
            <w:pPr>
              <w:jc w:val="center"/>
              <w:rPr>
                <w:rFonts w:ascii="Calibri" w:hAnsi="Calibri" w:cs="Arial"/>
                <w:sz w:val="16"/>
                <w:szCs w:val="16"/>
              </w:rPr>
            </w:pPr>
            <w:r w:rsidRPr="000845B3">
              <w:rPr>
                <w:rFonts w:ascii="Calibri" w:hAnsi="Calibri" w:cs="Arial"/>
                <w:sz w:val="16"/>
                <w:szCs w:val="16"/>
              </w:rPr>
              <w:t xml:space="preserve">               C_____________________</w:t>
            </w:r>
          </w:p>
          <w:p w14:paraId="723052C1" w14:textId="77777777" w:rsidR="00A30F67" w:rsidRPr="000845B3" w:rsidRDefault="00A30F67" w:rsidP="00F96D40">
            <w:pPr>
              <w:jc w:val="center"/>
              <w:rPr>
                <w:rFonts w:ascii="Calibri" w:hAnsi="Calibri" w:cs="Arial"/>
                <w:sz w:val="16"/>
                <w:szCs w:val="16"/>
              </w:rPr>
            </w:pPr>
            <w:r w:rsidRPr="000845B3">
              <w:rPr>
                <w:rFonts w:ascii="Calibri" w:hAnsi="Calibri" w:cs="Arial"/>
                <w:sz w:val="16"/>
                <w:szCs w:val="16"/>
              </w:rPr>
              <w:t xml:space="preserve">                  REPRESENTANTE LEGAL</w:t>
            </w:r>
          </w:p>
        </w:tc>
      </w:tr>
    </w:tbl>
    <w:p w14:paraId="3312C78E" w14:textId="77777777" w:rsidR="00A30F67" w:rsidRPr="000845B3" w:rsidRDefault="00A30F67" w:rsidP="00A30F67">
      <w:pPr>
        <w:jc w:val="center"/>
        <w:rPr>
          <w:rFonts w:ascii="Calibri" w:hAnsi="Calibri" w:cs="Arial"/>
          <w:sz w:val="16"/>
          <w:szCs w:val="16"/>
        </w:rPr>
      </w:pPr>
    </w:p>
    <w:p w14:paraId="727E4E60" w14:textId="77777777" w:rsidR="00A30F67" w:rsidRPr="000845B3" w:rsidRDefault="00A30F67" w:rsidP="00A30F67">
      <w:pPr>
        <w:jc w:val="center"/>
        <w:rPr>
          <w:rFonts w:ascii="Calibri" w:hAnsi="Calibri" w:cs="Arial"/>
          <w:sz w:val="16"/>
          <w:szCs w:val="16"/>
        </w:rPr>
      </w:pPr>
      <w:r w:rsidRPr="000845B3">
        <w:rPr>
          <w:rFonts w:ascii="Calibri" w:hAnsi="Calibri" w:cs="Arial"/>
          <w:sz w:val="16"/>
          <w:szCs w:val="16"/>
        </w:rPr>
        <w:t xml:space="preserve">  </w:t>
      </w:r>
    </w:p>
    <w:p w14:paraId="7291B720" w14:textId="77777777" w:rsidR="00A30F67" w:rsidRPr="000845B3" w:rsidRDefault="00A30F67" w:rsidP="00A30F67">
      <w:pPr>
        <w:ind w:left="142"/>
        <w:rPr>
          <w:rFonts w:ascii="Calibri" w:hAnsi="Calibri" w:cs="Arial"/>
          <w:sz w:val="16"/>
          <w:szCs w:val="16"/>
        </w:rPr>
      </w:pPr>
      <w:r w:rsidRPr="000845B3">
        <w:rPr>
          <w:rFonts w:ascii="Calibri" w:hAnsi="Calibri" w:cs="Arial"/>
          <w:sz w:val="16"/>
          <w:szCs w:val="16"/>
        </w:rPr>
        <w:t xml:space="preserve">   </w:t>
      </w:r>
      <w:r>
        <w:rPr>
          <w:rFonts w:ascii="Calibri" w:hAnsi="Calibri" w:cs="Arial"/>
          <w:sz w:val="16"/>
          <w:szCs w:val="16"/>
        </w:rPr>
        <w:t xml:space="preserve">               C. EDUARDO MEDINA</w:t>
      </w:r>
      <w:r w:rsidRPr="000845B3">
        <w:rPr>
          <w:rFonts w:ascii="Calibri" w:hAnsi="Calibri" w:cs="Arial"/>
          <w:sz w:val="16"/>
          <w:szCs w:val="16"/>
        </w:rPr>
        <w:t xml:space="preserve"> CARDENAS</w:t>
      </w:r>
    </w:p>
    <w:p w14:paraId="5B2B4960" w14:textId="77777777" w:rsidR="00A30F67" w:rsidRPr="000845B3" w:rsidRDefault="00A30F67" w:rsidP="00A30F67">
      <w:pPr>
        <w:ind w:firstLine="142"/>
        <w:rPr>
          <w:rFonts w:ascii="Calibri" w:hAnsi="Calibri" w:cs="Arial"/>
          <w:sz w:val="16"/>
          <w:szCs w:val="16"/>
        </w:rPr>
      </w:pPr>
      <w:r w:rsidRPr="000845B3">
        <w:rPr>
          <w:rFonts w:ascii="Calibri" w:hAnsi="Calibri" w:cs="Arial"/>
          <w:sz w:val="16"/>
          <w:szCs w:val="16"/>
        </w:rPr>
        <w:t xml:space="preserve">          SUBDIRECTOR DE RECURSOS MATERIALES </w:t>
      </w:r>
    </w:p>
    <w:p w14:paraId="26AAC05E" w14:textId="77777777" w:rsidR="00A30F67" w:rsidRPr="000845B3" w:rsidRDefault="00A30F67" w:rsidP="00A30F67">
      <w:pPr>
        <w:ind w:firstLine="142"/>
        <w:rPr>
          <w:rFonts w:ascii="Calibri" w:hAnsi="Calibri" w:cs="Arial"/>
          <w:sz w:val="16"/>
          <w:szCs w:val="16"/>
        </w:rPr>
      </w:pPr>
    </w:p>
    <w:p w14:paraId="7FA29D7A" w14:textId="77777777" w:rsidR="00A30F67" w:rsidRPr="000845B3" w:rsidRDefault="00A30F67" w:rsidP="00A30F67">
      <w:pPr>
        <w:jc w:val="center"/>
        <w:rPr>
          <w:rFonts w:ascii="Calibri" w:hAnsi="Calibri" w:cs="Arial"/>
          <w:sz w:val="16"/>
          <w:szCs w:val="16"/>
        </w:rPr>
      </w:pPr>
    </w:p>
    <w:p w14:paraId="1C804E87" w14:textId="77777777" w:rsidR="00A30F67" w:rsidRDefault="00A30F67" w:rsidP="00A30F67">
      <w:pPr>
        <w:pStyle w:val="Ttulo3"/>
        <w:rPr>
          <w:rFonts w:ascii="Calibri" w:eastAsiaTheme="minorHAnsi" w:hAnsi="Calibri" w:cs="Arial"/>
          <w:sz w:val="16"/>
          <w:szCs w:val="16"/>
          <w:lang w:val="es-ES" w:eastAsia="en-US"/>
        </w:rPr>
      </w:pPr>
      <w:r w:rsidRPr="000845B3">
        <w:rPr>
          <w:rFonts w:ascii="Calibri" w:eastAsiaTheme="minorHAnsi" w:hAnsi="Calibri" w:cs="Arial"/>
          <w:sz w:val="16"/>
          <w:szCs w:val="16"/>
          <w:lang w:val="es-ES" w:eastAsia="en-US"/>
        </w:rPr>
        <w:tab/>
      </w:r>
      <w:r w:rsidRPr="000845B3">
        <w:rPr>
          <w:rFonts w:ascii="Calibri" w:eastAsiaTheme="minorHAnsi" w:hAnsi="Calibri" w:cs="Arial"/>
          <w:sz w:val="16"/>
          <w:szCs w:val="16"/>
          <w:lang w:val="es-ES" w:eastAsia="en-US"/>
        </w:rPr>
        <w:tab/>
      </w:r>
      <w:r w:rsidRPr="000845B3">
        <w:rPr>
          <w:rFonts w:ascii="Calibri" w:eastAsiaTheme="minorHAnsi" w:hAnsi="Calibri" w:cs="Arial"/>
          <w:sz w:val="16"/>
          <w:szCs w:val="16"/>
          <w:lang w:val="es-ES" w:eastAsia="en-US"/>
        </w:rPr>
        <w:tab/>
      </w:r>
      <w:r w:rsidRPr="000845B3">
        <w:rPr>
          <w:rFonts w:ascii="Calibri" w:eastAsiaTheme="minorHAnsi" w:hAnsi="Calibri" w:cs="Arial"/>
          <w:sz w:val="16"/>
          <w:szCs w:val="16"/>
          <w:lang w:val="es-ES" w:eastAsia="en-US"/>
        </w:rPr>
        <w:tab/>
      </w:r>
      <w:r w:rsidRPr="000845B3">
        <w:rPr>
          <w:rFonts w:ascii="Calibri" w:eastAsiaTheme="minorHAnsi" w:hAnsi="Calibri" w:cs="Arial"/>
          <w:sz w:val="16"/>
          <w:szCs w:val="16"/>
          <w:lang w:val="es-ES" w:eastAsia="en-US"/>
        </w:rPr>
        <w:tab/>
        <w:t>TESTIGOS:</w:t>
      </w:r>
    </w:p>
    <w:p w14:paraId="0151589B" w14:textId="77777777" w:rsidR="00A30F67" w:rsidRPr="000845B3" w:rsidRDefault="00A30F67" w:rsidP="00A30F67">
      <w:pPr>
        <w:rPr>
          <w:rFonts w:eastAsiaTheme="minorHAnsi"/>
          <w:lang w:val="es-ES" w:eastAsia="en-US"/>
        </w:rPr>
      </w:pPr>
    </w:p>
    <w:p w14:paraId="28C0D155" w14:textId="77777777" w:rsidR="00A30F67" w:rsidRPr="000845B3" w:rsidRDefault="00A30F67" w:rsidP="00A30F67">
      <w:pPr>
        <w:jc w:val="center"/>
        <w:rPr>
          <w:rFonts w:ascii="Calibri" w:hAnsi="Calibri" w:cs="Arial"/>
          <w:sz w:val="16"/>
          <w:szCs w:val="16"/>
        </w:rPr>
      </w:pPr>
    </w:p>
    <w:tbl>
      <w:tblPr>
        <w:tblW w:w="10403" w:type="dxa"/>
        <w:jc w:val="center"/>
        <w:tblLook w:val="01E0" w:firstRow="1" w:lastRow="1" w:firstColumn="1" w:lastColumn="1" w:noHBand="0" w:noVBand="0"/>
      </w:tblPr>
      <w:tblGrid>
        <w:gridCol w:w="5688"/>
        <w:gridCol w:w="4715"/>
      </w:tblGrid>
      <w:tr w:rsidR="00A30F67" w:rsidRPr="000845B3" w14:paraId="7D8309C0" w14:textId="77777777" w:rsidTr="00F96D40">
        <w:trPr>
          <w:jc w:val="center"/>
        </w:trPr>
        <w:tc>
          <w:tcPr>
            <w:tcW w:w="5688" w:type="dxa"/>
          </w:tcPr>
          <w:p w14:paraId="082B6501" w14:textId="77777777" w:rsidR="00A30F67" w:rsidRPr="000845B3" w:rsidRDefault="00A30F67" w:rsidP="00F96D40">
            <w:pPr>
              <w:ind w:right="-354" w:hanging="212"/>
              <w:rPr>
                <w:rFonts w:ascii="Calibri" w:hAnsi="Calibri" w:cs="Arial"/>
                <w:sz w:val="16"/>
                <w:szCs w:val="16"/>
              </w:rPr>
            </w:pPr>
            <w:r w:rsidRPr="000845B3">
              <w:rPr>
                <w:rFonts w:ascii="Calibri" w:hAnsi="Calibri" w:cs="Arial"/>
                <w:sz w:val="16"/>
                <w:szCs w:val="16"/>
              </w:rPr>
              <w:t>_                 __________ ______________________________</w:t>
            </w:r>
          </w:p>
          <w:p w14:paraId="03CE7C0B" w14:textId="77777777" w:rsidR="00A30F67" w:rsidRPr="000845B3" w:rsidRDefault="00A30F67" w:rsidP="00F96D40">
            <w:pPr>
              <w:ind w:right="-354" w:hanging="212"/>
              <w:rPr>
                <w:rFonts w:ascii="Calibri" w:hAnsi="Calibri" w:cs="Arial"/>
                <w:sz w:val="16"/>
                <w:szCs w:val="16"/>
              </w:rPr>
            </w:pPr>
          </w:p>
        </w:tc>
        <w:tc>
          <w:tcPr>
            <w:tcW w:w="4715" w:type="dxa"/>
          </w:tcPr>
          <w:p w14:paraId="23797552" w14:textId="77777777" w:rsidR="00A30F67" w:rsidRPr="000845B3" w:rsidRDefault="00A30F67" w:rsidP="00F96D40">
            <w:pPr>
              <w:rPr>
                <w:rFonts w:ascii="Calibri" w:hAnsi="Calibri" w:cs="Arial"/>
                <w:sz w:val="16"/>
                <w:szCs w:val="16"/>
              </w:rPr>
            </w:pPr>
            <w:r w:rsidRPr="000845B3">
              <w:rPr>
                <w:rFonts w:ascii="Calibri" w:hAnsi="Calibri" w:cs="Arial"/>
                <w:sz w:val="16"/>
                <w:szCs w:val="16"/>
              </w:rPr>
              <w:t xml:space="preserve">                  _____________________________</w:t>
            </w:r>
          </w:p>
          <w:p w14:paraId="05969948" w14:textId="77777777" w:rsidR="00A30F67" w:rsidRPr="000845B3" w:rsidRDefault="00A30F67" w:rsidP="00F96D40">
            <w:pPr>
              <w:jc w:val="center"/>
              <w:rPr>
                <w:rFonts w:ascii="Calibri" w:hAnsi="Calibri" w:cs="Arial"/>
                <w:sz w:val="16"/>
                <w:szCs w:val="16"/>
              </w:rPr>
            </w:pPr>
          </w:p>
        </w:tc>
      </w:tr>
    </w:tbl>
    <w:p w14:paraId="72146BB6" w14:textId="268D3DBF" w:rsidR="00572D88" w:rsidRPr="00A30F67" w:rsidRDefault="00A30F67" w:rsidP="00A30F67">
      <w:pPr>
        <w:ind w:right="-5"/>
        <w:rPr>
          <w:rFonts w:asciiTheme="minorHAnsi" w:hAnsiTheme="minorHAnsi"/>
          <w:sz w:val="17"/>
          <w:szCs w:val="17"/>
        </w:rPr>
      </w:pPr>
      <w:r>
        <w:rPr>
          <w:rFonts w:asciiTheme="minorHAnsi" w:hAnsiTheme="minorHAnsi"/>
          <w:sz w:val="17"/>
          <w:szCs w:val="17"/>
        </w:rPr>
        <w:t xml:space="preserve">                               C.</w:t>
      </w:r>
      <w:r w:rsidRPr="00A30F67">
        <w:rPr>
          <w:rFonts w:asciiTheme="minorHAnsi" w:hAnsiTheme="minorHAnsi"/>
          <w:sz w:val="17"/>
          <w:szCs w:val="17"/>
        </w:rPr>
        <w:t>SADIT AZAEL FLORES CAMPOS</w:t>
      </w:r>
    </w:p>
    <w:sectPr w:rsidR="00572D88" w:rsidRPr="00A30F67" w:rsidSect="00A347F8">
      <w:headerReference w:type="default" r:id="rId10"/>
      <w:footerReference w:type="default" r:id="rId11"/>
      <w:pgSz w:w="12240" w:h="15840" w:code="1"/>
      <w:pgMar w:top="2836" w:right="748" w:bottom="1134" w:left="851" w:header="567" w:footer="6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ADAB5" w14:textId="77777777" w:rsidR="00A347F8" w:rsidRDefault="00A347F8" w:rsidP="007F0B73">
      <w:r>
        <w:separator/>
      </w:r>
    </w:p>
  </w:endnote>
  <w:endnote w:type="continuationSeparator" w:id="0">
    <w:p w14:paraId="08189B63" w14:textId="77777777" w:rsidR="00A347F8" w:rsidRDefault="00A347F8"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Meiryo">
    <w:altName w:val="MS Gothic"/>
    <w:charset w:val="80"/>
    <w:family w:val="swiss"/>
    <w:pitch w:val="variable"/>
    <w:sig w:usb0="E00002FF" w:usb1="6AC7FFFF" w:usb2="08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9999"/>
      </w:rPr>
      <w:id w:val="-1683729545"/>
      <w:docPartObj>
        <w:docPartGallery w:val="Page Numbers (Bottom of Page)"/>
        <w:docPartUnique/>
      </w:docPartObj>
    </w:sdtPr>
    <w:sdtEndPr>
      <w:rPr>
        <w:b/>
      </w:rPr>
    </w:sdtEndPr>
    <w:sdtContent>
      <w:p w14:paraId="0F1C86B8" w14:textId="77777777" w:rsidR="00442E7E" w:rsidRPr="00295E7A" w:rsidRDefault="00442E7E" w:rsidP="008C1FAC">
        <w:pPr>
          <w:pStyle w:val="Piedepgina"/>
          <w:jc w:val="center"/>
          <w:rPr>
            <w:rFonts w:ascii="Century Gothic" w:hAnsi="Century Gothic"/>
            <w:b/>
            <w:color w:val="00B0F0"/>
            <w:sz w:val="18"/>
            <w:szCs w:val="14"/>
          </w:rPr>
        </w:pPr>
        <w:r w:rsidRPr="00295E7A">
          <w:rPr>
            <w:rFonts w:ascii="Century Gothic" w:hAnsi="Century Gothic"/>
            <w:b/>
            <w:color w:val="00B0F0"/>
            <w:sz w:val="18"/>
            <w:szCs w:val="14"/>
          </w:rPr>
          <w:t>LICITACIÓN PÚBLICA INTERNACIONAL BAJO LA COBERTURA DE TRATADOS PRESENCIAL</w:t>
        </w:r>
      </w:p>
      <w:p w14:paraId="54690660" w14:textId="658966D1" w:rsidR="00442E7E" w:rsidRPr="00295E7A" w:rsidRDefault="00442E7E" w:rsidP="004C675C">
        <w:pPr>
          <w:pStyle w:val="Piedepgina"/>
          <w:jc w:val="center"/>
          <w:rPr>
            <w:b/>
            <w:color w:val="00B0F0"/>
            <w:szCs w:val="16"/>
          </w:rPr>
        </w:pPr>
        <w:r w:rsidRPr="00295E7A">
          <w:rPr>
            <w:rFonts w:ascii="Century Gothic" w:hAnsi="Century Gothic"/>
            <w:b/>
            <w:color w:val="00B0F0"/>
            <w:sz w:val="18"/>
            <w:szCs w:val="16"/>
          </w:rPr>
          <w:t xml:space="preserve">No. </w:t>
        </w:r>
        <w:r w:rsidR="00EE3877">
          <w:rPr>
            <w:rFonts w:ascii="Century Gothic" w:hAnsi="Century Gothic"/>
            <w:b/>
            <w:color w:val="00B0F0"/>
            <w:sz w:val="18"/>
            <w:szCs w:val="16"/>
          </w:rPr>
          <w:t>LP-919044992-I09-2024</w:t>
        </w:r>
        <w:r w:rsidRPr="00295E7A">
          <w:rPr>
            <w:rFonts w:ascii="Century Gothic" w:hAnsi="Century Gothic"/>
            <w:b/>
            <w:color w:val="00B0F0"/>
            <w:sz w:val="18"/>
            <w:szCs w:val="16"/>
          </w:rPr>
          <w:t xml:space="preserve">                                                                                                                           </w:t>
        </w:r>
        <w:sdt>
          <w:sdtPr>
            <w:rPr>
              <w:rFonts w:ascii="Century Gothic" w:hAnsi="Century Gothic"/>
              <w:b/>
              <w:color w:val="00B0F0"/>
              <w:sz w:val="18"/>
              <w:szCs w:val="16"/>
            </w:rPr>
            <w:id w:val="1127827023"/>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B0F0"/>
                  <w:sz w:val="18"/>
                  <w:szCs w:val="16"/>
                </w:rPr>
                <w:id w:val="-1958022710"/>
                <w:docPartObj>
                  <w:docPartGallery w:val="Page Numbers (Top of Page)"/>
                  <w:docPartUnique/>
                </w:docPartObj>
              </w:sdtPr>
              <w:sdtEndPr>
                <w:rPr>
                  <w:rFonts w:ascii="Times New Roman" w:hAnsi="Times New Roman"/>
                  <w:sz w:val="20"/>
                </w:rPr>
              </w:sdtEndPr>
              <w:sdtContent>
                <w:r w:rsidRPr="00295E7A">
                  <w:rPr>
                    <w:rFonts w:ascii="Century Gothic" w:hAnsi="Century Gothic"/>
                    <w:b/>
                    <w:color w:val="00B0F0"/>
                    <w:sz w:val="18"/>
                    <w:szCs w:val="16"/>
                  </w:rPr>
                  <w:t xml:space="preserve">Página </w:t>
                </w:r>
                <w:r w:rsidRPr="00295E7A">
                  <w:rPr>
                    <w:rFonts w:ascii="Century Gothic" w:hAnsi="Century Gothic"/>
                    <w:b/>
                    <w:color w:val="00B0F0"/>
                    <w:sz w:val="18"/>
                    <w:szCs w:val="16"/>
                  </w:rPr>
                  <w:fldChar w:fldCharType="begin"/>
                </w:r>
                <w:r w:rsidRPr="00295E7A">
                  <w:rPr>
                    <w:rFonts w:ascii="Century Gothic" w:hAnsi="Century Gothic"/>
                    <w:b/>
                    <w:color w:val="00B0F0"/>
                    <w:sz w:val="18"/>
                    <w:szCs w:val="16"/>
                  </w:rPr>
                  <w:instrText>PAGE</w:instrText>
                </w:r>
                <w:r w:rsidRPr="00295E7A">
                  <w:rPr>
                    <w:rFonts w:ascii="Century Gothic" w:hAnsi="Century Gothic"/>
                    <w:b/>
                    <w:color w:val="00B0F0"/>
                    <w:sz w:val="18"/>
                    <w:szCs w:val="16"/>
                  </w:rPr>
                  <w:fldChar w:fldCharType="separate"/>
                </w:r>
                <w:r w:rsidR="00391CB3">
                  <w:rPr>
                    <w:rFonts w:ascii="Century Gothic" w:hAnsi="Century Gothic"/>
                    <w:b/>
                    <w:noProof/>
                    <w:color w:val="00B0F0"/>
                    <w:sz w:val="18"/>
                    <w:szCs w:val="16"/>
                  </w:rPr>
                  <w:t>4</w:t>
                </w:r>
                <w:r w:rsidRPr="00295E7A">
                  <w:rPr>
                    <w:rFonts w:ascii="Century Gothic" w:hAnsi="Century Gothic"/>
                    <w:b/>
                    <w:color w:val="00B0F0"/>
                    <w:sz w:val="18"/>
                    <w:szCs w:val="16"/>
                  </w:rPr>
                  <w:fldChar w:fldCharType="end"/>
                </w:r>
                <w:r w:rsidRPr="00295E7A">
                  <w:rPr>
                    <w:rFonts w:ascii="Century Gothic" w:hAnsi="Century Gothic"/>
                    <w:b/>
                    <w:color w:val="00B0F0"/>
                    <w:sz w:val="18"/>
                    <w:szCs w:val="16"/>
                  </w:rPr>
                  <w:t xml:space="preserve"> de </w:t>
                </w:r>
                <w:r w:rsidRPr="00295E7A">
                  <w:rPr>
                    <w:rFonts w:ascii="Century Gothic" w:hAnsi="Century Gothic"/>
                    <w:b/>
                    <w:color w:val="00B0F0"/>
                    <w:sz w:val="18"/>
                    <w:szCs w:val="16"/>
                  </w:rPr>
                  <w:fldChar w:fldCharType="begin"/>
                </w:r>
                <w:r w:rsidRPr="00295E7A">
                  <w:rPr>
                    <w:rFonts w:ascii="Century Gothic" w:hAnsi="Century Gothic"/>
                    <w:b/>
                    <w:color w:val="00B0F0"/>
                    <w:sz w:val="18"/>
                    <w:szCs w:val="16"/>
                  </w:rPr>
                  <w:instrText>NUMPAGES</w:instrText>
                </w:r>
                <w:r w:rsidRPr="00295E7A">
                  <w:rPr>
                    <w:rFonts w:ascii="Century Gothic" w:hAnsi="Century Gothic"/>
                    <w:b/>
                    <w:color w:val="00B0F0"/>
                    <w:sz w:val="18"/>
                    <w:szCs w:val="16"/>
                  </w:rPr>
                  <w:fldChar w:fldCharType="separate"/>
                </w:r>
                <w:r w:rsidR="00391CB3">
                  <w:rPr>
                    <w:rFonts w:ascii="Century Gothic" w:hAnsi="Century Gothic"/>
                    <w:b/>
                    <w:noProof/>
                    <w:color w:val="00B0F0"/>
                    <w:sz w:val="18"/>
                    <w:szCs w:val="16"/>
                  </w:rPr>
                  <w:t>50</w:t>
                </w:r>
                <w:r w:rsidRPr="00295E7A">
                  <w:rPr>
                    <w:rFonts w:ascii="Century Gothic" w:hAnsi="Century Gothic"/>
                    <w:b/>
                    <w:color w:val="00B0F0"/>
                    <w:sz w:val="18"/>
                    <w:szCs w:val="16"/>
                  </w:rPr>
                  <w:fldChar w:fldCharType="end"/>
                </w:r>
              </w:sdtContent>
            </w:sdt>
          </w:sdtContent>
        </w:sdt>
      </w:p>
      <w:p w14:paraId="5C26804B" w14:textId="7E6867FA" w:rsidR="00442E7E" w:rsidRPr="00CE2E1F" w:rsidRDefault="00000000" w:rsidP="004C675C">
        <w:pPr>
          <w:pStyle w:val="Piedepgina"/>
          <w:jc w:val="center"/>
          <w:rPr>
            <w:b/>
            <w:color w:val="009999"/>
          </w:rPr>
        </w:pPr>
      </w:p>
    </w:sdtContent>
  </w:sdt>
  <w:p w14:paraId="4C149AE8" w14:textId="77777777" w:rsidR="00442E7E" w:rsidRDefault="00442E7E"/>
  <w:p w14:paraId="4D879211" w14:textId="77777777" w:rsidR="00442E7E" w:rsidRDefault="00442E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37470" w14:textId="77777777" w:rsidR="00A347F8" w:rsidRDefault="00A347F8" w:rsidP="007F0B73">
      <w:r>
        <w:separator/>
      </w:r>
    </w:p>
  </w:footnote>
  <w:footnote w:type="continuationSeparator" w:id="0">
    <w:p w14:paraId="4E23E0CB" w14:textId="77777777" w:rsidR="00A347F8" w:rsidRDefault="00A347F8" w:rsidP="007F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AF66" w14:textId="4D7F81F4" w:rsidR="00442E7E" w:rsidRPr="00C765F1" w:rsidRDefault="00442E7E" w:rsidP="00313C66">
    <w:pPr>
      <w:jc w:val="center"/>
      <w:rPr>
        <w:rFonts w:ascii="Corbel" w:hAnsi="Corbel"/>
        <w:b/>
        <w:szCs w:val="16"/>
      </w:rPr>
    </w:pPr>
    <w:r w:rsidRPr="00663BD7">
      <w:rPr>
        <w:noProof/>
        <w:lang w:val="es-MX" w:eastAsia="es-MX"/>
      </w:rPr>
      <w:drawing>
        <wp:anchor distT="0" distB="0" distL="114300" distR="114300" simplePos="0" relativeHeight="251666432" behindDoc="1" locked="0" layoutInCell="1" allowOverlap="1" wp14:anchorId="02A3A1CE" wp14:editId="7C31E17B">
          <wp:simplePos x="0" y="0"/>
          <wp:positionH relativeFrom="margin">
            <wp:align>center</wp:align>
          </wp:positionH>
          <wp:positionV relativeFrom="paragraph">
            <wp:posOffset>-661670</wp:posOffset>
          </wp:positionV>
          <wp:extent cx="8321178" cy="10659918"/>
          <wp:effectExtent l="0" t="0" r="3810"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1178" cy="106599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14:paraId="672A97C5" w14:textId="441A0823" w:rsidR="00442E7E" w:rsidRPr="00C765F1" w:rsidRDefault="00442E7E" w:rsidP="00313C66">
    <w:pPr>
      <w:jc w:val="center"/>
      <w:rPr>
        <w:rFonts w:ascii="Corbel" w:hAnsi="Corbel"/>
        <w:b/>
        <w:szCs w:val="16"/>
      </w:rPr>
    </w:pPr>
    <w:r w:rsidRPr="00C765F1">
      <w:rPr>
        <w:rFonts w:ascii="Corbel" w:hAnsi="Corbel"/>
        <w:b/>
        <w:szCs w:val="16"/>
      </w:rPr>
      <w:t>SERVICIOS DE SALUD DE NUEVO LEÓN</w:t>
    </w:r>
  </w:p>
  <w:p w14:paraId="680D57DA" w14:textId="2BCC08EF" w:rsidR="00442E7E" w:rsidRPr="00180FA7" w:rsidRDefault="00442E7E"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14:paraId="62F026A0" w14:textId="77777777" w:rsidR="00442E7E" w:rsidRDefault="00442E7E"/>
  <w:p w14:paraId="3206BF90" w14:textId="77777777" w:rsidR="00442E7E" w:rsidRDefault="00442E7E"/>
  <w:p w14:paraId="47EFBF52" w14:textId="77777777" w:rsidR="00442E7E" w:rsidRDefault="00442E7E"/>
  <w:p w14:paraId="538B759E" w14:textId="77777777" w:rsidR="00442E7E" w:rsidRDefault="00442E7E"/>
  <w:p w14:paraId="282C1D85" w14:textId="77777777" w:rsidR="00442E7E" w:rsidRDefault="00442E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0987A30"/>
    <w:multiLevelType w:val="hybridMultilevel"/>
    <w:tmpl w:val="CA42F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15:restartNumberingAfterBreak="0">
    <w:nsid w:val="0C066B3D"/>
    <w:multiLevelType w:val="hybridMultilevel"/>
    <w:tmpl w:val="F48652B0"/>
    <w:lvl w:ilvl="0" w:tplc="3158450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6"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8"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D476702"/>
    <w:multiLevelType w:val="hybridMultilevel"/>
    <w:tmpl w:val="F48652B0"/>
    <w:lvl w:ilvl="0" w:tplc="3158450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4" w15:restartNumberingAfterBreak="0">
    <w:nsid w:val="5B982B05"/>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6"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76"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D326CE"/>
    <w:multiLevelType w:val="hybridMultilevel"/>
    <w:tmpl w:val="E2940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DA05A4"/>
    <w:multiLevelType w:val="multilevel"/>
    <w:tmpl w:val="1C8EC7DE"/>
    <w:lvl w:ilvl="0">
      <w:start w:val="1"/>
      <w:numFmt w:val="decimal"/>
      <w:lvlText w:val="%1."/>
      <w:lvlJc w:val="left"/>
      <w:pPr>
        <w:ind w:left="720" w:hanging="360"/>
      </w:pPr>
      <w:rPr>
        <w:rFonts w:hint="default"/>
      </w:rPr>
    </w:lvl>
    <w:lvl w:ilvl="1">
      <w:start w:val="2"/>
      <w:numFmt w:val="decimal"/>
      <w:isLgl/>
      <w:lvlText w:val="%1.%2"/>
      <w:lvlJc w:val="left"/>
      <w:pPr>
        <w:ind w:left="1353" w:hanging="360"/>
      </w:pPr>
      <w:rPr>
        <w:rFonts w:hint="default"/>
      </w:rPr>
    </w:lvl>
    <w:lvl w:ilvl="2">
      <w:start w:val="1"/>
      <w:numFmt w:val="upperLetter"/>
      <w:isLgl/>
      <w:lvlText w:val="%1.%2.%3"/>
      <w:lvlJc w:val="left"/>
      <w:pPr>
        <w:ind w:left="2346" w:hanging="720"/>
      </w:pPr>
      <w:rPr>
        <w:rFonts w:hint="default"/>
        <w:b/>
        <w:bCs/>
      </w:rPr>
    </w:lvl>
    <w:lvl w:ilvl="3">
      <w:start w:val="1"/>
      <w:numFmt w:val="decimal"/>
      <w:isLgl/>
      <w:lvlText w:val="%1.%2.%3.%4"/>
      <w:lvlJc w:val="left"/>
      <w:pPr>
        <w:ind w:left="2979" w:hanging="720"/>
      </w:pPr>
      <w:rPr>
        <w:rFonts w:hint="default"/>
      </w:rPr>
    </w:lvl>
    <w:lvl w:ilvl="4">
      <w:start w:val="1"/>
      <w:numFmt w:val="decimal"/>
      <w:isLgl/>
      <w:lvlText w:val="%1.%2.%3.%4.%5"/>
      <w:lvlJc w:val="left"/>
      <w:pPr>
        <w:ind w:left="3612" w:hanging="72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238" w:hanging="108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40"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9994593"/>
    <w:multiLevelType w:val="hybridMultilevel"/>
    <w:tmpl w:val="5B3A1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C756E7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4" w15:restartNumberingAfterBreak="0">
    <w:nsid w:val="7E270318"/>
    <w:multiLevelType w:val="hybridMultilevel"/>
    <w:tmpl w:val="EB50147E"/>
    <w:lvl w:ilvl="0" w:tplc="FFFFFFFF">
      <w:start w:val="1"/>
      <w:numFmt w:val="decimal"/>
      <w:lvlText w:val="%1."/>
      <w:lvlJc w:val="left"/>
      <w:pPr>
        <w:ind w:left="1429" w:hanging="360"/>
      </w:pPr>
      <w:rPr>
        <w:b/>
      </w:rPr>
    </w:lvl>
    <w:lvl w:ilvl="1" w:tplc="FFFFFFFF">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num w:numId="1" w16cid:durableId="281346665">
    <w:abstractNumId w:val="36"/>
  </w:num>
  <w:num w:numId="2" w16cid:durableId="1087657432">
    <w:abstractNumId w:val="11"/>
  </w:num>
  <w:num w:numId="3" w16cid:durableId="904727051">
    <w:abstractNumId w:val="23"/>
  </w:num>
  <w:num w:numId="4" w16cid:durableId="1915897194">
    <w:abstractNumId w:val="33"/>
  </w:num>
  <w:num w:numId="5" w16cid:durableId="1243248854">
    <w:abstractNumId w:val="8"/>
  </w:num>
  <w:num w:numId="6" w16cid:durableId="258491594">
    <w:abstractNumId w:val="0"/>
  </w:num>
  <w:num w:numId="7" w16cid:durableId="28916975">
    <w:abstractNumId w:val="18"/>
  </w:num>
  <w:num w:numId="8" w16cid:durableId="1109593422">
    <w:abstractNumId w:val="16"/>
  </w:num>
  <w:num w:numId="9" w16cid:durableId="1803689706">
    <w:abstractNumId w:val="30"/>
  </w:num>
  <w:num w:numId="10" w16cid:durableId="637733300">
    <w:abstractNumId w:val="19"/>
  </w:num>
  <w:num w:numId="11" w16cid:durableId="1673676250">
    <w:abstractNumId w:val="13"/>
  </w:num>
  <w:num w:numId="12" w16cid:durableId="9573483">
    <w:abstractNumId w:val="14"/>
  </w:num>
  <w:num w:numId="13" w16cid:durableId="1939175410">
    <w:abstractNumId w:val="15"/>
  </w:num>
  <w:num w:numId="14" w16cid:durableId="799805623">
    <w:abstractNumId w:val="20"/>
  </w:num>
  <w:num w:numId="15" w16cid:durableId="1148790871">
    <w:abstractNumId w:val="21"/>
  </w:num>
  <w:num w:numId="16" w16cid:durableId="1373076701">
    <w:abstractNumId w:val="29"/>
  </w:num>
  <w:num w:numId="17" w16cid:durableId="126289763">
    <w:abstractNumId w:val="26"/>
  </w:num>
  <w:num w:numId="18" w16cid:durableId="173230328">
    <w:abstractNumId w:val="25"/>
  </w:num>
  <w:num w:numId="19" w16cid:durableId="1372608441">
    <w:abstractNumId w:val="24"/>
  </w:num>
  <w:num w:numId="20" w16cid:durableId="1170216260">
    <w:abstractNumId w:val="40"/>
  </w:num>
  <w:num w:numId="21" w16cid:durableId="1266304192">
    <w:abstractNumId w:val="12"/>
  </w:num>
  <w:num w:numId="22" w16cid:durableId="285047122">
    <w:abstractNumId w:val="27"/>
  </w:num>
  <w:num w:numId="23" w16cid:durableId="275450249">
    <w:abstractNumId w:val="37"/>
  </w:num>
  <w:num w:numId="24" w16cid:durableId="2016959466">
    <w:abstractNumId w:val="17"/>
  </w:num>
  <w:num w:numId="25" w16cid:durableId="68045602">
    <w:abstractNumId w:val="22"/>
  </w:num>
  <w:num w:numId="26" w16cid:durableId="949822711">
    <w:abstractNumId w:val="7"/>
  </w:num>
  <w:num w:numId="27" w16cid:durableId="139155549">
    <w:abstractNumId w:val="31"/>
  </w:num>
  <w:num w:numId="28" w16cid:durableId="163786141">
    <w:abstractNumId w:val="35"/>
  </w:num>
  <w:num w:numId="29" w16cid:durableId="1061094793">
    <w:abstractNumId w:val="38"/>
  </w:num>
  <w:num w:numId="30" w16cid:durableId="573975893">
    <w:abstractNumId w:val="6"/>
  </w:num>
  <w:num w:numId="31" w16cid:durableId="2018694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00728416">
    <w:abstractNumId w:val="41"/>
  </w:num>
  <w:num w:numId="33" w16cid:durableId="174269047">
    <w:abstractNumId w:val="43"/>
  </w:num>
  <w:num w:numId="34" w16cid:durableId="2118520407">
    <w:abstractNumId w:val="34"/>
  </w:num>
  <w:num w:numId="35" w16cid:durableId="41056458">
    <w:abstractNumId w:val="9"/>
  </w:num>
  <w:num w:numId="36" w16cid:durableId="613292076">
    <w:abstractNumId w:val="10"/>
  </w:num>
  <w:num w:numId="37" w16cid:durableId="2137218436">
    <w:abstractNumId w:val="32"/>
  </w:num>
  <w:num w:numId="38" w16cid:durableId="2103795848">
    <w:abstractNumId w:val="39"/>
  </w:num>
  <w:num w:numId="39" w16cid:durableId="2017920746">
    <w:abstractNumId w:val="42"/>
  </w:num>
  <w:num w:numId="40" w16cid:durableId="1460994920">
    <w:abstractNumId w:val="4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B73"/>
    <w:rsid w:val="00000ADE"/>
    <w:rsid w:val="00001371"/>
    <w:rsid w:val="00003E66"/>
    <w:rsid w:val="00010C78"/>
    <w:rsid w:val="00011E90"/>
    <w:rsid w:val="000173BC"/>
    <w:rsid w:val="0002354C"/>
    <w:rsid w:val="00024558"/>
    <w:rsid w:val="000250D0"/>
    <w:rsid w:val="00026280"/>
    <w:rsid w:val="00030424"/>
    <w:rsid w:val="00031AD6"/>
    <w:rsid w:val="000348C5"/>
    <w:rsid w:val="00037C00"/>
    <w:rsid w:val="00037DE1"/>
    <w:rsid w:val="00043532"/>
    <w:rsid w:val="00043AC2"/>
    <w:rsid w:val="00043E92"/>
    <w:rsid w:val="0004563D"/>
    <w:rsid w:val="000469C3"/>
    <w:rsid w:val="00047F4B"/>
    <w:rsid w:val="000616FB"/>
    <w:rsid w:val="000640BB"/>
    <w:rsid w:val="00067F28"/>
    <w:rsid w:val="00070C5B"/>
    <w:rsid w:val="00071AB3"/>
    <w:rsid w:val="00071E7A"/>
    <w:rsid w:val="000728C2"/>
    <w:rsid w:val="0007345B"/>
    <w:rsid w:val="000748B3"/>
    <w:rsid w:val="00080D85"/>
    <w:rsid w:val="000817B9"/>
    <w:rsid w:val="00083EA1"/>
    <w:rsid w:val="0008536E"/>
    <w:rsid w:val="00085C6B"/>
    <w:rsid w:val="00086A95"/>
    <w:rsid w:val="00087D4A"/>
    <w:rsid w:val="000951D2"/>
    <w:rsid w:val="00095E6C"/>
    <w:rsid w:val="00095EF4"/>
    <w:rsid w:val="000A0057"/>
    <w:rsid w:val="000A18E8"/>
    <w:rsid w:val="000A238F"/>
    <w:rsid w:val="000A3C7F"/>
    <w:rsid w:val="000A5DDD"/>
    <w:rsid w:val="000A6AA1"/>
    <w:rsid w:val="000A7510"/>
    <w:rsid w:val="000A7763"/>
    <w:rsid w:val="000B09BD"/>
    <w:rsid w:val="000B0A03"/>
    <w:rsid w:val="000B3333"/>
    <w:rsid w:val="000B49ED"/>
    <w:rsid w:val="000B6BBA"/>
    <w:rsid w:val="000B78E5"/>
    <w:rsid w:val="000C0D8F"/>
    <w:rsid w:val="000C3F7A"/>
    <w:rsid w:val="000C48DF"/>
    <w:rsid w:val="000C5771"/>
    <w:rsid w:val="000C5D7E"/>
    <w:rsid w:val="000C6B02"/>
    <w:rsid w:val="000D0C38"/>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61A5"/>
    <w:rsid w:val="00113DC1"/>
    <w:rsid w:val="00115038"/>
    <w:rsid w:val="001161D4"/>
    <w:rsid w:val="00116652"/>
    <w:rsid w:val="0012053B"/>
    <w:rsid w:val="00124B69"/>
    <w:rsid w:val="00125C4F"/>
    <w:rsid w:val="00126089"/>
    <w:rsid w:val="001320ED"/>
    <w:rsid w:val="001334E1"/>
    <w:rsid w:val="00133C07"/>
    <w:rsid w:val="00137738"/>
    <w:rsid w:val="00142657"/>
    <w:rsid w:val="0014435E"/>
    <w:rsid w:val="0014455B"/>
    <w:rsid w:val="001457CC"/>
    <w:rsid w:val="0014744D"/>
    <w:rsid w:val="0014767F"/>
    <w:rsid w:val="00147930"/>
    <w:rsid w:val="001516EC"/>
    <w:rsid w:val="00153B44"/>
    <w:rsid w:val="0015768D"/>
    <w:rsid w:val="001578FF"/>
    <w:rsid w:val="001626A5"/>
    <w:rsid w:val="001629C3"/>
    <w:rsid w:val="0016702D"/>
    <w:rsid w:val="00167F02"/>
    <w:rsid w:val="001706F1"/>
    <w:rsid w:val="00171F39"/>
    <w:rsid w:val="00174ADA"/>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1B"/>
    <w:rsid w:val="001C147E"/>
    <w:rsid w:val="001C2CDE"/>
    <w:rsid w:val="001C3101"/>
    <w:rsid w:val="001D05DE"/>
    <w:rsid w:val="001D2899"/>
    <w:rsid w:val="001E4087"/>
    <w:rsid w:val="001E66DB"/>
    <w:rsid w:val="001E6B43"/>
    <w:rsid w:val="001E7166"/>
    <w:rsid w:val="001F0E80"/>
    <w:rsid w:val="001F2D58"/>
    <w:rsid w:val="001F349F"/>
    <w:rsid w:val="001F56DB"/>
    <w:rsid w:val="001F585B"/>
    <w:rsid w:val="001F7C8E"/>
    <w:rsid w:val="002018C5"/>
    <w:rsid w:val="002021D2"/>
    <w:rsid w:val="00202AD4"/>
    <w:rsid w:val="0020302B"/>
    <w:rsid w:val="002043AA"/>
    <w:rsid w:val="0020579E"/>
    <w:rsid w:val="00214160"/>
    <w:rsid w:val="002148BF"/>
    <w:rsid w:val="00214C5C"/>
    <w:rsid w:val="002157EE"/>
    <w:rsid w:val="00217D47"/>
    <w:rsid w:val="00221D91"/>
    <w:rsid w:val="0022343A"/>
    <w:rsid w:val="0023049A"/>
    <w:rsid w:val="0023262D"/>
    <w:rsid w:val="00232672"/>
    <w:rsid w:val="002346F8"/>
    <w:rsid w:val="00235371"/>
    <w:rsid w:val="00236689"/>
    <w:rsid w:val="00237794"/>
    <w:rsid w:val="002405B4"/>
    <w:rsid w:val="00242029"/>
    <w:rsid w:val="002448EA"/>
    <w:rsid w:val="00250FC6"/>
    <w:rsid w:val="00252C3D"/>
    <w:rsid w:val="00260867"/>
    <w:rsid w:val="00261F27"/>
    <w:rsid w:val="00262420"/>
    <w:rsid w:val="00262CA6"/>
    <w:rsid w:val="00263BDA"/>
    <w:rsid w:val="00266E4C"/>
    <w:rsid w:val="00267C25"/>
    <w:rsid w:val="0027103A"/>
    <w:rsid w:val="00274C32"/>
    <w:rsid w:val="002752D3"/>
    <w:rsid w:val="002752D9"/>
    <w:rsid w:val="0027668D"/>
    <w:rsid w:val="00277106"/>
    <w:rsid w:val="00277A21"/>
    <w:rsid w:val="002800CD"/>
    <w:rsid w:val="00280B21"/>
    <w:rsid w:val="00280BD9"/>
    <w:rsid w:val="00280D5A"/>
    <w:rsid w:val="00282605"/>
    <w:rsid w:val="0028407E"/>
    <w:rsid w:val="00284F3E"/>
    <w:rsid w:val="00286133"/>
    <w:rsid w:val="00286D6C"/>
    <w:rsid w:val="00295717"/>
    <w:rsid w:val="00295E7A"/>
    <w:rsid w:val="00296CA2"/>
    <w:rsid w:val="00297643"/>
    <w:rsid w:val="002A0F3A"/>
    <w:rsid w:val="002A290C"/>
    <w:rsid w:val="002B2579"/>
    <w:rsid w:val="002B4A2A"/>
    <w:rsid w:val="002B5737"/>
    <w:rsid w:val="002B64C8"/>
    <w:rsid w:val="002B6BE9"/>
    <w:rsid w:val="002C0C5A"/>
    <w:rsid w:val="002C0FDC"/>
    <w:rsid w:val="002C4DEC"/>
    <w:rsid w:val="002C627F"/>
    <w:rsid w:val="002D0FCB"/>
    <w:rsid w:val="002E1616"/>
    <w:rsid w:val="002E1D95"/>
    <w:rsid w:val="002E38D0"/>
    <w:rsid w:val="002F0BF1"/>
    <w:rsid w:val="002F2667"/>
    <w:rsid w:val="002F4109"/>
    <w:rsid w:val="002F5444"/>
    <w:rsid w:val="003032B3"/>
    <w:rsid w:val="003048D7"/>
    <w:rsid w:val="00305044"/>
    <w:rsid w:val="00305C08"/>
    <w:rsid w:val="00305FEB"/>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26F1D"/>
    <w:rsid w:val="003317A3"/>
    <w:rsid w:val="003333E2"/>
    <w:rsid w:val="00335ADD"/>
    <w:rsid w:val="003369F6"/>
    <w:rsid w:val="00336DC6"/>
    <w:rsid w:val="00340D61"/>
    <w:rsid w:val="00342DA2"/>
    <w:rsid w:val="00342DF5"/>
    <w:rsid w:val="00344C04"/>
    <w:rsid w:val="0034525E"/>
    <w:rsid w:val="003474D9"/>
    <w:rsid w:val="003561D9"/>
    <w:rsid w:val="0035685B"/>
    <w:rsid w:val="003632F9"/>
    <w:rsid w:val="00363A4B"/>
    <w:rsid w:val="00364DB0"/>
    <w:rsid w:val="00367F8B"/>
    <w:rsid w:val="00373557"/>
    <w:rsid w:val="00374189"/>
    <w:rsid w:val="00374519"/>
    <w:rsid w:val="00383B73"/>
    <w:rsid w:val="00385897"/>
    <w:rsid w:val="0039083E"/>
    <w:rsid w:val="003915FB"/>
    <w:rsid w:val="00391CB3"/>
    <w:rsid w:val="00394C2E"/>
    <w:rsid w:val="003A12A5"/>
    <w:rsid w:val="003A1ACD"/>
    <w:rsid w:val="003A2E13"/>
    <w:rsid w:val="003A47FB"/>
    <w:rsid w:val="003A6F62"/>
    <w:rsid w:val="003B3107"/>
    <w:rsid w:val="003B628C"/>
    <w:rsid w:val="003C0F1A"/>
    <w:rsid w:val="003C1B00"/>
    <w:rsid w:val="003C5AA8"/>
    <w:rsid w:val="003C6E3F"/>
    <w:rsid w:val="003C7CE4"/>
    <w:rsid w:val="003D39A2"/>
    <w:rsid w:val="003E0F72"/>
    <w:rsid w:val="003E3F99"/>
    <w:rsid w:val="003E4D22"/>
    <w:rsid w:val="003E6595"/>
    <w:rsid w:val="003F0BD1"/>
    <w:rsid w:val="003F146D"/>
    <w:rsid w:val="003F2962"/>
    <w:rsid w:val="003F41A3"/>
    <w:rsid w:val="004017C9"/>
    <w:rsid w:val="00406379"/>
    <w:rsid w:val="004065DA"/>
    <w:rsid w:val="0040777D"/>
    <w:rsid w:val="0041098D"/>
    <w:rsid w:val="00415180"/>
    <w:rsid w:val="00415612"/>
    <w:rsid w:val="00415FBD"/>
    <w:rsid w:val="0041639A"/>
    <w:rsid w:val="0041641A"/>
    <w:rsid w:val="00417F7B"/>
    <w:rsid w:val="004200B6"/>
    <w:rsid w:val="00421B59"/>
    <w:rsid w:val="004237B8"/>
    <w:rsid w:val="00427176"/>
    <w:rsid w:val="00431510"/>
    <w:rsid w:val="00432C2F"/>
    <w:rsid w:val="00433CCB"/>
    <w:rsid w:val="00435A81"/>
    <w:rsid w:val="00435E03"/>
    <w:rsid w:val="0043607F"/>
    <w:rsid w:val="004376F6"/>
    <w:rsid w:val="00440287"/>
    <w:rsid w:val="00440652"/>
    <w:rsid w:val="00442AB6"/>
    <w:rsid w:val="00442E7E"/>
    <w:rsid w:val="00447374"/>
    <w:rsid w:val="004503D5"/>
    <w:rsid w:val="00451746"/>
    <w:rsid w:val="00455A7A"/>
    <w:rsid w:val="00455E3E"/>
    <w:rsid w:val="00457412"/>
    <w:rsid w:val="00461103"/>
    <w:rsid w:val="00462584"/>
    <w:rsid w:val="00463389"/>
    <w:rsid w:val="0046382A"/>
    <w:rsid w:val="00465049"/>
    <w:rsid w:val="004717AF"/>
    <w:rsid w:val="004735B3"/>
    <w:rsid w:val="00474DDD"/>
    <w:rsid w:val="004763A7"/>
    <w:rsid w:val="004779C6"/>
    <w:rsid w:val="00485F6C"/>
    <w:rsid w:val="0048727C"/>
    <w:rsid w:val="00490FBF"/>
    <w:rsid w:val="0049243D"/>
    <w:rsid w:val="004A4C14"/>
    <w:rsid w:val="004B0F04"/>
    <w:rsid w:val="004B19E5"/>
    <w:rsid w:val="004B2273"/>
    <w:rsid w:val="004B2D24"/>
    <w:rsid w:val="004B40A3"/>
    <w:rsid w:val="004B4AB7"/>
    <w:rsid w:val="004B5954"/>
    <w:rsid w:val="004C17B2"/>
    <w:rsid w:val="004C4BC0"/>
    <w:rsid w:val="004C675C"/>
    <w:rsid w:val="004C7731"/>
    <w:rsid w:val="004D23B2"/>
    <w:rsid w:val="004D49AF"/>
    <w:rsid w:val="004D5065"/>
    <w:rsid w:val="004D516C"/>
    <w:rsid w:val="004D5BD4"/>
    <w:rsid w:val="004D6D82"/>
    <w:rsid w:val="004E077E"/>
    <w:rsid w:val="004E09BD"/>
    <w:rsid w:val="004E1148"/>
    <w:rsid w:val="004E1D69"/>
    <w:rsid w:val="004E353A"/>
    <w:rsid w:val="004E432C"/>
    <w:rsid w:val="004E48C3"/>
    <w:rsid w:val="004E5E3F"/>
    <w:rsid w:val="004E6598"/>
    <w:rsid w:val="004E6966"/>
    <w:rsid w:val="004F278A"/>
    <w:rsid w:val="004F27C5"/>
    <w:rsid w:val="004F439F"/>
    <w:rsid w:val="00502229"/>
    <w:rsid w:val="0050254B"/>
    <w:rsid w:val="00502717"/>
    <w:rsid w:val="00507AB8"/>
    <w:rsid w:val="00510269"/>
    <w:rsid w:val="00512C9B"/>
    <w:rsid w:val="00513013"/>
    <w:rsid w:val="005222C5"/>
    <w:rsid w:val="00522392"/>
    <w:rsid w:val="005255EA"/>
    <w:rsid w:val="0052576D"/>
    <w:rsid w:val="00526791"/>
    <w:rsid w:val="005323AE"/>
    <w:rsid w:val="00534C07"/>
    <w:rsid w:val="00540A9C"/>
    <w:rsid w:val="005416AC"/>
    <w:rsid w:val="00544481"/>
    <w:rsid w:val="00545B06"/>
    <w:rsid w:val="005478DA"/>
    <w:rsid w:val="00555692"/>
    <w:rsid w:val="005569D0"/>
    <w:rsid w:val="0056156A"/>
    <w:rsid w:val="00561EA8"/>
    <w:rsid w:val="0056254E"/>
    <w:rsid w:val="005653C6"/>
    <w:rsid w:val="00572D88"/>
    <w:rsid w:val="005763A8"/>
    <w:rsid w:val="0057776D"/>
    <w:rsid w:val="0058000A"/>
    <w:rsid w:val="0058024D"/>
    <w:rsid w:val="00580BA1"/>
    <w:rsid w:val="005815BB"/>
    <w:rsid w:val="00582AC0"/>
    <w:rsid w:val="005865D5"/>
    <w:rsid w:val="005902C4"/>
    <w:rsid w:val="00592406"/>
    <w:rsid w:val="00592E82"/>
    <w:rsid w:val="005A43AA"/>
    <w:rsid w:val="005A5356"/>
    <w:rsid w:val="005B0DA4"/>
    <w:rsid w:val="005B2482"/>
    <w:rsid w:val="005B4A57"/>
    <w:rsid w:val="005B4BA6"/>
    <w:rsid w:val="005B50FB"/>
    <w:rsid w:val="005B753E"/>
    <w:rsid w:val="005C1467"/>
    <w:rsid w:val="005C3279"/>
    <w:rsid w:val="005C5264"/>
    <w:rsid w:val="005C6D35"/>
    <w:rsid w:val="005D169F"/>
    <w:rsid w:val="005D1765"/>
    <w:rsid w:val="005D54BE"/>
    <w:rsid w:val="005E0A2B"/>
    <w:rsid w:val="005E143A"/>
    <w:rsid w:val="005E531C"/>
    <w:rsid w:val="005E61B7"/>
    <w:rsid w:val="005E6330"/>
    <w:rsid w:val="005E70BD"/>
    <w:rsid w:val="005F2391"/>
    <w:rsid w:val="005F42F7"/>
    <w:rsid w:val="005F6D58"/>
    <w:rsid w:val="0060144F"/>
    <w:rsid w:val="00605271"/>
    <w:rsid w:val="006100F2"/>
    <w:rsid w:val="0061030C"/>
    <w:rsid w:val="00617144"/>
    <w:rsid w:val="006218FB"/>
    <w:rsid w:val="00623E9B"/>
    <w:rsid w:val="00624D6B"/>
    <w:rsid w:val="00631726"/>
    <w:rsid w:val="006359F3"/>
    <w:rsid w:val="00636A62"/>
    <w:rsid w:val="006406C4"/>
    <w:rsid w:val="00642C31"/>
    <w:rsid w:val="00642ED4"/>
    <w:rsid w:val="00646298"/>
    <w:rsid w:val="006464AA"/>
    <w:rsid w:val="006473F8"/>
    <w:rsid w:val="00647B68"/>
    <w:rsid w:val="00653D6E"/>
    <w:rsid w:val="006557BC"/>
    <w:rsid w:val="00661318"/>
    <w:rsid w:val="006624CB"/>
    <w:rsid w:val="00662F4D"/>
    <w:rsid w:val="0066459C"/>
    <w:rsid w:val="00664844"/>
    <w:rsid w:val="006649B0"/>
    <w:rsid w:val="00670AB4"/>
    <w:rsid w:val="0067689F"/>
    <w:rsid w:val="00676C00"/>
    <w:rsid w:val="00683503"/>
    <w:rsid w:val="0069016D"/>
    <w:rsid w:val="00692EB0"/>
    <w:rsid w:val="00693258"/>
    <w:rsid w:val="00695181"/>
    <w:rsid w:val="00695BCA"/>
    <w:rsid w:val="006976AD"/>
    <w:rsid w:val="006A2D51"/>
    <w:rsid w:val="006A478B"/>
    <w:rsid w:val="006A6DD0"/>
    <w:rsid w:val="006B5D25"/>
    <w:rsid w:val="006B6BC3"/>
    <w:rsid w:val="006C02F6"/>
    <w:rsid w:val="006C1A44"/>
    <w:rsid w:val="006C2F78"/>
    <w:rsid w:val="006C33C7"/>
    <w:rsid w:val="006C39F5"/>
    <w:rsid w:val="006D61E7"/>
    <w:rsid w:val="006E0108"/>
    <w:rsid w:val="006E031A"/>
    <w:rsid w:val="006E183F"/>
    <w:rsid w:val="006E2D38"/>
    <w:rsid w:val="006E5452"/>
    <w:rsid w:val="006E5523"/>
    <w:rsid w:val="006E6D30"/>
    <w:rsid w:val="006E6DB1"/>
    <w:rsid w:val="006F56A8"/>
    <w:rsid w:val="006F697A"/>
    <w:rsid w:val="0070099E"/>
    <w:rsid w:val="007032AA"/>
    <w:rsid w:val="0071004E"/>
    <w:rsid w:val="0071071F"/>
    <w:rsid w:val="00714213"/>
    <w:rsid w:val="007211AA"/>
    <w:rsid w:val="0072316E"/>
    <w:rsid w:val="00724040"/>
    <w:rsid w:val="007250AE"/>
    <w:rsid w:val="007269C5"/>
    <w:rsid w:val="00727252"/>
    <w:rsid w:val="00727A6A"/>
    <w:rsid w:val="00727D2D"/>
    <w:rsid w:val="0073442E"/>
    <w:rsid w:val="00742118"/>
    <w:rsid w:val="00744BD3"/>
    <w:rsid w:val="0074621C"/>
    <w:rsid w:val="00750A9B"/>
    <w:rsid w:val="00752685"/>
    <w:rsid w:val="0076528E"/>
    <w:rsid w:val="0077129F"/>
    <w:rsid w:val="00772AC9"/>
    <w:rsid w:val="007752A0"/>
    <w:rsid w:val="00777D45"/>
    <w:rsid w:val="0078035F"/>
    <w:rsid w:val="0078059E"/>
    <w:rsid w:val="007913C9"/>
    <w:rsid w:val="007953BF"/>
    <w:rsid w:val="007A1C0C"/>
    <w:rsid w:val="007A3B24"/>
    <w:rsid w:val="007B0362"/>
    <w:rsid w:val="007B0AAA"/>
    <w:rsid w:val="007B3013"/>
    <w:rsid w:val="007B6782"/>
    <w:rsid w:val="007C2F3C"/>
    <w:rsid w:val="007C39F8"/>
    <w:rsid w:val="007C48A2"/>
    <w:rsid w:val="007C4C2D"/>
    <w:rsid w:val="007C629A"/>
    <w:rsid w:val="007C68EE"/>
    <w:rsid w:val="007C76BD"/>
    <w:rsid w:val="007C79D4"/>
    <w:rsid w:val="007D3169"/>
    <w:rsid w:val="007D6FC1"/>
    <w:rsid w:val="007D73B5"/>
    <w:rsid w:val="007E205F"/>
    <w:rsid w:val="007E2352"/>
    <w:rsid w:val="007E2CDB"/>
    <w:rsid w:val="007E2CF0"/>
    <w:rsid w:val="007E3074"/>
    <w:rsid w:val="007F04BE"/>
    <w:rsid w:val="007F0B73"/>
    <w:rsid w:val="007F1AC0"/>
    <w:rsid w:val="007F2156"/>
    <w:rsid w:val="007F4217"/>
    <w:rsid w:val="007F508A"/>
    <w:rsid w:val="007F7F27"/>
    <w:rsid w:val="008037DE"/>
    <w:rsid w:val="0081239A"/>
    <w:rsid w:val="00812C25"/>
    <w:rsid w:val="00813559"/>
    <w:rsid w:val="00813A03"/>
    <w:rsid w:val="00814A34"/>
    <w:rsid w:val="00816221"/>
    <w:rsid w:val="0081748F"/>
    <w:rsid w:val="00820057"/>
    <w:rsid w:val="00825003"/>
    <w:rsid w:val="0082731F"/>
    <w:rsid w:val="00833292"/>
    <w:rsid w:val="008334DF"/>
    <w:rsid w:val="0083552D"/>
    <w:rsid w:val="00835FDB"/>
    <w:rsid w:val="0083635F"/>
    <w:rsid w:val="00836D85"/>
    <w:rsid w:val="008374DF"/>
    <w:rsid w:val="00843C0D"/>
    <w:rsid w:val="00851D35"/>
    <w:rsid w:val="008552B1"/>
    <w:rsid w:val="00856B50"/>
    <w:rsid w:val="008573EA"/>
    <w:rsid w:val="0086006A"/>
    <w:rsid w:val="0086023B"/>
    <w:rsid w:val="008602E6"/>
    <w:rsid w:val="00860FF7"/>
    <w:rsid w:val="00861D52"/>
    <w:rsid w:val="008627EC"/>
    <w:rsid w:val="008630D6"/>
    <w:rsid w:val="008769BE"/>
    <w:rsid w:val="00880CE6"/>
    <w:rsid w:val="00880D51"/>
    <w:rsid w:val="0088241C"/>
    <w:rsid w:val="00883100"/>
    <w:rsid w:val="008872E6"/>
    <w:rsid w:val="00887ECD"/>
    <w:rsid w:val="0089093C"/>
    <w:rsid w:val="008919D3"/>
    <w:rsid w:val="00893BA2"/>
    <w:rsid w:val="008A0301"/>
    <w:rsid w:val="008A7C89"/>
    <w:rsid w:val="008A7DA0"/>
    <w:rsid w:val="008B1AF9"/>
    <w:rsid w:val="008B58D8"/>
    <w:rsid w:val="008B695F"/>
    <w:rsid w:val="008B698D"/>
    <w:rsid w:val="008C1FAC"/>
    <w:rsid w:val="008C3888"/>
    <w:rsid w:val="008C7258"/>
    <w:rsid w:val="008D17B5"/>
    <w:rsid w:val="008D4B5C"/>
    <w:rsid w:val="008D4DFA"/>
    <w:rsid w:val="008D548E"/>
    <w:rsid w:val="008D5713"/>
    <w:rsid w:val="008D57F7"/>
    <w:rsid w:val="008D592B"/>
    <w:rsid w:val="008D763A"/>
    <w:rsid w:val="008E4DDD"/>
    <w:rsid w:val="008E730A"/>
    <w:rsid w:val="008F083A"/>
    <w:rsid w:val="008F1241"/>
    <w:rsid w:val="008F4E54"/>
    <w:rsid w:val="008F6C49"/>
    <w:rsid w:val="0090355D"/>
    <w:rsid w:val="009149C7"/>
    <w:rsid w:val="00914B60"/>
    <w:rsid w:val="00915F11"/>
    <w:rsid w:val="00916BE4"/>
    <w:rsid w:val="00917164"/>
    <w:rsid w:val="00920772"/>
    <w:rsid w:val="0092244C"/>
    <w:rsid w:val="00922F7F"/>
    <w:rsid w:val="009230E1"/>
    <w:rsid w:val="00924E99"/>
    <w:rsid w:val="00926292"/>
    <w:rsid w:val="009302C1"/>
    <w:rsid w:val="0093321E"/>
    <w:rsid w:val="00934D52"/>
    <w:rsid w:val="00941BB2"/>
    <w:rsid w:val="0094231A"/>
    <w:rsid w:val="00942711"/>
    <w:rsid w:val="00943644"/>
    <w:rsid w:val="00952CBD"/>
    <w:rsid w:val="009549E5"/>
    <w:rsid w:val="00965EEA"/>
    <w:rsid w:val="00970B27"/>
    <w:rsid w:val="009765D5"/>
    <w:rsid w:val="00977F8B"/>
    <w:rsid w:val="0098036D"/>
    <w:rsid w:val="00981B5A"/>
    <w:rsid w:val="009841A6"/>
    <w:rsid w:val="00985062"/>
    <w:rsid w:val="0098589F"/>
    <w:rsid w:val="00990461"/>
    <w:rsid w:val="009912D6"/>
    <w:rsid w:val="00991DE3"/>
    <w:rsid w:val="009952B4"/>
    <w:rsid w:val="00995D28"/>
    <w:rsid w:val="009A5378"/>
    <w:rsid w:val="009A697A"/>
    <w:rsid w:val="009B032C"/>
    <w:rsid w:val="009B05C2"/>
    <w:rsid w:val="009B2E0E"/>
    <w:rsid w:val="009B36C4"/>
    <w:rsid w:val="009B40B5"/>
    <w:rsid w:val="009B6D47"/>
    <w:rsid w:val="009C2A7F"/>
    <w:rsid w:val="009C4A79"/>
    <w:rsid w:val="009C72B9"/>
    <w:rsid w:val="009C7D4D"/>
    <w:rsid w:val="009D308E"/>
    <w:rsid w:val="009D460F"/>
    <w:rsid w:val="009D555E"/>
    <w:rsid w:val="009E04A4"/>
    <w:rsid w:val="009E5448"/>
    <w:rsid w:val="009E7EBF"/>
    <w:rsid w:val="009F25D5"/>
    <w:rsid w:val="009F3005"/>
    <w:rsid w:val="009F4F5A"/>
    <w:rsid w:val="00A02465"/>
    <w:rsid w:val="00A0351D"/>
    <w:rsid w:val="00A0483B"/>
    <w:rsid w:val="00A10B88"/>
    <w:rsid w:val="00A15264"/>
    <w:rsid w:val="00A1692B"/>
    <w:rsid w:val="00A16B2E"/>
    <w:rsid w:val="00A1701D"/>
    <w:rsid w:val="00A17781"/>
    <w:rsid w:val="00A22278"/>
    <w:rsid w:val="00A23C9C"/>
    <w:rsid w:val="00A23CBF"/>
    <w:rsid w:val="00A245D6"/>
    <w:rsid w:val="00A25224"/>
    <w:rsid w:val="00A27BF1"/>
    <w:rsid w:val="00A306B7"/>
    <w:rsid w:val="00A30F67"/>
    <w:rsid w:val="00A347F8"/>
    <w:rsid w:val="00A469AB"/>
    <w:rsid w:val="00A46AFE"/>
    <w:rsid w:val="00A50A01"/>
    <w:rsid w:val="00A51063"/>
    <w:rsid w:val="00A5180B"/>
    <w:rsid w:val="00A52507"/>
    <w:rsid w:val="00A547B5"/>
    <w:rsid w:val="00A55736"/>
    <w:rsid w:val="00A56D1D"/>
    <w:rsid w:val="00A57CB2"/>
    <w:rsid w:val="00A618E9"/>
    <w:rsid w:val="00A62BF8"/>
    <w:rsid w:val="00A634B3"/>
    <w:rsid w:val="00A63F53"/>
    <w:rsid w:val="00A6682C"/>
    <w:rsid w:val="00A72FF2"/>
    <w:rsid w:val="00A745CC"/>
    <w:rsid w:val="00A826CE"/>
    <w:rsid w:val="00A83A41"/>
    <w:rsid w:val="00A85BB6"/>
    <w:rsid w:val="00A86DA7"/>
    <w:rsid w:val="00A87685"/>
    <w:rsid w:val="00A91551"/>
    <w:rsid w:val="00A91686"/>
    <w:rsid w:val="00A94373"/>
    <w:rsid w:val="00AA0A4C"/>
    <w:rsid w:val="00AA1FBB"/>
    <w:rsid w:val="00AA3AB8"/>
    <w:rsid w:val="00AA554B"/>
    <w:rsid w:val="00AA5CD1"/>
    <w:rsid w:val="00AB0CB7"/>
    <w:rsid w:val="00AB18B8"/>
    <w:rsid w:val="00AB2AC2"/>
    <w:rsid w:val="00AB2D98"/>
    <w:rsid w:val="00AB7D71"/>
    <w:rsid w:val="00AB7FB6"/>
    <w:rsid w:val="00AC0A05"/>
    <w:rsid w:val="00AC11E8"/>
    <w:rsid w:val="00AC2E8D"/>
    <w:rsid w:val="00AC6C3E"/>
    <w:rsid w:val="00AC78E8"/>
    <w:rsid w:val="00AD05E1"/>
    <w:rsid w:val="00AD2739"/>
    <w:rsid w:val="00AD3AB5"/>
    <w:rsid w:val="00AD5A14"/>
    <w:rsid w:val="00AD64D0"/>
    <w:rsid w:val="00AE0B09"/>
    <w:rsid w:val="00AE481A"/>
    <w:rsid w:val="00AE6323"/>
    <w:rsid w:val="00AE7E84"/>
    <w:rsid w:val="00AE7EA0"/>
    <w:rsid w:val="00AF064C"/>
    <w:rsid w:val="00AF2648"/>
    <w:rsid w:val="00AF405F"/>
    <w:rsid w:val="00AF7232"/>
    <w:rsid w:val="00B005BE"/>
    <w:rsid w:val="00B03EC4"/>
    <w:rsid w:val="00B06A98"/>
    <w:rsid w:val="00B06D4A"/>
    <w:rsid w:val="00B105D5"/>
    <w:rsid w:val="00B126C8"/>
    <w:rsid w:val="00B13DAB"/>
    <w:rsid w:val="00B149A6"/>
    <w:rsid w:val="00B15316"/>
    <w:rsid w:val="00B24C11"/>
    <w:rsid w:val="00B26E1B"/>
    <w:rsid w:val="00B32CA1"/>
    <w:rsid w:val="00B33162"/>
    <w:rsid w:val="00B334CE"/>
    <w:rsid w:val="00B33781"/>
    <w:rsid w:val="00B35032"/>
    <w:rsid w:val="00B358E9"/>
    <w:rsid w:val="00B36678"/>
    <w:rsid w:val="00B37CE3"/>
    <w:rsid w:val="00B411FB"/>
    <w:rsid w:val="00B43A0B"/>
    <w:rsid w:val="00B55500"/>
    <w:rsid w:val="00B56FE4"/>
    <w:rsid w:val="00B5716B"/>
    <w:rsid w:val="00B62A5E"/>
    <w:rsid w:val="00B63F7A"/>
    <w:rsid w:val="00B64229"/>
    <w:rsid w:val="00B64527"/>
    <w:rsid w:val="00B64D5A"/>
    <w:rsid w:val="00B651D9"/>
    <w:rsid w:val="00B65DA6"/>
    <w:rsid w:val="00B66AA9"/>
    <w:rsid w:val="00B701D3"/>
    <w:rsid w:val="00B70781"/>
    <w:rsid w:val="00B7261F"/>
    <w:rsid w:val="00B73968"/>
    <w:rsid w:val="00B77F51"/>
    <w:rsid w:val="00B82FB5"/>
    <w:rsid w:val="00B86433"/>
    <w:rsid w:val="00B906DD"/>
    <w:rsid w:val="00B911FB"/>
    <w:rsid w:val="00B97CAC"/>
    <w:rsid w:val="00BA09CD"/>
    <w:rsid w:val="00BA0ACD"/>
    <w:rsid w:val="00BA234F"/>
    <w:rsid w:val="00BA573C"/>
    <w:rsid w:val="00BA6858"/>
    <w:rsid w:val="00BA6EFD"/>
    <w:rsid w:val="00BA7798"/>
    <w:rsid w:val="00BB026D"/>
    <w:rsid w:val="00BB2189"/>
    <w:rsid w:val="00BB2D06"/>
    <w:rsid w:val="00BB31B6"/>
    <w:rsid w:val="00BB4780"/>
    <w:rsid w:val="00BB4DDA"/>
    <w:rsid w:val="00BC22F3"/>
    <w:rsid w:val="00BC2F13"/>
    <w:rsid w:val="00BC52D5"/>
    <w:rsid w:val="00BC5687"/>
    <w:rsid w:val="00BC6754"/>
    <w:rsid w:val="00BD3DB0"/>
    <w:rsid w:val="00BD6DDA"/>
    <w:rsid w:val="00BE2A25"/>
    <w:rsid w:val="00BE3219"/>
    <w:rsid w:val="00BE62A5"/>
    <w:rsid w:val="00BE6C5E"/>
    <w:rsid w:val="00BE7C07"/>
    <w:rsid w:val="00BF2EBF"/>
    <w:rsid w:val="00BF5155"/>
    <w:rsid w:val="00BF6189"/>
    <w:rsid w:val="00C00E7F"/>
    <w:rsid w:val="00C02600"/>
    <w:rsid w:val="00C03A5A"/>
    <w:rsid w:val="00C04640"/>
    <w:rsid w:val="00C110EF"/>
    <w:rsid w:val="00C1246A"/>
    <w:rsid w:val="00C1401F"/>
    <w:rsid w:val="00C14EDA"/>
    <w:rsid w:val="00C16313"/>
    <w:rsid w:val="00C22A5B"/>
    <w:rsid w:val="00C23289"/>
    <w:rsid w:val="00C2570B"/>
    <w:rsid w:val="00C30221"/>
    <w:rsid w:val="00C304FD"/>
    <w:rsid w:val="00C32721"/>
    <w:rsid w:val="00C367FC"/>
    <w:rsid w:val="00C3718C"/>
    <w:rsid w:val="00C37403"/>
    <w:rsid w:val="00C4183B"/>
    <w:rsid w:val="00C43A0E"/>
    <w:rsid w:val="00C4406C"/>
    <w:rsid w:val="00C50B96"/>
    <w:rsid w:val="00C50D1A"/>
    <w:rsid w:val="00C521B1"/>
    <w:rsid w:val="00C53500"/>
    <w:rsid w:val="00C552DE"/>
    <w:rsid w:val="00C56D6B"/>
    <w:rsid w:val="00C57BB9"/>
    <w:rsid w:val="00C61746"/>
    <w:rsid w:val="00C6175F"/>
    <w:rsid w:val="00C62669"/>
    <w:rsid w:val="00C658F8"/>
    <w:rsid w:val="00C66C75"/>
    <w:rsid w:val="00C7027A"/>
    <w:rsid w:val="00C7072C"/>
    <w:rsid w:val="00C75C58"/>
    <w:rsid w:val="00C77B3E"/>
    <w:rsid w:val="00C80593"/>
    <w:rsid w:val="00C81221"/>
    <w:rsid w:val="00C83D54"/>
    <w:rsid w:val="00C90011"/>
    <w:rsid w:val="00C96B24"/>
    <w:rsid w:val="00CA35BE"/>
    <w:rsid w:val="00CA606E"/>
    <w:rsid w:val="00CB0B2E"/>
    <w:rsid w:val="00CB2871"/>
    <w:rsid w:val="00CB4CB1"/>
    <w:rsid w:val="00CB6B44"/>
    <w:rsid w:val="00CC7551"/>
    <w:rsid w:val="00CD34F3"/>
    <w:rsid w:val="00CD58F7"/>
    <w:rsid w:val="00CE17EE"/>
    <w:rsid w:val="00CE28F7"/>
    <w:rsid w:val="00CE2E1F"/>
    <w:rsid w:val="00CE2F46"/>
    <w:rsid w:val="00CE6525"/>
    <w:rsid w:val="00CF0C8E"/>
    <w:rsid w:val="00CF114D"/>
    <w:rsid w:val="00CF1E88"/>
    <w:rsid w:val="00CF45BB"/>
    <w:rsid w:val="00CF63A2"/>
    <w:rsid w:val="00D00DD5"/>
    <w:rsid w:val="00D0136E"/>
    <w:rsid w:val="00D02B2D"/>
    <w:rsid w:val="00D03624"/>
    <w:rsid w:val="00D11110"/>
    <w:rsid w:val="00D12ED7"/>
    <w:rsid w:val="00D144E9"/>
    <w:rsid w:val="00D14897"/>
    <w:rsid w:val="00D14A6E"/>
    <w:rsid w:val="00D1566F"/>
    <w:rsid w:val="00D16279"/>
    <w:rsid w:val="00D16830"/>
    <w:rsid w:val="00D20B03"/>
    <w:rsid w:val="00D21D1C"/>
    <w:rsid w:val="00D32585"/>
    <w:rsid w:val="00D34CF7"/>
    <w:rsid w:val="00D363AF"/>
    <w:rsid w:val="00D36667"/>
    <w:rsid w:val="00D37110"/>
    <w:rsid w:val="00D401C2"/>
    <w:rsid w:val="00D441ED"/>
    <w:rsid w:val="00D45B5A"/>
    <w:rsid w:val="00D479E2"/>
    <w:rsid w:val="00D51B7C"/>
    <w:rsid w:val="00D54E19"/>
    <w:rsid w:val="00D60AD8"/>
    <w:rsid w:val="00D60C3D"/>
    <w:rsid w:val="00D61C5C"/>
    <w:rsid w:val="00D61FCA"/>
    <w:rsid w:val="00D664C4"/>
    <w:rsid w:val="00D6662E"/>
    <w:rsid w:val="00D71ECD"/>
    <w:rsid w:val="00D76DB8"/>
    <w:rsid w:val="00D773BF"/>
    <w:rsid w:val="00D8666B"/>
    <w:rsid w:val="00D86944"/>
    <w:rsid w:val="00D86D21"/>
    <w:rsid w:val="00D92913"/>
    <w:rsid w:val="00D94CE2"/>
    <w:rsid w:val="00D96EEF"/>
    <w:rsid w:val="00D9798B"/>
    <w:rsid w:val="00D97E2C"/>
    <w:rsid w:val="00DA28FD"/>
    <w:rsid w:val="00DA3C65"/>
    <w:rsid w:val="00DA6342"/>
    <w:rsid w:val="00DA6E70"/>
    <w:rsid w:val="00DB2525"/>
    <w:rsid w:val="00DB389F"/>
    <w:rsid w:val="00DB69DA"/>
    <w:rsid w:val="00DB77E2"/>
    <w:rsid w:val="00DB7B88"/>
    <w:rsid w:val="00DC12BC"/>
    <w:rsid w:val="00DC237B"/>
    <w:rsid w:val="00DC2682"/>
    <w:rsid w:val="00DD1185"/>
    <w:rsid w:val="00DD29A7"/>
    <w:rsid w:val="00DD528A"/>
    <w:rsid w:val="00DD54AE"/>
    <w:rsid w:val="00DD609C"/>
    <w:rsid w:val="00DD7E43"/>
    <w:rsid w:val="00DE63CF"/>
    <w:rsid w:val="00DF5478"/>
    <w:rsid w:val="00DF5CB3"/>
    <w:rsid w:val="00DF7F62"/>
    <w:rsid w:val="00E00D80"/>
    <w:rsid w:val="00E032ED"/>
    <w:rsid w:val="00E03B1D"/>
    <w:rsid w:val="00E04364"/>
    <w:rsid w:val="00E0632A"/>
    <w:rsid w:val="00E101E9"/>
    <w:rsid w:val="00E11CBD"/>
    <w:rsid w:val="00E12626"/>
    <w:rsid w:val="00E1428C"/>
    <w:rsid w:val="00E1651D"/>
    <w:rsid w:val="00E17F10"/>
    <w:rsid w:val="00E20131"/>
    <w:rsid w:val="00E20A39"/>
    <w:rsid w:val="00E22C85"/>
    <w:rsid w:val="00E23A9C"/>
    <w:rsid w:val="00E266D0"/>
    <w:rsid w:val="00E27057"/>
    <w:rsid w:val="00E32600"/>
    <w:rsid w:val="00E32825"/>
    <w:rsid w:val="00E340EB"/>
    <w:rsid w:val="00E376C3"/>
    <w:rsid w:val="00E42B9C"/>
    <w:rsid w:val="00E44C3A"/>
    <w:rsid w:val="00E5006C"/>
    <w:rsid w:val="00E50CE0"/>
    <w:rsid w:val="00E518F6"/>
    <w:rsid w:val="00E5363D"/>
    <w:rsid w:val="00E53F90"/>
    <w:rsid w:val="00E553E2"/>
    <w:rsid w:val="00E558AD"/>
    <w:rsid w:val="00E63971"/>
    <w:rsid w:val="00E72077"/>
    <w:rsid w:val="00E72FEB"/>
    <w:rsid w:val="00E73AB6"/>
    <w:rsid w:val="00E74FB0"/>
    <w:rsid w:val="00E81087"/>
    <w:rsid w:val="00E8124D"/>
    <w:rsid w:val="00E84DEC"/>
    <w:rsid w:val="00E872C1"/>
    <w:rsid w:val="00E938F1"/>
    <w:rsid w:val="00E94FB6"/>
    <w:rsid w:val="00E9636F"/>
    <w:rsid w:val="00EA0C6B"/>
    <w:rsid w:val="00EA4456"/>
    <w:rsid w:val="00EA7EF6"/>
    <w:rsid w:val="00EB058A"/>
    <w:rsid w:val="00EB1FF4"/>
    <w:rsid w:val="00EB3537"/>
    <w:rsid w:val="00EB5703"/>
    <w:rsid w:val="00EC015A"/>
    <w:rsid w:val="00EC1705"/>
    <w:rsid w:val="00EC225E"/>
    <w:rsid w:val="00EC47BC"/>
    <w:rsid w:val="00ED695B"/>
    <w:rsid w:val="00EE3877"/>
    <w:rsid w:val="00EE45B3"/>
    <w:rsid w:val="00EE5326"/>
    <w:rsid w:val="00EE5F02"/>
    <w:rsid w:val="00EE6430"/>
    <w:rsid w:val="00EF0C32"/>
    <w:rsid w:val="00EF115D"/>
    <w:rsid w:val="00EF17F7"/>
    <w:rsid w:val="00EF2025"/>
    <w:rsid w:val="00EF5429"/>
    <w:rsid w:val="00EF586F"/>
    <w:rsid w:val="00EF7E15"/>
    <w:rsid w:val="00F026E5"/>
    <w:rsid w:val="00F046FB"/>
    <w:rsid w:val="00F0714E"/>
    <w:rsid w:val="00F10995"/>
    <w:rsid w:val="00F12807"/>
    <w:rsid w:val="00F171CD"/>
    <w:rsid w:val="00F172EF"/>
    <w:rsid w:val="00F24884"/>
    <w:rsid w:val="00F302D7"/>
    <w:rsid w:val="00F31658"/>
    <w:rsid w:val="00F31B8D"/>
    <w:rsid w:val="00F371BB"/>
    <w:rsid w:val="00F37F8E"/>
    <w:rsid w:val="00F40439"/>
    <w:rsid w:val="00F41F99"/>
    <w:rsid w:val="00F436BE"/>
    <w:rsid w:val="00F502A0"/>
    <w:rsid w:val="00F52141"/>
    <w:rsid w:val="00F52C1D"/>
    <w:rsid w:val="00F56786"/>
    <w:rsid w:val="00F56FD7"/>
    <w:rsid w:val="00F61393"/>
    <w:rsid w:val="00F63839"/>
    <w:rsid w:val="00F6397A"/>
    <w:rsid w:val="00F6509C"/>
    <w:rsid w:val="00F667D4"/>
    <w:rsid w:val="00F66821"/>
    <w:rsid w:val="00F70B66"/>
    <w:rsid w:val="00F71157"/>
    <w:rsid w:val="00F71B46"/>
    <w:rsid w:val="00F73C0A"/>
    <w:rsid w:val="00F74E74"/>
    <w:rsid w:val="00F75035"/>
    <w:rsid w:val="00F77C83"/>
    <w:rsid w:val="00F85227"/>
    <w:rsid w:val="00F85F39"/>
    <w:rsid w:val="00F864BA"/>
    <w:rsid w:val="00F90C73"/>
    <w:rsid w:val="00F91400"/>
    <w:rsid w:val="00F92E0A"/>
    <w:rsid w:val="00F94E18"/>
    <w:rsid w:val="00FA118E"/>
    <w:rsid w:val="00FA2C73"/>
    <w:rsid w:val="00FA4A0F"/>
    <w:rsid w:val="00FB02E3"/>
    <w:rsid w:val="00FB104D"/>
    <w:rsid w:val="00FB14A7"/>
    <w:rsid w:val="00FB1736"/>
    <w:rsid w:val="00FB5482"/>
    <w:rsid w:val="00FB5A57"/>
    <w:rsid w:val="00FB5D7E"/>
    <w:rsid w:val="00FB6DA7"/>
    <w:rsid w:val="00FC026D"/>
    <w:rsid w:val="00FC59D9"/>
    <w:rsid w:val="00FC6911"/>
    <w:rsid w:val="00FD0115"/>
    <w:rsid w:val="00FD2D77"/>
    <w:rsid w:val="00FD57F2"/>
    <w:rsid w:val="00FD7BF3"/>
    <w:rsid w:val="00FE09CC"/>
    <w:rsid w:val="00FE283B"/>
    <w:rsid w:val="00FE2EB3"/>
    <w:rsid w:val="00FE3900"/>
    <w:rsid w:val="00FE636E"/>
    <w:rsid w:val="00FE6EF2"/>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671CE6D0"/>
  <w15:docId w15:val="{2AA49A67-9B3B-483E-9F21-80F5CAB8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3A47FB"/>
    <w:pPr>
      <w:widowControl w:val="0"/>
      <w:wordWrap w:val="0"/>
      <w:spacing w:line="240" w:lineRule="auto"/>
      <w:jc w:val="center"/>
    </w:pPr>
    <w:rPr>
      <w:rFonts w:ascii="Times New Roman" w:eastAsia="Batang" w:hAnsi="Times New Roman" w:cs="Times New Roman"/>
      <w:sz w:val="20"/>
      <w:szCs w:val="20"/>
      <w:lang w:eastAsia="es-ES"/>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9C72B9"/>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4035">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62905183">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8392647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6702294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004DC-4617-46EE-8DF9-6C15A4A24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53</Pages>
  <Words>25061</Words>
  <Characters>137837</Characters>
  <Application>Microsoft Office Word</Application>
  <DocSecurity>0</DocSecurity>
  <Lines>1148</Lines>
  <Paragraphs>325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Enrique Ramirez Aguero</cp:lastModifiedBy>
  <cp:revision>8</cp:revision>
  <cp:lastPrinted>2024-02-09T22:50:00Z</cp:lastPrinted>
  <dcterms:created xsi:type="dcterms:W3CDTF">2024-02-07T23:52:00Z</dcterms:created>
  <dcterms:modified xsi:type="dcterms:W3CDTF">2024-02-09T22:54:00Z</dcterms:modified>
</cp:coreProperties>
</file>