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AB2" w14:textId="0134B9DC" w:rsidR="00796A3D" w:rsidRPr="00D154C2" w:rsidRDefault="008414C8" w:rsidP="00796A3D">
      <w:pPr>
        <w:pStyle w:val="Textoindependiente"/>
        <w:tabs>
          <w:tab w:val="left" w:pos="7371"/>
          <w:tab w:val="left" w:pos="9498"/>
        </w:tabs>
        <w:spacing w:after="0"/>
        <w:jc w:val="both"/>
        <w:rPr>
          <w:rFonts w:ascii="Calibri" w:hAnsi="Calibri"/>
          <w:sz w:val="18"/>
          <w:szCs w:val="18"/>
        </w:rPr>
      </w:pPr>
      <w:r>
        <w:rPr>
          <w:rFonts w:ascii="Calibri" w:hAnsi="Calibri"/>
          <w:noProof/>
          <w:sz w:val="18"/>
          <w:szCs w:val="18"/>
          <w:lang w:eastAsia="es-MX"/>
          <w14:ligatures w14:val="standardContextual"/>
        </w:rPr>
        <mc:AlternateContent>
          <mc:Choice Requires="wps">
            <w:drawing>
              <wp:anchor distT="0" distB="0" distL="114300" distR="114300" simplePos="0" relativeHeight="251659264" behindDoc="1" locked="0" layoutInCell="1" allowOverlap="1" wp14:anchorId="0F7C97D7" wp14:editId="404F5882">
                <wp:simplePos x="0" y="0"/>
                <wp:positionH relativeFrom="column">
                  <wp:posOffset>6329680</wp:posOffset>
                </wp:positionH>
                <wp:positionV relativeFrom="paragraph">
                  <wp:posOffset>-294640</wp:posOffset>
                </wp:positionV>
                <wp:extent cx="1352550" cy="257175"/>
                <wp:effectExtent l="0" t="0" r="0" b="9525"/>
                <wp:wrapNone/>
                <wp:docPr id="1535031890" name="Cuadro de texto 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noFill/>
                        </a:ln>
                      </wps:spPr>
                      <wps:txbx>
                        <w:txbxContent>
                          <w:p w14:paraId="0D30D8DE" w14:textId="06CA5C3C"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B00AE9">
                              <w:rPr>
                                <w:rFonts w:asciiTheme="minorHAnsi" w:hAnsiTheme="minorHAnsi" w:cstheme="minorHAnsi"/>
                                <w:b/>
                                <w:bCs/>
                                <w:sz w:val="18"/>
                                <w:szCs w:val="18"/>
                              </w:rPr>
                              <w:t>0</w:t>
                            </w:r>
                            <w:r w:rsidR="00EF3E5B">
                              <w:rPr>
                                <w:rFonts w:asciiTheme="minorHAnsi" w:hAnsiTheme="minorHAnsi" w:cstheme="minorHAnsi"/>
                                <w:b/>
                                <w:bCs/>
                                <w:sz w:val="18"/>
                                <w:szCs w:val="18"/>
                              </w:rPr>
                              <w:t>8</w:t>
                            </w:r>
                            <w:r>
                              <w:rPr>
                                <w:rFonts w:asciiTheme="minorHAnsi" w:hAnsiTheme="minorHAnsi" w:cstheme="minorHAns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97D7" id="_x0000_t202" coordsize="21600,21600" o:spt="202" path="m,l,21600r21600,l21600,xe">
                <v:stroke joinstyle="miter"/>
                <v:path gradientshapeok="t" o:connecttype="rect"/>
              </v:shapetype>
              <v:shape id="Cuadro de texto 1" o:spid="_x0000_s1026" type="#_x0000_t202" style="position:absolute;left:0;text-align:left;margin-left:498.4pt;margin-top:-23.2pt;width:106.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" fillcolor="white [3201]" stroked="f" strokeweight=".5pt">
                <v:textbox>
                  <w:txbxContent>
                    <w:p w14:paraId="0D30D8DE" w14:textId="06CA5C3C"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B00AE9">
                        <w:rPr>
                          <w:rFonts w:asciiTheme="minorHAnsi" w:hAnsiTheme="minorHAnsi" w:cstheme="minorHAnsi"/>
                          <w:b/>
                          <w:bCs/>
                          <w:sz w:val="18"/>
                          <w:szCs w:val="18"/>
                        </w:rPr>
                        <w:t>0</w:t>
                      </w:r>
                      <w:r w:rsidR="00EF3E5B">
                        <w:rPr>
                          <w:rFonts w:asciiTheme="minorHAnsi" w:hAnsiTheme="minorHAnsi" w:cstheme="minorHAnsi"/>
                          <w:b/>
                          <w:bCs/>
                          <w:sz w:val="18"/>
                          <w:szCs w:val="18"/>
                        </w:rPr>
                        <w:t>8</w:t>
                      </w:r>
                      <w:r>
                        <w:rPr>
                          <w:rFonts w:asciiTheme="minorHAnsi" w:hAnsiTheme="minorHAnsi" w:cstheme="minorHAnsi"/>
                          <w:b/>
                          <w:bCs/>
                          <w:sz w:val="18"/>
                          <w:szCs w:val="18"/>
                        </w:rPr>
                        <w:t>.</w:t>
                      </w:r>
                    </w:p>
                  </w:txbxContent>
                </v:textbox>
              </v:shape>
            </w:pict>
          </mc:Fallback>
        </mc:AlternateContent>
      </w:r>
      <w:r w:rsidR="00796A3D" w:rsidRPr="005E05A5">
        <w:rPr>
          <w:rFonts w:ascii="Calibri" w:hAnsi="Calibri"/>
          <w:sz w:val="18"/>
          <w:szCs w:val="18"/>
        </w:rPr>
        <w:t xml:space="preserve">Servicios de Salud de Nuevo León, Organismo Público Descentralizado del Gobierno del Estado de Nuevo León, en cumplimiento con lo dispuesto en los </w:t>
      </w:r>
      <w:r w:rsidR="00796A3D" w:rsidRPr="006C3731">
        <w:rPr>
          <w:rFonts w:ascii="Calibri" w:hAnsi="Calibri"/>
          <w:sz w:val="18"/>
          <w:szCs w:val="18"/>
        </w:rPr>
        <w:t xml:space="preserve">Artículos 1 fracción VI, 5, 25 fracción I, 27 tercer párrafo, 29 </w:t>
      </w:r>
      <w:r w:rsidR="00796A3D" w:rsidRPr="00B52BA7">
        <w:rPr>
          <w:rFonts w:ascii="Calibri" w:hAnsi="Calibri"/>
          <w:sz w:val="18"/>
          <w:szCs w:val="18"/>
        </w:rPr>
        <w:t xml:space="preserve">fracción </w:t>
      </w:r>
      <w:r w:rsidR="0049426A">
        <w:rPr>
          <w:rFonts w:ascii="Calibri" w:hAnsi="Calibri"/>
          <w:sz w:val="18"/>
          <w:szCs w:val="18"/>
        </w:rPr>
        <w:t>I</w:t>
      </w:r>
      <w:r w:rsidR="00EF3E5B">
        <w:rPr>
          <w:rFonts w:ascii="Calibri" w:hAnsi="Calibri"/>
          <w:sz w:val="18"/>
          <w:szCs w:val="18"/>
        </w:rPr>
        <w:t>I</w:t>
      </w:r>
      <w:r w:rsidR="0071679F">
        <w:rPr>
          <w:rFonts w:ascii="Calibri" w:hAnsi="Calibri"/>
          <w:sz w:val="18"/>
          <w:szCs w:val="18"/>
        </w:rPr>
        <w:t>I</w:t>
      </w:r>
      <w:r w:rsidR="00796A3D" w:rsidRPr="00B52BA7">
        <w:rPr>
          <w:rFonts w:ascii="Calibri" w:hAnsi="Calibri"/>
          <w:sz w:val="18"/>
          <w:szCs w:val="18"/>
        </w:rPr>
        <w:t>,</w:t>
      </w:r>
      <w:r w:rsidR="00796A3D" w:rsidRPr="006C3731">
        <w:rPr>
          <w:rFonts w:ascii="Calibri" w:hAnsi="Calibri"/>
          <w:sz w:val="18"/>
          <w:szCs w:val="18"/>
        </w:rPr>
        <w:t xml:space="preserve"> 31 </w:t>
      </w:r>
      <w:r w:rsidR="00796A3D" w:rsidRPr="005E05A5">
        <w:rPr>
          <w:rFonts w:ascii="Calibri" w:hAnsi="Calibri"/>
          <w:sz w:val="18"/>
          <w:szCs w:val="18"/>
        </w:rPr>
        <w:t>y demás relativos de la Ley de Adquisiciones, Arrendamientos y Contratación de Servicios del Estado de Nuevo León,</w:t>
      </w:r>
      <w:r w:rsidR="00796A3D" w:rsidRPr="006C3731">
        <w:rPr>
          <w:rFonts w:ascii="Calibri" w:hAnsi="Calibri"/>
          <w:sz w:val="18"/>
          <w:szCs w:val="18"/>
        </w:rPr>
        <w:t xml:space="preserve"> Artículo 59 </w:t>
      </w:r>
      <w:r w:rsidR="00796A3D" w:rsidRPr="005E05A5">
        <w:rPr>
          <w:rFonts w:ascii="Calibri" w:hAnsi="Calibri"/>
          <w:sz w:val="18"/>
          <w:szCs w:val="18"/>
        </w:rPr>
        <w:t>del Reglamento de la Ley de Adquisiciones, Arrendamientos y Contratación de Servicios del Estado de Nuevo León</w:t>
      </w:r>
      <w:r w:rsidR="00796A3D" w:rsidRPr="006C3731">
        <w:rPr>
          <w:rFonts w:ascii="Calibri" w:hAnsi="Calibri"/>
          <w:sz w:val="18"/>
          <w:szCs w:val="18"/>
        </w:rPr>
        <w:t xml:space="preserve"> </w:t>
      </w:r>
      <w:r w:rsidR="00796A3D">
        <w:rPr>
          <w:rFonts w:ascii="Calibri" w:hAnsi="Calibri"/>
          <w:sz w:val="18"/>
          <w:szCs w:val="18"/>
        </w:rPr>
        <w:t xml:space="preserve">y </w:t>
      </w:r>
      <w:r w:rsidR="00796A3D" w:rsidRPr="006C3731">
        <w:rPr>
          <w:rFonts w:ascii="Calibri" w:hAnsi="Calibri"/>
          <w:sz w:val="18"/>
          <w:szCs w:val="18"/>
        </w:rPr>
        <w:t xml:space="preserve">Artículos 1 y 2 Fracción XIV </w:t>
      </w:r>
      <w:r w:rsidR="00796A3D" w:rsidRPr="005E05A5">
        <w:rPr>
          <w:rFonts w:ascii="Calibri" w:hAnsi="Calibri"/>
          <w:sz w:val="18"/>
          <w:szCs w:val="18"/>
        </w:rPr>
        <w:t xml:space="preserve">de la Ley que Crea el Organismo Público Descentralizado denominado Servicios de Salud de Nuevo León </w:t>
      </w:r>
      <w:r w:rsidR="00796A3D" w:rsidRPr="006C3731">
        <w:rPr>
          <w:rFonts w:ascii="Calibri" w:hAnsi="Calibri"/>
          <w:sz w:val="18"/>
          <w:szCs w:val="18"/>
        </w:rPr>
        <w:t xml:space="preserve">y 19 Fracción XV </w:t>
      </w:r>
      <w:r w:rsidR="00796A3D" w:rsidRPr="005E05A5">
        <w:rPr>
          <w:rFonts w:ascii="Calibri" w:hAnsi="Calibri"/>
          <w:sz w:val="18"/>
          <w:szCs w:val="18"/>
        </w:rPr>
        <w:t>del Reglamento Interior de Servicios de Salud de Nuevo León, O.P.D</w:t>
      </w:r>
      <w:r w:rsidR="00796A3D" w:rsidRPr="001719F5">
        <w:rPr>
          <w:rFonts w:ascii="Calibri" w:hAnsi="Calibri"/>
          <w:sz w:val="18"/>
          <w:szCs w:val="18"/>
        </w:rPr>
        <w:t xml:space="preserve">., en debida concordancia con el Artículo </w:t>
      </w:r>
      <w:r w:rsidR="00796A3D">
        <w:rPr>
          <w:rFonts w:ascii="Calibri" w:hAnsi="Calibri"/>
          <w:sz w:val="18"/>
          <w:szCs w:val="18"/>
        </w:rPr>
        <w:t>correspondiente</w:t>
      </w:r>
      <w:r w:rsidR="00796A3D" w:rsidRPr="001719F5">
        <w:rPr>
          <w:rFonts w:ascii="Calibri" w:hAnsi="Calibri"/>
          <w:sz w:val="18"/>
          <w:szCs w:val="18"/>
        </w:rPr>
        <w:t xml:space="preserve"> </w:t>
      </w:r>
      <w:r w:rsidR="00796A3D" w:rsidRPr="00FE6BBA">
        <w:rPr>
          <w:rFonts w:ascii="Calibri" w:hAnsi="Calibri"/>
          <w:sz w:val="18"/>
          <w:szCs w:val="18"/>
        </w:rPr>
        <w:t>de la Ley de Egresos para el año del 202</w:t>
      </w:r>
      <w:r w:rsidR="00FE6BBA" w:rsidRPr="00FE6BBA">
        <w:rPr>
          <w:rFonts w:ascii="Calibri" w:hAnsi="Calibri"/>
          <w:sz w:val="18"/>
          <w:szCs w:val="18"/>
        </w:rPr>
        <w:t>5</w:t>
      </w:r>
      <w:r w:rsidR="00796A3D" w:rsidRPr="00FE6BBA">
        <w:rPr>
          <w:rFonts w:ascii="Calibri" w:hAnsi="Calibri"/>
          <w:sz w:val="18"/>
          <w:szCs w:val="18"/>
        </w:rPr>
        <w:t>, CONVOCA</w:t>
      </w:r>
      <w:r w:rsidR="00796A3D" w:rsidRPr="005E05A5">
        <w:rPr>
          <w:rFonts w:ascii="Calibri" w:hAnsi="Calibri"/>
          <w:sz w:val="18"/>
          <w:szCs w:val="18"/>
        </w:rPr>
        <w:t xml:space="preserve"> a las personas físicas o morales a participar en la siguiente</w:t>
      </w:r>
      <w:r w:rsidR="00782EDA">
        <w:rPr>
          <w:rFonts w:ascii="Calibri" w:hAnsi="Calibri"/>
          <w:sz w:val="18"/>
          <w:szCs w:val="18"/>
        </w:rPr>
        <w:t xml:space="preserve"> </w:t>
      </w:r>
      <w:r w:rsidR="00796A3D" w:rsidRPr="005E05A5">
        <w:rPr>
          <w:rFonts w:ascii="Calibri" w:hAnsi="Calibri"/>
          <w:sz w:val="18"/>
          <w:szCs w:val="18"/>
        </w:rPr>
        <w:t>Licitac</w:t>
      </w:r>
      <w:r w:rsidR="00796A3D">
        <w:rPr>
          <w:rFonts w:ascii="Calibri" w:hAnsi="Calibri"/>
          <w:sz w:val="18"/>
          <w:szCs w:val="18"/>
        </w:rPr>
        <w:t>i</w:t>
      </w:r>
      <w:r w:rsidR="0049426A">
        <w:rPr>
          <w:rFonts w:ascii="Calibri" w:hAnsi="Calibri"/>
          <w:sz w:val="18"/>
          <w:szCs w:val="18"/>
        </w:rPr>
        <w:t>ón</w:t>
      </w:r>
      <w:r w:rsidR="00796A3D" w:rsidRPr="005E05A5">
        <w:rPr>
          <w:rFonts w:ascii="Calibri" w:hAnsi="Calibri"/>
          <w:sz w:val="18"/>
          <w:szCs w:val="18"/>
        </w:rPr>
        <w:t>:</w:t>
      </w:r>
    </w:p>
    <w:tbl>
      <w:tblPr>
        <w:tblW w:w="13008" w:type="dxa"/>
        <w:jc w:val="center"/>
        <w:tblLayout w:type="fixed"/>
        <w:tblCellMar>
          <w:left w:w="70" w:type="dxa"/>
          <w:right w:w="70" w:type="dxa"/>
        </w:tblCellMar>
        <w:tblLook w:val="0000" w:firstRow="0" w:lastRow="0" w:firstColumn="0" w:lastColumn="0" w:noHBand="0" w:noVBand="0"/>
      </w:tblPr>
      <w:tblGrid>
        <w:gridCol w:w="1696"/>
        <w:gridCol w:w="4536"/>
        <w:gridCol w:w="1276"/>
        <w:gridCol w:w="1443"/>
        <w:gridCol w:w="1250"/>
        <w:gridCol w:w="1276"/>
        <w:gridCol w:w="1531"/>
      </w:tblGrid>
      <w:tr w:rsidR="00796A3D" w:rsidRPr="009B7AE6" w14:paraId="1AC1854F" w14:textId="77777777" w:rsidTr="009F6C5B">
        <w:trPr>
          <w:trHeight w:val="57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5954D786" w14:textId="77777777" w:rsidR="00796A3D" w:rsidRPr="007C090D" w:rsidRDefault="00796A3D" w:rsidP="00E03D15">
            <w:pPr>
              <w:jc w:val="center"/>
              <w:rPr>
                <w:rFonts w:ascii="Century Gothic" w:hAnsi="Century Gothic"/>
                <w:b/>
                <w:sz w:val="14"/>
                <w:szCs w:val="14"/>
              </w:rPr>
            </w:pPr>
            <w:bookmarkStart w:id="0" w:name="_Hlk144141045"/>
            <w:bookmarkStart w:id="1" w:name="_Hlk106377060"/>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26DD091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8B1C5C5"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26FCBBF5"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14:paraId="48C371FB"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CF88B1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35FBDFB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5476C0" w:rsidRPr="009B7AE6" w14:paraId="2F8CD394" w14:textId="77777777" w:rsidTr="009F6C5B">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5F742B20" w14:textId="0C22CA18" w:rsidR="005476C0" w:rsidRPr="00FD6BF6" w:rsidRDefault="005476C0" w:rsidP="005476C0">
            <w:pPr>
              <w:jc w:val="center"/>
              <w:rPr>
                <w:rFonts w:ascii="Century Gothic" w:hAnsi="Century Gothic"/>
                <w:bCs/>
                <w:sz w:val="14"/>
                <w:szCs w:val="14"/>
                <w:lang w:val="en-US"/>
              </w:rPr>
            </w:pPr>
            <w:r w:rsidRPr="00FD6BF6">
              <w:rPr>
                <w:rFonts w:ascii="Century Gothic" w:hAnsi="Century Gothic"/>
                <w:bCs/>
                <w:sz w:val="14"/>
                <w:szCs w:val="14"/>
                <w:lang w:val="en-US"/>
              </w:rPr>
              <w:t>LP-919044992-</w:t>
            </w:r>
            <w:r w:rsidR="00EF3E5B">
              <w:rPr>
                <w:rFonts w:ascii="Century Gothic" w:hAnsi="Century Gothic"/>
                <w:bCs/>
                <w:sz w:val="14"/>
                <w:szCs w:val="14"/>
                <w:lang w:val="en-US"/>
              </w:rPr>
              <w:t>I17</w:t>
            </w:r>
            <w:r w:rsidRPr="00FD6BF6">
              <w:rPr>
                <w:rFonts w:ascii="Century Gothic" w:hAnsi="Century Gothic"/>
                <w:bCs/>
                <w:sz w:val="14"/>
                <w:szCs w:val="14"/>
                <w:lang w:val="en-US"/>
              </w:rPr>
              <w:t>-202</w:t>
            </w:r>
            <w:r>
              <w:rPr>
                <w:rFonts w:ascii="Century Gothic" w:hAnsi="Century Gothic"/>
                <w:bCs/>
                <w:sz w:val="14"/>
                <w:szCs w:val="14"/>
                <w:lang w:val="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06A759AC" w14:textId="39080480" w:rsidR="005476C0" w:rsidRDefault="00EF3E5B" w:rsidP="005476C0">
            <w:pPr>
              <w:jc w:val="center"/>
              <w:rPr>
                <w:rFonts w:ascii="Century Gothic" w:hAnsi="Century Gothic"/>
                <w:b/>
                <w:bCs/>
                <w:i/>
                <w:iCs/>
                <w:sz w:val="14"/>
                <w:szCs w:val="14"/>
              </w:rPr>
            </w:pPr>
            <w:r w:rsidRPr="00EF3E5B">
              <w:rPr>
                <w:rFonts w:ascii="Century Gothic" w:hAnsi="Century Gothic"/>
                <w:b/>
                <w:bCs/>
                <w:i/>
                <w:iCs/>
                <w:sz w:val="14"/>
                <w:szCs w:val="14"/>
              </w:rPr>
              <w:t>ADQUISICIÓN DE INSUMOS PARA EL PROGRAMA DENGUE</w:t>
            </w:r>
          </w:p>
        </w:tc>
        <w:tc>
          <w:tcPr>
            <w:tcW w:w="1276" w:type="dxa"/>
            <w:tcBorders>
              <w:top w:val="single" w:sz="4" w:space="0" w:color="auto"/>
              <w:left w:val="single" w:sz="4" w:space="0" w:color="auto"/>
              <w:bottom w:val="single" w:sz="4" w:space="0" w:color="auto"/>
              <w:right w:val="single" w:sz="4" w:space="0" w:color="auto"/>
            </w:tcBorders>
            <w:vAlign w:val="center"/>
          </w:tcPr>
          <w:p w14:paraId="4E570343" w14:textId="2926A06B" w:rsidR="005476C0" w:rsidRDefault="0071679F" w:rsidP="005476C0">
            <w:pPr>
              <w:jc w:val="center"/>
              <w:rPr>
                <w:rFonts w:ascii="Century Gothic" w:hAnsi="Century Gothic"/>
                <w:bCs/>
                <w:sz w:val="14"/>
                <w:szCs w:val="14"/>
              </w:rPr>
            </w:pPr>
            <w:r>
              <w:rPr>
                <w:rFonts w:ascii="Century Gothic" w:hAnsi="Century Gothic"/>
                <w:bCs/>
                <w:sz w:val="14"/>
                <w:szCs w:val="14"/>
              </w:rPr>
              <w:t>23</w:t>
            </w:r>
            <w:r w:rsidR="005476C0" w:rsidRPr="00870320">
              <w:rPr>
                <w:rFonts w:ascii="Century Gothic" w:hAnsi="Century Gothic"/>
                <w:bCs/>
                <w:sz w:val="14"/>
                <w:szCs w:val="14"/>
              </w:rPr>
              <w:t>/</w:t>
            </w:r>
            <w:r w:rsidR="001C10FF">
              <w:rPr>
                <w:rFonts w:ascii="Century Gothic" w:hAnsi="Century Gothic"/>
                <w:bCs/>
                <w:sz w:val="14"/>
                <w:szCs w:val="14"/>
              </w:rPr>
              <w:t>10</w:t>
            </w:r>
            <w:r w:rsidR="005476C0" w:rsidRPr="00870320">
              <w:rPr>
                <w:rFonts w:ascii="Century Gothic" w:hAnsi="Century Gothic"/>
                <w:bCs/>
                <w:sz w:val="14"/>
                <w:szCs w:val="14"/>
              </w:rPr>
              <w:t>/2025</w:t>
            </w:r>
            <w:r w:rsidR="005476C0">
              <w:rPr>
                <w:rFonts w:ascii="Century Gothic" w:hAnsi="Century Gothic"/>
                <w:bCs/>
                <w:sz w:val="14"/>
                <w:szCs w:val="14"/>
              </w:rPr>
              <w:t xml:space="preserve"> </w:t>
            </w:r>
          </w:p>
          <w:p w14:paraId="5D27D64D" w14:textId="58AB4801" w:rsidR="005476C0" w:rsidRDefault="005476C0" w:rsidP="005476C0">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sidR="00B52BA7">
              <w:rPr>
                <w:rFonts w:ascii="Century Gothic" w:hAnsi="Century Gothic"/>
                <w:bCs/>
                <w:sz w:val="14"/>
                <w:szCs w:val="14"/>
              </w:rPr>
              <w:t>0</w:t>
            </w:r>
            <w:r>
              <w:rPr>
                <w:rFonts w:ascii="Century Gothic" w:hAnsi="Century Gothic"/>
                <w:bCs/>
                <w:sz w:val="14"/>
                <w:szCs w:val="14"/>
              </w:rPr>
              <w:t>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3C5938EC" w14:textId="6EDA11FD" w:rsidR="005476C0" w:rsidRDefault="0071679F" w:rsidP="005476C0">
            <w:pPr>
              <w:jc w:val="center"/>
              <w:rPr>
                <w:rFonts w:ascii="Century Gothic" w:hAnsi="Century Gothic"/>
                <w:bCs/>
                <w:sz w:val="14"/>
                <w:szCs w:val="14"/>
              </w:rPr>
            </w:pPr>
            <w:r>
              <w:rPr>
                <w:rFonts w:ascii="Century Gothic" w:hAnsi="Century Gothic"/>
                <w:bCs/>
                <w:sz w:val="14"/>
                <w:szCs w:val="14"/>
              </w:rPr>
              <w:t>3</w:t>
            </w:r>
            <w:r w:rsidR="00344D55">
              <w:rPr>
                <w:rFonts w:ascii="Century Gothic" w:hAnsi="Century Gothic"/>
                <w:bCs/>
                <w:sz w:val="14"/>
                <w:szCs w:val="14"/>
              </w:rPr>
              <w:t>0</w:t>
            </w:r>
            <w:r w:rsidR="005476C0" w:rsidRPr="00870320">
              <w:rPr>
                <w:rFonts w:ascii="Century Gothic" w:hAnsi="Century Gothic"/>
                <w:bCs/>
                <w:sz w:val="14"/>
                <w:szCs w:val="14"/>
              </w:rPr>
              <w:t>/</w:t>
            </w:r>
            <w:r w:rsidR="001C10FF">
              <w:rPr>
                <w:rFonts w:ascii="Century Gothic" w:hAnsi="Century Gothic"/>
                <w:bCs/>
                <w:sz w:val="14"/>
                <w:szCs w:val="14"/>
              </w:rPr>
              <w:t>1</w:t>
            </w:r>
            <w:r>
              <w:rPr>
                <w:rFonts w:ascii="Century Gothic" w:hAnsi="Century Gothic"/>
                <w:bCs/>
                <w:sz w:val="14"/>
                <w:szCs w:val="14"/>
              </w:rPr>
              <w:t>0</w:t>
            </w:r>
            <w:r w:rsidR="005476C0" w:rsidRPr="00870320">
              <w:rPr>
                <w:rFonts w:ascii="Century Gothic" w:hAnsi="Century Gothic"/>
                <w:bCs/>
                <w:sz w:val="14"/>
                <w:szCs w:val="14"/>
              </w:rPr>
              <w:t>/2025</w:t>
            </w:r>
            <w:r w:rsidR="005476C0">
              <w:rPr>
                <w:rFonts w:ascii="Century Gothic" w:hAnsi="Century Gothic"/>
                <w:bCs/>
                <w:sz w:val="14"/>
                <w:szCs w:val="14"/>
              </w:rPr>
              <w:t xml:space="preserve"> </w:t>
            </w:r>
          </w:p>
          <w:p w14:paraId="5C55385D" w14:textId="6AF45469" w:rsidR="005476C0" w:rsidRDefault="005476C0" w:rsidP="005476C0">
            <w:pPr>
              <w:jc w:val="center"/>
              <w:rPr>
                <w:rFonts w:ascii="Century Gothic" w:hAnsi="Century Gothic"/>
                <w:bCs/>
                <w:sz w:val="14"/>
                <w:szCs w:val="14"/>
              </w:rPr>
            </w:pPr>
            <w:r>
              <w:rPr>
                <w:rFonts w:ascii="Century Gothic" w:hAnsi="Century Gothic"/>
                <w:bCs/>
                <w:sz w:val="14"/>
                <w:szCs w:val="14"/>
              </w:rPr>
              <w:t>1</w:t>
            </w:r>
            <w:r w:rsidR="00B52BA7">
              <w:rPr>
                <w:rFonts w:ascii="Century Gothic" w:hAnsi="Century Gothic"/>
                <w:bCs/>
                <w:sz w:val="14"/>
                <w:szCs w:val="14"/>
              </w:rPr>
              <w:t>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4C60334F" w14:textId="408C76AB" w:rsidR="005476C0" w:rsidRDefault="0071679F" w:rsidP="005476C0">
            <w:pPr>
              <w:jc w:val="center"/>
              <w:rPr>
                <w:rFonts w:ascii="Century Gothic" w:hAnsi="Century Gothic"/>
                <w:bCs/>
                <w:sz w:val="14"/>
                <w:szCs w:val="14"/>
              </w:rPr>
            </w:pPr>
            <w:r>
              <w:rPr>
                <w:rFonts w:ascii="Century Gothic" w:hAnsi="Century Gothic"/>
                <w:bCs/>
                <w:sz w:val="14"/>
                <w:szCs w:val="14"/>
              </w:rPr>
              <w:t>3</w:t>
            </w:r>
            <w:r w:rsidR="00344D55">
              <w:rPr>
                <w:rFonts w:ascii="Century Gothic" w:hAnsi="Century Gothic"/>
                <w:bCs/>
                <w:sz w:val="14"/>
                <w:szCs w:val="14"/>
              </w:rPr>
              <w:t>1</w:t>
            </w:r>
            <w:r w:rsidR="005476C0" w:rsidRPr="00870320">
              <w:rPr>
                <w:rFonts w:ascii="Century Gothic" w:hAnsi="Century Gothic"/>
                <w:bCs/>
                <w:sz w:val="14"/>
                <w:szCs w:val="14"/>
              </w:rPr>
              <w:t>/</w:t>
            </w:r>
            <w:r w:rsidR="001C10FF">
              <w:rPr>
                <w:rFonts w:ascii="Century Gothic" w:hAnsi="Century Gothic"/>
                <w:bCs/>
                <w:sz w:val="14"/>
                <w:szCs w:val="14"/>
              </w:rPr>
              <w:t>1</w:t>
            </w:r>
            <w:r>
              <w:rPr>
                <w:rFonts w:ascii="Century Gothic" w:hAnsi="Century Gothic"/>
                <w:bCs/>
                <w:sz w:val="14"/>
                <w:szCs w:val="14"/>
              </w:rPr>
              <w:t>0</w:t>
            </w:r>
            <w:r w:rsidR="005476C0" w:rsidRPr="00870320">
              <w:rPr>
                <w:rFonts w:ascii="Century Gothic" w:hAnsi="Century Gothic"/>
                <w:bCs/>
                <w:sz w:val="14"/>
                <w:szCs w:val="14"/>
              </w:rPr>
              <w:t>/2025</w:t>
            </w:r>
            <w:r w:rsidR="005476C0">
              <w:rPr>
                <w:rFonts w:ascii="Century Gothic" w:hAnsi="Century Gothic"/>
                <w:bCs/>
                <w:sz w:val="14"/>
                <w:szCs w:val="14"/>
              </w:rPr>
              <w:t xml:space="preserve"> 1</w:t>
            </w:r>
            <w:r w:rsidR="00B52BA7">
              <w:rPr>
                <w:rFonts w:ascii="Century Gothic" w:hAnsi="Century Gothic"/>
                <w:bCs/>
                <w:sz w:val="14"/>
                <w:szCs w:val="14"/>
              </w:rPr>
              <w:t>0</w:t>
            </w:r>
            <w:r w:rsidR="005476C0" w:rsidRPr="00F20A4D">
              <w:rPr>
                <w:rFonts w:ascii="Century Gothic" w:hAnsi="Century Gothic"/>
                <w:bCs/>
                <w:sz w:val="14"/>
                <w:szCs w:val="14"/>
              </w:rPr>
              <w:t>:</w:t>
            </w:r>
            <w:r w:rsidR="00B52BA7">
              <w:rPr>
                <w:rFonts w:ascii="Century Gothic" w:hAnsi="Century Gothic"/>
                <w:bCs/>
                <w:sz w:val="14"/>
                <w:szCs w:val="14"/>
              </w:rPr>
              <w:t>0</w:t>
            </w:r>
            <w:r w:rsidR="005476C0"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7981B53E" w14:textId="169A0BCC" w:rsidR="00B06731" w:rsidRDefault="0071679F" w:rsidP="005476C0">
            <w:pPr>
              <w:jc w:val="center"/>
              <w:rPr>
                <w:rFonts w:ascii="Century Gothic" w:hAnsi="Century Gothic"/>
                <w:bCs/>
                <w:sz w:val="14"/>
                <w:szCs w:val="14"/>
              </w:rPr>
            </w:pPr>
            <w:r>
              <w:rPr>
                <w:rFonts w:ascii="Century Gothic" w:hAnsi="Century Gothic"/>
                <w:bCs/>
                <w:sz w:val="14"/>
                <w:szCs w:val="14"/>
              </w:rPr>
              <w:t>3</w:t>
            </w:r>
            <w:r w:rsidR="00344D55">
              <w:rPr>
                <w:rFonts w:ascii="Century Gothic" w:hAnsi="Century Gothic"/>
                <w:bCs/>
                <w:sz w:val="14"/>
                <w:szCs w:val="14"/>
              </w:rPr>
              <w:t>1</w:t>
            </w:r>
            <w:r w:rsidR="00B06731" w:rsidRPr="00870320">
              <w:rPr>
                <w:rFonts w:ascii="Century Gothic" w:hAnsi="Century Gothic"/>
                <w:bCs/>
                <w:sz w:val="14"/>
                <w:szCs w:val="14"/>
              </w:rPr>
              <w:t>/</w:t>
            </w:r>
            <w:r w:rsidR="001C10FF">
              <w:rPr>
                <w:rFonts w:ascii="Century Gothic" w:hAnsi="Century Gothic"/>
                <w:bCs/>
                <w:sz w:val="14"/>
                <w:szCs w:val="14"/>
              </w:rPr>
              <w:t>1</w:t>
            </w:r>
            <w:r>
              <w:rPr>
                <w:rFonts w:ascii="Century Gothic" w:hAnsi="Century Gothic"/>
                <w:bCs/>
                <w:sz w:val="14"/>
                <w:szCs w:val="14"/>
              </w:rPr>
              <w:t>0</w:t>
            </w:r>
            <w:r w:rsidR="00B06731" w:rsidRPr="00870320">
              <w:rPr>
                <w:rFonts w:ascii="Century Gothic" w:hAnsi="Century Gothic"/>
                <w:bCs/>
                <w:sz w:val="14"/>
                <w:szCs w:val="14"/>
              </w:rPr>
              <w:t>/2025</w:t>
            </w:r>
            <w:r w:rsidR="00B06731">
              <w:rPr>
                <w:rFonts w:ascii="Century Gothic" w:hAnsi="Century Gothic"/>
                <w:bCs/>
                <w:sz w:val="14"/>
                <w:szCs w:val="14"/>
              </w:rPr>
              <w:t xml:space="preserve"> </w:t>
            </w:r>
          </w:p>
          <w:p w14:paraId="219D2A47" w14:textId="4E6AFD3C" w:rsidR="005476C0" w:rsidRDefault="005476C0" w:rsidP="005476C0">
            <w:pPr>
              <w:jc w:val="center"/>
              <w:rPr>
                <w:rFonts w:ascii="Century Gothic" w:hAnsi="Century Gothic"/>
                <w:bCs/>
                <w:sz w:val="14"/>
                <w:szCs w:val="14"/>
              </w:rPr>
            </w:pPr>
            <w:r>
              <w:rPr>
                <w:rFonts w:ascii="Century Gothic" w:hAnsi="Century Gothic"/>
                <w:bCs/>
                <w:sz w:val="14"/>
                <w:szCs w:val="14"/>
              </w:rPr>
              <w:t>1</w:t>
            </w:r>
            <w:r w:rsidR="00B52BA7">
              <w:rPr>
                <w:rFonts w:ascii="Century Gothic" w:hAnsi="Century Gothic"/>
                <w:bCs/>
                <w:sz w:val="14"/>
                <w:szCs w:val="14"/>
              </w:rPr>
              <w:t>0</w:t>
            </w:r>
            <w:r>
              <w:rPr>
                <w:rFonts w:ascii="Century Gothic" w:hAnsi="Century Gothic"/>
                <w:bCs/>
                <w:sz w:val="14"/>
                <w:szCs w:val="14"/>
              </w:rPr>
              <w:t>:</w:t>
            </w:r>
            <w:r w:rsidR="00B52BA7">
              <w:rPr>
                <w:rFonts w:ascii="Century Gothic" w:hAnsi="Century Gothic"/>
                <w:bCs/>
                <w:sz w:val="14"/>
                <w:szCs w:val="14"/>
              </w:rPr>
              <w:t>3</w:t>
            </w:r>
            <w:r>
              <w:rPr>
                <w:rFonts w:ascii="Century Gothic" w:hAnsi="Century Gothic"/>
                <w:bCs/>
                <w:sz w:val="14"/>
                <w:szCs w:val="14"/>
              </w:rPr>
              <w:t>0</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71ABACEE" w14:textId="14505E7C" w:rsidR="00B06731" w:rsidRDefault="0071679F" w:rsidP="005476C0">
            <w:pPr>
              <w:jc w:val="center"/>
              <w:rPr>
                <w:rFonts w:ascii="Century Gothic" w:hAnsi="Century Gothic"/>
                <w:bCs/>
                <w:sz w:val="14"/>
                <w:szCs w:val="14"/>
              </w:rPr>
            </w:pPr>
            <w:r>
              <w:rPr>
                <w:rFonts w:ascii="Century Gothic" w:hAnsi="Century Gothic"/>
                <w:bCs/>
                <w:sz w:val="14"/>
                <w:szCs w:val="14"/>
              </w:rPr>
              <w:t>3</w:t>
            </w:r>
            <w:r w:rsidR="00344D55">
              <w:rPr>
                <w:rFonts w:ascii="Century Gothic" w:hAnsi="Century Gothic"/>
                <w:bCs/>
                <w:sz w:val="14"/>
                <w:szCs w:val="14"/>
              </w:rPr>
              <w:t>1</w:t>
            </w:r>
            <w:r w:rsidR="00B06731" w:rsidRPr="00870320">
              <w:rPr>
                <w:rFonts w:ascii="Century Gothic" w:hAnsi="Century Gothic"/>
                <w:bCs/>
                <w:sz w:val="14"/>
                <w:szCs w:val="14"/>
              </w:rPr>
              <w:t>/</w:t>
            </w:r>
            <w:r w:rsidR="001C10FF">
              <w:rPr>
                <w:rFonts w:ascii="Century Gothic" w:hAnsi="Century Gothic"/>
                <w:bCs/>
                <w:sz w:val="14"/>
                <w:szCs w:val="14"/>
              </w:rPr>
              <w:t>1</w:t>
            </w:r>
            <w:r>
              <w:rPr>
                <w:rFonts w:ascii="Century Gothic" w:hAnsi="Century Gothic"/>
                <w:bCs/>
                <w:sz w:val="14"/>
                <w:szCs w:val="14"/>
              </w:rPr>
              <w:t>0</w:t>
            </w:r>
            <w:r w:rsidR="00B06731" w:rsidRPr="00870320">
              <w:rPr>
                <w:rFonts w:ascii="Century Gothic" w:hAnsi="Century Gothic"/>
                <w:bCs/>
                <w:sz w:val="14"/>
                <w:szCs w:val="14"/>
              </w:rPr>
              <w:t>/2025</w:t>
            </w:r>
            <w:r w:rsidR="00B06731">
              <w:rPr>
                <w:rFonts w:ascii="Century Gothic" w:hAnsi="Century Gothic"/>
                <w:bCs/>
                <w:sz w:val="14"/>
                <w:szCs w:val="14"/>
              </w:rPr>
              <w:t xml:space="preserve"> </w:t>
            </w:r>
          </w:p>
          <w:p w14:paraId="256BB1B3" w14:textId="4B7564DF" w:rsidR="005476C0" w:rsidRDefault="005476C0" w:rsidP="005476C0">
            <w:pPr>
              <w:jc w:val="center"/>
              <w:rPr>
                <w:rFonts w:ascii="Century Gothic" w:hAnsi="Century Gothic"/>
                <w:bCs/>
                <w:sz w:val="14"/>
                <w:szCs w:val="14"/>
              </w:rPr>
            </w:pPr>
            <w:r>
              <w:rPr>
                <w:rFonts w:ascii="Century Gothic" w:hAnsi="Century Gothic"/>
                <w:bCs/>
                <w:sz w:val="14"/>
                <w:szCs w:val="14"/>
              </w:rPr>
              <w:t>1</w:t>
            </w:r>
            <w:r w:rsidR="00B52BA7">
              <w:rPr>
                <w:rFonts w:ascii="Century Gothic" w:hAnsi="Century Gothic"/>
                <w:bCs/>
                <w:sz w:val="14"/>
                <w:szCs w:val="14"/>
              </w:rPr>
              <w:t>1</w:t>
            </w:r>
            <w:r w:rsidRPr="00F20A4D">
              <w:rPr>
                <w:rFonts w:ascii="Century Gothic" w:hAnsi="Century Gothic"/>
                <w:bCs/>
                <w:sz w:val="14"/>
                <w:szCs w:val="14"/>
              </w:rPr>
              <w:t>:</w:t>
            </w:r>
            <w:r w:rsidR="00B52BA7">
              <w:rPr>
                <w:rFonts w:ascii="Century Gothic" w:hAnsi="Century Gothic"/>
                <w:bCs/>
                <w:sz w:val="14"/>
                <w:szCs w:val="14"/>
              </w:rPr>
              <w:t>0</w:t>
            </w:r>
            <w:r w:rsidRPr="00F20A4D">
              <w:rPr>
                <w:rFonts w:ascii="Century Gothic" w:hAnsi="Century Gothic"/>
                <w:bCs/>
                <w:sz w:val="14"/>
                <w:szCs w:val="14"/>
              </w:rPr>
              <w:t>0 HRS</w:t>
            </w:r>
          </w:p>
        </w:tc>
      </w:tr>
    </w:tbl>
    <w:bookmarkEnd w:id="0"/>
    <w:bookmarkEnd w:id="1"/>
    <w:p w14:paraId="5823A9F6" w14:textId="77777777" w:rsidR="00796A3D" w:rsidRDefault="00796A3D" w:rsidP="00796A3D">
      <w:pPr>
        <w:ind w:left="284"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18C3E282"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 xml:space="preserve">Lugar de entrega de los bienes y/o prestación del </w:t>
      </w:r>
      <w:proofErr w:type="gramStart"/>
      <w:r w:rsidRPr="00EB3AC9">
        <w:rPr>
          <w:rFonts w:ascii="Calibri" w:hAnsi="Calibri"/>
          <w:sz w:val="18"/>
          <w:szCs w:val="18"/>
        </w:rPr>
        <w:t>servicio.-</w:t>
      </w:r>
      <w:proofErr w:type="gramEnd"/>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2DD55D89"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 xml:space="preserve">Forma de </w:t>
      </w:r>
      <w:proofErr w:type="gramStart"/>
      <w:r w:rsidRPr="00EB3AC9">
        <w:rPr>
          <w:rFonts w:ascii="Calibri" w:hAnsi="Calibri"/>
          <w:sz w:val="18"/>
          <w:szCs w:val="18"/>
        </w:rPr>
        <w:t>Pago.-</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6D720F1C"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 xml:space="preserve">Modo de </w:t>
      </w:r>
      <w:proofErr w:type="gramStart"/>
      <w:r w:rsidRPr="00EB3AC9">
        <w:rPr>
          <w:rFonts w:ascii="Calibri" w:hAnsi="Calibri"/>
          <w:sz w:val="18"/>
          <w:szCs w:val="18"/>
        </w:rPr>
        <w:t>Entrega.-</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796A3D">
      <w:pPr>
        <w:pStyle w:val="Textoindependiente2"/>
        <w:tabs>
          <w:tab w:val="left" w:pos="12645"/>
        </w:tabs>
        <w:spacing w:after="0" w:line="240" w:lineRule="auto"/>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796A3D">
      <w:pPr>
        <w:ind w:left="284" w:hanging="284"/>
        <w:jc w:val="both"/>
        <w:rPr>
          <w:rFonts w:ascii="Century Gothic" w:hAnsi="Century Gothic"/>
          <w:b/>
          <w:i/>
          <w:sz w:val="10"/>
          <w:szCs w:val="10"/>
          <w:u w:val="single"/>
        </w:rPr>
      </w:pPr>
    </w:p>
    <w:p w14:paraId="3628A3FF" w14:textId="77777777" w:rsidR="00796A3D" w:rsidRPr="00EB3AC9" w:rsidRDefault="00796A3D" w:rsidP="00796A3D">
      <w:pPr>
        <w:ind w:left="284"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42F13AE2" w:rsidR="00796A3D" w:rsidRDefault="00796A3D" w:rsidP="00796A3D">
      <w:pPr>
        <w:pStyle w:val="Textoindependiente2"/>
        <w:tabs>
          <w:tab w:val="left" w:pos="6300"/>
          <w:tab w:val="left" w:pos="11880"/>
        </w:tabs>
        <w:spacing w:after="0" w:line="240" w:lineRule="auto"/>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2" w:name="_Hlk95306262"/>
      <w:r w:rsidRPr="00EB3AC9">
        <w:rPr>
          <w:rFonts w:ascii="Calibri" w:hAnsi="Calibri"/>
          <w:sz w:val="18"/>
          <w:szCs w:val="18"/>
        </w:rPr>
        <w:t xml:space="preserve">hasta </w:t>
      </w:r>
      <w:r w:rsidR="00340ADF">
        <w:rPr>
          <w:rFonts w:ascii="Calibri" w:hAnsi="Calibri"/>
          <w:sz w:val="18"/>
          <w:szCs w:val="18"/>
        </w:rPr>
        <w:t>inclusive 24 horas</w:t>
      </w:r>
      <w:r>
        <w:rPr>
          <w:rFonts w:ascii="Calibri" w:hAnsi="Calibri"/>
          <w:sz w:val="18"/>
          <w:szCs w:val="18"/>
        </w:rPr>
        <w:t xml:space="preserve"> previ</w:t>
      </w:r>
      <w:r w:rsidR="00340ADF">
        <w:rPr>
          <w:rFonts w:ascii="Calibri" w:hAnsi="Calibri"/>
          <w:sz w:val="18"/>
          <w:szCs w:val="18"/>
        </w:rPr>
        <w:t>as</w:t>
      </w:r>
      <w:r w:rsidRPr="00EB3AC9">
        <w:rPr>
          <w:rFonts w:ascii="Calibri" w:hAnsi="Calibri"/>
          <w:sz w:val="18"/>
          <w:szCs w:val="18"/>
        </w:rPr>
        <w:t xml:space="preserve"> al acto de apertura técnica</w:t>
      </w:r>
      <w:bookmarkEnd w:id="2"/>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w:t>
      </w:r>
      <w:hyperlink r:id="rId7" w:history="1">
        <w:r w:rsidR="00B9043E" w:rsidRPr="00715925">
          <w:rPr>
            <w:rStyle w:val="Hipervnculo"/>
            <w:rFonts w:ascii="Calibri" w:hAnsi="Calibri" w:cs="Arial"/>
            <w:sz w:val="18"/>
            <w:szCs w:val="18"/>
          </w:rPr>
          <w:t>http://www.saludnl.gob.mx/drupal/licitaciones</w:t>
        </w:r>
      </w:hyperlink>
      <w:r w:rsidR="00B9043E">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796A3D">
      <w:pPr>
        <w:pStyle w:val="Textoindependiente2"/>
        <w:tabs>
          <w:tab w:val="left" w:pos="6300"/>
          <w:tab w:val="left" w:pos="11880"/>
        </w:tabs>
        <w:spacing w:after="0" w:line="240" w:lineRule="auto"/>
        <w:jc w:val="both"/>
        <w:rPr>
          <w:rFonts w:ascii="Calibri" w:hAnsi="Calibri"/>
          <w:sz w:val="10"/>
          <w:szCs w:val="10"/>
        </w:rPr>
      </w:pPr>
    </w:p>
    <w:p w14:paraId="0F561F78" w14:textId="77777777" w:rsidR="00796A3D" w:rsidRPr="00EB3AC9" w:rsidRDefault="00796A3D" w:rsidP="00796A3D">
      <w:pPr>
        <w:ind w:left="284"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Y CD O USB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796A3D">
      <w:pPr>
        <w:numPr>
          <w:ilvl w:val="0"/>
          <w:numId w:val="1"/>
        </w:numPr>
        <w:ind w:left="284" w:hanging="284"/>
        <w:jc w:val="both"/>
        <w:rPr>
          <w:rFonts w:ascii="Calibri" w:hAnsi="Calibri"/>
          <w:sz w:val="18"/>
          <w:szCs w:val="18"/>
        </w:rPr>
      </w:pPr>
      <w:r w:rsidRPr="00660635">
        <w:rPr>
          <w:rFonts w:ascii="Calibri" w:hAnsi="Calibri"/>
          <w:sz w:val="18"/>
          <w:szCs w:val="18"/>
        </w:rPr>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Pr="00B9043E" w:rsidRDefault="00796A3D" w:rsidP="00796A3D">
      <w:pPr>
        <w:numPr>
          <w:ilvl w:val="0"/>
          <w:numId w:val="1"/>
        </w:numPr>
        <w:ind w:left="284" w:hanging="284"/>
        <w:jc w:val="both"/>
        <w:rPr>
          <w:rFonts w:ascii="Calibri" w:hAnsi="Calibri"/>
          <w:sz w:val="18"/>
          <w:szCs w:val="18"/>
        </w:rPr>
      </w:pPr>
      <w:r w:rsidRPr="00B9043E">
        <w:rPr>
          <w:rFonts w:ascii="Calibri" w:hAnsi="Calibri"/>
          <w:sz w:val="18"/>
          <w:szCs w:val="18"/>
        </w:rPr>
        <w:t>Comprobante original de pago de Inscripción.</w:t>
      </w:r>
    </w:p>
    <w:p w14:paraId="77CA0B1A" w14:textId="517AEAF0" w:rsidR="00796A3D" w:rsidRPr="00BE709E" w:rsidRDefault="00796A3D" w:rsidP="00796A3D">
      <w:pPr>
        <w:numPr>
          <w:ilvl w:val="0"/>
          <w:numId w:val="1"/>
        </w:numPr>
        <w:ind w:left="284"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sidR="00B9043E">
        <w:rPr>
          <w:rFonts w:ascii="Calibri" w:hAnsi="Calibri"/>
          <w:sz w:val="18"/>
          <w:szCs w:val="18"/>
        </w:rPr>
        <w:t>4</w:t>
      </w:r>
      <w:r w:rsidRPr="00BE709E">
        <w:rPr>
          <w:rFonts w:ascii="Calibri" w:hAnsi="Calibri"/>
          <w:sz w:val="18"/>
          <w:szCs w:val="18"/>
        </w:rPr>
        <w:t>: deberá acreditarse con la declaración correspondiente al ejercicio fiscal del 202</w:t>
      </w:r>
      <w:r w:rsidR="00B9043E">
        <w:rPr>
          <w:rFonts w:ascii="Calibri" w:hAnsi="Calibri"/>
          <w:sz w:val="18"/>
          <w:szCs w:val="18"/>
        </w:rPr>
        <w:t>4</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B9043E">
        <w:rPr>
          <w:rFonts w:ascii="Calibri" w:hAnsi="Calibri"/>
          <w:sz w:val="18"/>
          <w:szCs w:val="18"/>
        </w:rPr>
        <w:t>4</w:t>
      </w:r>
      <w:r w:rsidRPr="00BE709E">
        <w:rPr>
          <w:rFonts w:ascii="Calibri" w:hAnsi="Calibri"/>
          <w:sz w:val="18"/>
          <w:szCs w:val="18"/>
        </w:rPr>
        <w:t xml:space="preserve">. </w:t>
      </w:r>
    </w:p>
    <w:p w14:paraId="1D18DE95" w14:textId="5BC9C2F1" w:rsidR="00796A3D" w:rsidRPr="0022227E" w:rsidRDefault="00796A3D" w:rsidP="00796A3D">
      <w:pPr>
        <w:numPr>
          <w:ilvl w:val="0"/>
          <w:numId w:val="1"/>
        </w:numPr>
        <w:ind w:left="284" w:hanging="284"/>
        <w:jc w:val="both"/>
        <w:rPr>
          <w:rFonts w:ascii="Calibri" w:hAnsi="Calibri"/>
          <w:sz w:val="18"/>
          <w:szCs w:val="18"/>
        </w:rPr>
      </w:pPr>
      <w:r w:rsidRPr="00BE709E">
        <w:rPr>
          <w:rFonts w:ascii="Calibri" w:hAnsi="Calibri"/>
          <w:sz w:val="18"/>
          <w:szCs w:val="18"/>
        </w:rPr>
        <w:t xml:space="preserve">Así mismo deberán de presentar carta bajo protesta de decir verdad, firmada por el representante legal, en donde manifiesten que la documentación entregada, referente a este requisito, contiene las cantidades correctas y que el monto de </w:t>
      </w:r>
      <w:r w:rsidR="00493D46">
        <w:rPr>
          <w:rFonts w:ascii="Calibri" w:hAnsi="Calibri"/>
          <w:sz w:val="18"/>
          <w:szCs w:val="18"/>
        </w:rPr>
        <w:t xml:space="preserve">ingresos nominales </w:t>
      </w:r>
      <w:r w:rsidRPr="00BE709E">
        <w:rPr>
          <w:rFonts w:ascii="Calibri" w:hAnsi="Calibri"/>
          <w:sz w:val="18"/>
          <w:szCs w:val="18"/>
        </w:rPr>
        <w:t>mínim</w:t>
      </w:r>
      <w:r w:rsidR="00493D46">
        <w:rPr>
          <w:rFonts w:ascii="Calibri" w:hAnsi="Calibri"/>
          <w:sz w:val="18"/>
          <w:szCs w:val="18"/>
        </w:rPr>
        <w:t>o</w:t>
      </w:r>
      <w:r w:rsidRPr="00BE709E">
        <w:rPr>
          <w:rFonts w:ascii="Calibri" w:hAnsi="Calibri"/>
          <w:sz w:val="18"/>
          <w:szCs w:val="18"/>
        </w:rPr>
        <w:t>s requerid</w:t>
      </w:r>
      <w:r w:rsidR="00493D46">
        <w:rPr>
          <w:rFonts w:ascii="Calibri" w:hAnsi="Calibri"/>
          <w:sz w:val="18"/>
          <w:szCs w:val="18"/>
        </w:rPr>
        <w:t>o</w:t>
      </w:r>
      <w:r w:rsidRPr="00BE709E">
        <w:rPr>
          <w:rFonts w:ascii="Calibri" w:hAnsi="Calibri"/>
          <w:sz w:val="18"/>
          <w:szCs w:val="18"/>
        </w:rPr>
        <w:t>s no tiene alteración alguna.</w:t>
      </w:r>
    </w:p>
    <w:p w14:paraId="5E1FB09A" w14:textId="77777777" w:rsidR="00796A3D" w:rsidRPr="006537E8" w:rsidRDefault="00796A3D" w:rsidP="00796A3D">
      <w:pPr>
        <w:numPr>
          <w:ilvl w:val="0"/>
          <w:numId w:val="1"/>
        </w:numPr>
        <w:ind w:left="284"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796A3D">
      <w:pPr>
        <w:numPr>
          <w:ilvl w:val="0"/>
          <w:numId w:val="1"/>
        </w:numPr>
        <w:ind w:left="284"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796A3D">
      <w:pPr>
        <w:numPr>
          <w:ilvl w:val="0"/>
          <w:numId w:val="1"/>
        </w:numPr>
        <w:ind w:left="284" w:hanging="284"/>
        <w:jc w:val="both"/>
        <w:rPr>
          <w:rFonts w:ascii="Calibri" w:hAnsi="Calibri"/>
          <w:sz w:val="18"/>
          <w:szCs w:val="18"/>
        </w:rPr>
      </w:pPr>
      <w:r>
        <w:rPr>
          <w:rFonts w:ascii="Calibri" w:hAnsi="Calibri"/>
          <w:sz w:val="18"/>
          <w:szCs w:val="18"/>
        </w:rPr>
        <w:lastRenderedPageBreak/>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796A3D">
      <w:pPr>
        <w:numPr>
          <w:ilvl w:val="0"/>
          <w:numId w:val="1"/>
        </w:numPr>
        <w:ind w:left="284" w:hanging="284"/>
        <w:jc w:val="both"/>
        <w:rPr>
          <w:rFonts w:ascii="Calibri" w:hAnsi="Calibri"/>
          <w:sz w:val="18"/>
          <w:szCs w:val="18"/>
        </w:rPr>
      </w:pPr>
      <w:r w:rsidRPr="00EB3AC9">
        <w:rPr>
          <w:rFonts w:ascii="Calibri" w:hAnsi="Calibri"/>
          <w:sz w:val="18"/>
          <w:szCs w:val="18"/>
        </w:rPr>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796A3D">
      <w:pPr>
        <w:pStyle w:val="Default"/>
        <w:numPr>
          <w:ilvl w:val="0"/>
          <w:numId w:val="1"/>
        </w:numPr>
        <w:ind w:left="284"/>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796A3D">
      <w:pPr>
        <w:pStyle w:val="Default"/>
        <w:ind w:left="284"/>
        <w:jc w:val="both"/>
        <w:rPr>
          <w:rFonts w:ascii="Century Gothic" w:hAnsi="Century Gothic"/>
          <w:b/>
          <w:i/>
          <w:sz w:val="10"/>
          <w:szCs w:val="10"/>
          <w:u w:val="single"/>
        </w:rPr>
      </w:pPr>
    </w:p>
    <w:p w14:paraId="72D33BD4" w14:textId="77777777" w:rsidR="00796A3D" w:rsidRPr="00EB3AC9" w:rsidRDefault="00796A3D" w:rsidP="00796A3D">
      <w:pPr>
        <w:pStyle w:val="Default"/>
        <w:ind w:left="284"/>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796A3D">
      <w:pPr>
        <w:numPr>
          <w:ilvl w:val="0"/>
          <w:numId w:val="1"/>
        </w:numPr>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2333715C" w:rsidR="00796A3D" w:rsidRPr="006A446B" w:rsidRDefault="00796A3D" w:rsidP="00796A3D">
      <w:pPr>
        <w:numPr>
          <w:ilvl w:val="0"/>
          <w:numId w:val="1"/>
        </w:numPr>
        <w:jc w:val="both"/>
        <w:rPr>
          <w:rFonts w:ascii="Calibri" w:hAnsi="Calibri"/>
          <w:b/>
          <w:sz w:val="18"/>
          <w:szCs w:val="18"/>
        </w:rPr>
      </w:pPr>
      <w:r w:rsidRPr="00AD4099">
        <w:rPr>
          <w:rFonts w:ascii="Calibri" w:hAnsi="Calibri"/>
          <w:sz w:val="18"/>
          <w:szCs w:val="18"/>
        </w:rPr>
        <w:t xml:space="preserve">El lugar donde se realizarán los eventos será en la Sala de Juntas de la </w:t>
      </w:r>
      <w:r w:rsidR="00B55FDF">
        <w:rPr>
          <w:rFonts w:ascii="Calibri" w:hAnsi="Calibri"/>
          <w:sz w:val="18"/>
          <w:szCs w:val="18"/>
        </w:rPr>
        <w:t>Subdirección de Recursos Materiales</w:t>
      </w:r>
      <w:r w:rsidRPr="00AD4099">
        <w:rPr>
          <w:rFonts w:ascii="Calibri" w:hAnsi="Calibri"/>
          <w:sz w:val="18"/>
          <w:szCs w:val="18"/>
        </w:rPr>
        <w:t>,</w:t>
      </w:r>
      <w:r w:rsidR="00B55FDF">
        <w:rPr>
          <w:rFonts w:ascii="Calibri" w:hAnsi="Calibri"/>
          <w:sz w:val="18"/>
          <w:szCs w:val="18"/>
        </w:rPr>
        <w:t xml:space="preserve"> </w:t>
      </w:r>
      <w:r w:rsidR="00B55FDF" w:rsidRPr="00B95F4E">
        <w:rPr>
          <w:rFonts w:ascii="Calibri" w:hAnsi="Calibri"/>
          <w:sz w:val="18"/>
          <w:szCs w:val="18"/>
        </w:rPr>
        <w:t>ubicada en el Sótano</w:t>
      </w:r>
      <w:r w:rsidR="00B95F4E" w:rsidRPr="00B95F4E">
        <w:rPr>
          <w:rFonts w:ascii="Calibri" w:hAnsi="Calibri"/>
          <w:sz w:val="18"/>
          <w:szCs w:val="18"/>
        </w:rPr>
        <w:t xml:space="preserve"> del inmueble situado</w:t>
      </w:r>
      <w:r w:rsidRPr="00AD4099">
        <w:rPr>
          <w:rFonts w:ascii="Calibri" w:hAnsi="Calibri"/>
          <w:sz w:val="18"/>
          <w:szCs w:val="18"/>
        </w:rPr>
        <w:t xml:space="preserve"> </w:t>
      </w:r>
      <w:r w:rsidR="00B95F4E">
        <w:rPr>
          <w:rFonts w:ascii="Calibri" w:hAnsi="Calibri"/>
          <w:sz w:val="18"/>
          <w:szCs w:val="18"/>
        </w:rPr>
        <w:t>en la calle</w:t>
      </w:r>
      <w:r w:rsidRPr="00AD4099">
        <w:rPr>
          <w:rFonts w:ascii="Calibri" w:hAnsi="Calibri"/>
          <w:sz w:val="18"/>
          <w:szCs w:val="18"/>
        </w:rPr>
        <w:t xml:space="preserve"> Matamoros, No. 520 oriente,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35178E3B"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w:t>
      </w:r>
      <w:r w:rsidR="00EF3E5B">
        <w:rPr>
          <w:rFonts w:ascii="Calibri" w:hAnsi="Calibri"/>
          <w:b/>
          <w:sz w:val="18"/>
          <w:szCs w:val="18"/>
        </w:rPr>
        <w:t>octubre</w:t>
      </w:r>
      <w:r w:rsidRPr="00EB3AC9">
        <w:rPr>
          <w:rFonts w:ascii="Calibri" w:hAnsi="Calibri"/>
          <w:b/>
          <w:sz w:val="18"/>
          <w:szCs w:val="18"/>
        </w:rPr>
        <w:t xml:space="preserve"> </w:t>
      </w:r>
      <w:r w:rsidR="00C37D0E">
        <w:rPr>
          <w:rFonts w:ascii="Calibri" w:hAnsi="Calibri"/>
          <w:b/>
          <w:sz w:val="18"/>
          <w:szCs w:val="18"/>
        </w:rPr>
        <w:t>de 2025</w:t>
      </w:r>
      <w:r>
        <w:rPr>
          <w:rFonts w:ascii="Calibri" w:hAnsi="Calibri"/>
          <w:b/>
          <w:sz w:val="18"/>
          <w:szCs w:val="18"/>
        </w:rPr>
        <w:t xml:space="preserve"> </w:t>
      </w:r>
    </w:p>
    <w:p w14:paraId="17D63972" w14:textId="77777777" w:rsidR="00B45D11" w:rsidRDefault="00B45D11" w:rsidP="00796A3D">
      <w:pPr>
        <w:jc w:val="center"/>
        <w:rPr>
          <w:rFonts w:ascii="Calibri" w:hAnsi="Calibri"/>
          <w:b/>
          <w:sz w:val="18"/>
          <w:szCs w:val="18"/>
        </w:rPr>
      </w:pPr>
    </w:p>
    <w:p w14:paraId="344D8891" w14:textId="22BFEF46" w:rsidR="00796A3D" w:rsidRPr="00DF34BD" w:rsidRDefault="00796A3D" w:rsidP="00D154C2">
      <w:pPr>
        <w:jc w:val="center"/>
        <w:rPr>
          <w:rFonts w:ascii="Calibri" w:hAnsi="Calibri"/>
          <w:sz w:val="18"/>
        </w:rPr>
      </w:pPr>
      <w:r>
        <w:rPr>
          <w:rFonts w:ascii="Calibri" w:hAnsi="Calibri"/>
          <w:sz w:val="18"/>
        </w:rPr>
        <w:t>________________________________________</w:t>
      </w:r>
    </w:p>
    <w:p w14:paraId="1D7CF9D2" w14:textId="692EA742" w:rsidR="00796A3D" w:rsidRPr="00F91697" w:rsidRDefault="00796A3D" w:rsidP="00EB6FB4">
      <w:pPr>
        <w:tabs>
          <w:tab w:val="center" w:pos="7043"/>
          <w:tab w:val="left" w:pos="10230"/>
        </w:tabs>
        <w:ind w:left="708" w:right="1467" w:firstLine="708"/>
        <w:jc w:val="center"/>
        <w:rPr>
          <w:rFonts w:ascii="Candara" w:eastAsia="Meiryo UI" w:hAnsi="Candara" w:cs="Meiryo UI"/>
          <w:b/>
        </w:rPr>
      </w:pPr>
      <w:r>
        <w:rPr>
          <w:rFonts w:ascii="Candara" w:eastAsia="Meiryo UI" w:hAnsi="Candara" w:cs="Meiryo UI"/>
          <w:b/>
        </w:rPr>
        <w:t>LIC. VICENTE ARTURO LÓPEZ LIMÓN</w:t>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35E70177" w14:textId="103CF501" w:rsidR="0091601D" w:rsidRPr="00D154C2" w:rsidRDefault="00796A3D" w:rsidP="00D154C2">
      <w:pPr>
        <w:jc w:val="center"/>
        <w:rPr>
          <w:rFonts w:ascii="Calibri" w:hAnsi="Calibri"/>
          <w:b/>
          <w:sz w:val="16"/>
        </w:rPr>
      </w:pPr>
      <w:r w:rsidRPr="00E876FD">
        <w:rPr>
          <w:rFonts w:ascii="Calibri" w:hAnsi="Calibri"/>
          <w:b/>
          <w:sz w:val="16"/>
        </w:rPr>
        <w:t>Rúbric</w:t>
      </w:r>
      <w:r w:rsidR="00D154C2">
        <w:rPr>
          <w:rFonts w:ascii="Calibri" w:hAnsi="Calibri"/>
          <w:b/>
          <w:sz w:val="16"/>
        </w:rPr>
        <w:t>a</w:t>
      </w:r>
    </w:p>
    <w:sectPr w:rsidR="0091601D" w:rsidRPr="00D154C2" w:rsidSect="00B45D11">
      <w:headerReference w:type="even" r:id="rId8"/>
      <w:headerReference w:type="default" r:id="rId9"/>
      <w:footerReference w:type="default" r:id="rId10"/>
      <w:headerReference w:type="first" r:id="rId11"/>
      <w:pgSz w:w="15840" w:h="12240" w:orient="landscape"/>
      <w:pgMar w:top="1701"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7FE4" w14:textId="77777777" w:rsidR="00294963" w:rsidRDefault="00294963" w:rsidP="008D17B2">
      <w:r>
        <w:separator/>
      </w:r>
    </w:p>
  </w:endnote>
  <w:endnote w:type="continuationSeparator" w:id="0">
    <w:p w14:paraId="69C18922" w14:textId="77777777" w:rsidR="00294963" w:rsidRDefault="00294963"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EF8" w14:textId="6E2F369E" w:rsidR="00796A3D" w:rsidRDefault="006F2F99">
    <w:pPr>
      <w:pStyle w:val="Piedepgina"/>
    </w:pPr>
    <w:r>
      <w:rPr>
        <w:noProof/>
      </w:rPr>
      <w:drawing>
        <wp:anchor distT="0" distB="0" distL="114300" distR="114300" simplePos="0" relativeHeight="251673600" behindDoc="1" locked="0" layoutInCell="1" allowOverlap="1" wp14:anchorId="244F313A" wp14:editId="01D28C8C">
          <wp:simplePos x="0" y="0"/>
          <wp:positionH relativeFrom="column">
            <wp:posOffset>-904875</wp:posOffset>
          </wp:positionH>
          <wp:positionV relativeFrom="page">
            <wp:posOffset>6699885</wp:posOffset>
          </wp:positionV>
          <wp:extent cx="3667125" cy="1077595"/>
          <wp:effectExtent l="0" t="0" r="9525" b="8255"/>
          <wp:wrapNone/>
          <wp:docPr id="1888219554" name="Imagen 1888219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667125"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7456" behindDoc="1" locked="0" layoutInCell="1" allowOverlap="1" wp14:anchorId="208B121D" wp14:editId="69073867">
          <wp:simplePos x="0" y="0"/>
          <wp:positionH relativeFrom="margin">
            <wp:posOffset>1818640</wp:posOffset>
          </wp:positionH>
          <wp:positionV relativeFrom="paragraph">
            <wp:posOffset>6665595</wp:posOffset>
          </wp:positionV>
          <wp:extent cx="6229985" cy="982980"/>
          <wp:effectExtent l="0" t="0" r="0" b="7620"/>
          <wp:wrapNone/>
          <wp:docPr id="6665387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6432" behindDoc="1" locked="0" layoutInCell="1" allowOverlap="1" wp14:anchorId="208B121D" wp14:editId="721F9766">
          <wp:simplePos x="0" y="0"/>
          <wp:positionH relativeFrom="margin">
            <wp:posOffset>1818640</wp:posOffset>
          </wp:positionH>
          <wp:positionV relativeFrom="paragraph">
            <wp:posOffset>6665595</wp:posOffset>
          </wp:positionV>
          <wp:extent cx="6229985" cy="982980"/>
          <wp:effectExtent l="0" t="0" r="0" b="7620"/>
          <wp:wrapNone/>
          <wp:docPr id="29632666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5408" behindDoc="1" locked="0" layoutInCell="1" allowOverlap="1" wp14:anchorId="208B121D" wp14:editId="5B824720">
          <wp:simplePos x="0" y="0"/>
          <wp:positionH relativeFrom="margin">
            <wp:posOffset>1818640</wp:posOffset>
          </wp:positionH>
          <wp:positionV relativeFrom="paragraph">
            <wp:posOffset>6665595</wp:posOffset>
          </wp:positionV>
          <wp:extent cx="6229985" cy="982980"/>
          <wp:effectExtent l="0" t="0" r="0" b="7620"/>
          <wp:wrapNone/>
          <wp:docPr id="47521740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9A52" w14:textId="77777777" w:rsidR="00294963" w:rsidRDefault="00294963" w:rsidP="008D17B2">
      <w:r>
        <w:separator/>
      </w:r>
    </w:p>
  </w:footnote>
  <w:footnote w:type="continuationSeparator" w:id="0">
    <w:p w14:paraId="663B31AE" w14:textId="77777777" w:rsidR="00294963" w:rsidRDefault="00294963"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BD0" w14:textId="23499AE9" w:rsidR="008D17B2" w:rsidRDefault="00000000">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564B" w14:textId="11E39448" w:rsidR="008D17B2" w:rsidRDefault="006F2F99">
    <w:pPr>
      <w:pStyle w:val="Encabezado"/>
    </w:pPr>
    <w:r>
      <w:rPr>
        <w:noProof/>
      </w:rPr>
      <w:drawing>
        <wp:anchor distT="0" distB="0" distL="114300" distR="114300" simplePos="0" relativeHeight="251671552" behindDoc="1" locked="0" layoutInCell="1" allowOverlap="1" wp14:anchorId="62BC4454" wp14:editId="6DB9A68E">
          <wp:simplePos x="0" y="0"/>
          <wp:positionH relativeFrom="column">
            <wp:posOffset>7606030</wp:posOffset>
          </wp:positionH>
          <wp:positionV relativeFrom="page">
            <wp:posOffset>-40005</wp:posOffset>
          </wp:positionV>
          <wp:extent cx="933450" cy="1230457"/>
          <wp:effectExtent l="0" t="0" r="0" b="8255"/>
          <wp:wrapNone/>
          <wp:docPr id="1298078835" name="Imagen 129807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933450" cy="12304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7454B011" wp14:editId="74039293">
          <wp:simplePos x="0" y="0"/>
          <wp:positionH relativeFrom="column">
            <wp:posOffset>-447675</wp:posOffset>
          </wp:positionH>
          <wp:positionV relativeFrom="page">
            <wp:posOffset>73660</wp:posOffset>
          </wp:positionV>
          <wp:extent cx="2028825" cy="942975"/>
          <wp:effectExtent l="0" t="0" r="9525" b="9525"/>
          <wp:wrapNone/>
          <wp:docPr id="1234810115" name="Imagen 12348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14:ligatures w14:val="standardContextual"/>
      </w:rPr>
      <mc:AlternateContent>
        <mc:Choice Requires="wps">
          <w:drawing>
            <wp:anchor distT="0" distB="0" distL="114300" distR="114300" simplePos="0" relativeHeight="251662336" behindDoc="0" locked="0" layoutInCell="1" allowOverlap="1" wp14:anchorId="4BA21003" wp14:editId="20F673E5">
              <wp:simplePos x="0" y="0"/>
              <wp:positionH relativeFrom="column">
                <wp:posOffset>-928370</wp:posOffset>
              </wp:positionH>
              <wp:positionV relativeFrom="paragraph">
                <wp:posOffset>-31750</wp:posOffset>
              </wp:positionV>
              <wp:extent cx="10029825" cy="674370"/>
              <wp:effectExtent l="0" t="0" r="0" b="0"/>
              <wp:wrapNone/>
              <wp:docPr id="64772007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982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003" id="_x0000_t202" coordsize="21600,21600" o:spt="202" path="m,l,21600r21600,l21600,xe">
              <v:stroke joinstyle="miter"/>
              <v:path gradientshapeok="t" o:connecttype="rect"/>
            </v:shapetype>
            <v:shape id="_x0000_s1027" type="#_x0000_t202" style="position:absolute;margin-left:-73.1pt;margin-top:-2.5pt;width:789.75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" filled="f" stroked="f">
              <v:textbo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B1C" w14:textId="33755474" w:rsidR="008D17B2" w:rsidRDefault="00000000">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23295">
    <w:abstractNumId w:val="0"/>
  </w:num>
  <w:num w:numId="2" w16cid:durableId="13773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2"/>
    <w:rsid w:val="000333E6"/>
    <w:rsid w:val="000366AB"/>
    <w:rsid w:val="000371B6"/>
    <w:rsid w:val="0004164F"/>
    <w:rsid w:val="00046D11"/>
    <w:rsid w:val="00061A51"/>
    <w:rsid w:val="00086D75"/>
    <w:rsid w:val="00093E05"/>
    <w:rsid w:val="000B3BC1"/>
    <w:rsid w:val="000C5646"/>
    <w:rsid w:val="000D3382"/>
    <w:rsid w:val="0011073D"/>
    <w:rsid w:val="00114996"/>
    <w:rsid w:val="00127AD6"/>
    <w:rsid w:val="00130F0A"/>
    <w:rsid w:val="00133C09"/>
    <w:rsid w:val="00173F5E"/>
    <w:rsid w:val="001963CB"/>
    <w:rsid w:val="001B3380"/>
    <w:rsid w:val="001C10FF"/>
    <w:rsid w:val="001C152D"/>
    <w:rsid w:val="00214EBD"/>
    <w:rsid w:val="00216B58"/>
    <w:rsid w:val="002451F9"/>
    <w:rsid w:val="00261668"/>
    <w:rsid w:val="00286D63"/>
    <w:rsid w:val="00294963"/>
    <w:rsid w:val="002966F9"/>
    <w:rsid w:val="002A5A26"/>
    <w:rsid w:val="002A6305"/>
    <w:rsid w:val="002C7F8F"/>
    <w:rsid w:val="002D4260"/>
    <w:rsid w:val="002E14D0"/>
    <w:rsid w:val="002E3B80"/>
    <w:rsid w:val="00321F1D"/>
    <w:rsid w:val="00340ADF"/>
    <w:rsid w:val="00344D55"/>
    <w:rsid w:val="0035678F"/>
    <w:rsid w:val="00370C6B"/>
    <w:rsid w:val="0037119E"/>
    <w:rsid w:val="003B3ECB"/>
    <w:rsid w:val="003C0305"/>
    <w:rsid w:val="003C386A"/>
    <w:rsid w:val="003C4A7E"/>
    <w:rsid w:val="003C6486"/>
    <w:rsid w:val="003E2BD8"/>
    <w:rsid w:val="003E376B"/>
    <w:rsid w:val="00400845"/>
    <w:rsid w:val="00407DE4"/>
    <w:rsid w:val="00412D5D"/>
    <w:rsid w:val="004209D0"/>
    <w:rsid w:val="004402CC"/>
    <w:rsid w:val="004478AE"/>
    <w:rsid w:val="004648E0"/>
    <w:rsid w:val="00482727"/>
    <w:rsid w:val="00492364"/>
    <w:rsid w:val="00493D46"/>
    <w:rsid w:val="0049426A"/>
    <w:rsid w:val="004B270D"/>
    <w:rsid w:val="004C6B91"/>
    <w:rsid w:val="004C7D13"/>
    <w:rsid w:val="004E4653"/>
    <w:rsid w:val="005140CA"/>
    <w:rsid w:val="00517683"/>
    <w:rsid w:val="00523F1F"/>
    <w:rsid w:val="005476C0"/>
    <w:rsid w:val="00571EBD"/>
    <w:rsid w:val="00577DE8"/>
    <w:rsid w:val="00581222"/>
    <w:rsid w:val="00585546"/>
    <w:rsid w:val="0059676D"/>
    <w:rsid w:val="005A53EC"/>
    <w:rsid w:val="005B1F13"/>
    <w:rsid w:val="005F3E1B"/>
    <w:rsid w:val="005F45CD"/>
    <w:rsid w:val="006057ED"/>
    <w:rsid w:val="00606617"/>
    <w:rsid w:val="00611A13"/>
    <w:rsid w:val="00651F95"/>
    <w:rsid w:val="0065257D"/>
    <w:rsid w:val="006645E0"/>
    <w:rsid w:val="006752CC"/>
    <w:rsid w:val="00676A6C"/>
    <w:rsid w:val="006A7C15"/>
    <w:rsid w:val="006B0D79"/>
    <w:rsid w:val="006B3836"/>
    <w:rsid w:val="006F2F99"/>
    <w:rsid w:val="00703209"/>
    <w:rsid w:val="00704560"/>
    <w:rsid w:val="0071679F"/>
    <w:rsid w:val="00731E17"/>
    <w:rsid w:val="00750363"/>
    <w:rsid w:val="007534AE"/>
    <w:rsid w:val="00782EDA"/>
    <w:rsid w:val="00790128"/>
    <w:rsid w:val="00796A3D"/>
    <w:rsid w:val="007A31F4"/>
    <w:rsid w:val="007B051A"/>
    <w:rsid w:val="007D46F8"/>
    <w:rsid w:val="007F2C3D"/>
    <w:rsid w:val="00804ADE"/>
    <w:rsid w:val="008414C8"/>
    <w:rsid w:val="0085246E"/>
    <w:rsid w:val="008540AC"/>
    <w:rsid w:val="008557DB"/>
    <w:rsid w:val="00870320"/>
    <w:rsid w:val="00871B85"/>
    <w:rsid w:val="00883ADF"/>
    <w:rsid w:val="00896DB2"/>
    <w:rsid w:val="008D17B2"/>
    <w:rsid w:val="008D23DE"/>
    <w:rsid w:val="008E468C"/>
    <w:rsid w:val="008F173C"/>
    <w:rsid w:val="0091601D"/>
    <w:rsid w:val="00917763"/>
    <w:rsid w:val="009214B6"/>
    <w:rsid w:val="00970A08"/>
    <w:rsid w:val="009909ED"/>
    <w:rsid w:val="00991C57"/>
    <w:rsid w:val="009B5142"/>
    <w:rsid w:val="009F6C5B"/>
    <w:rsid w:val="00A01B75"/>
    <w:rsid w:val="00A07333"/>
    <w:rsid w:val="00A47F35"/>
    <w:rsid w:val="00A81A2F"/>
    <w:rsid w:val="00A86098"/>
    <w:rsid w:val="00AB5736"/>
    <w:rsid w:val="00AD73FE"/>
    <w:rsid w:val="00AF7553"/>
    <w:rsid w:val="00AF77CE"/>
    <w:rsid w:val="00B00A70"/>
    <w:rsid w:val="00B00AE9"/>
    <w:rsid w:val="00B00D84"/>
    <w:rsid w:val="00B023ED"/>
    <w:rsid w:val="00B06731"/>
    <w:rsid w:val="00B06E9F"/>
    <w:rsid w:val="00B204AF"/>
    <w:rsid w:val="00B23C0C"/>
    <w:rsid w:val="00B27D3F"/>
    <w:rsid w:val="00B40530"/>
    <w:rsid w:val="00B45D11"/>
    <w:rsid w:val="00B52BA7"/>
    <w:rsid w:val="00B55FDF"/>
    <w:rsid w:val="00B62FBD"/>
    <w:rsid w:val="00B638F1"/>
    <w:rsid w:val="00B9043E"/>
    <w:rsid w:val="00B914E2"/>
    <w:rsid w:val="00B941EF"/>
    <w:rsid w:val="00B95F4E"/>
    <w:rsid w:val="00BA4D6A"/>
    <w:rsid w:val="00BC7F63"/>
    <w:rsid w:val="00BD5E24"/>
    <w:rsid w:val="00BD7DE3"/>
    <w:rsid w:val="00BE572B"/>
    <w:rsid w:val="00BF0666"/>
    <w:rsid w:val="00C026FC"/>
    <w:rsid w:val="00C37D0E"/>
    <w:rsid w:val="00C40F87"/>
    <w:rsid w:val="00C6251F"/>
    <w:rsid w:val="00C64D85"/>
    <w:rsid w:val="00C70B71"/>
    <w:rsid w:val="00C840D9"/>
    <w:rsid w:val="00C9150D"/>
    <w:rsid w:val="00CC2189"/>
    <w:rsid w:val="00CD7739"/>
    <w:rsid w:val="00CE1BB5"/>
    <w:rsid w:val="00CE6DDE"/>
    <w:rsid w:val="00CF179A"/>
    <w:rsid w:val="00CF7A4C"/>
    <w:rsid w:val="00D02344"/>
    <w:rsid w:val="00D11664"/>
    <w:rsid w:val="00D154C2"/>
    <w:rsid w:val="00D21433"/>
    <w:rsid w:val="00D25B77"/>
    <w:rsid w:val="00D77894"/>
    <w:rsid w:val="00DF0AAC"/>
    <w:rsid w:val="00DF149A"/>
    <w:rsid w:val="00E1400D"/>
    <w:rsid w:val="00E31382"/>
    <w:rsid w:val="00E53051"/>
    <w:rsid w:val="00E5588C"/>
    <w:rsid w:val="00E65965"/>
    <w:rsid w:val="00E67A00"/>
    <w:rsid w:val="00E87DDD"/>
    <w:rsid w:val="00EA2E0D"/>
    <w:rsid w:val="00EB6FB4"/>
    <w:rsid w:val="00ED0BAF"/>
    <w:rsid w:val="00EF3E5B"/>
    <w:rsid w:val="00EF5CA6"/>
    <w:rsid w:val="00F053C3"/>
    <w:rsid w:val="00F13ADE"/>
    <w:rsid w:val="00F66993"/>
    <w:rsid w:val="00F66EF5"/>
    <w:rsid w:val="00F678FA"/>
    <w:rsid w:val="00F761F6"/>
    <w:rsid w:val="00FA13C9"/>
    <w:rsid w:val="00FD1D59"/>
    <w:rsid w:val="00FD4948"/>
    <w:rsid w:val="00FD6BF6"/>
    <w:rsid w:val="00FD73E7"/>
    <w:rsid w:val="00FE163E"/>
    <w:rsid w:val="00FE4342"/>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 w:type="character" w:styleId="Textoennegrita">
    <w:name w:val="Strong"/>
    <w:basedOn w:val="Fuentedeprrafopredeter"/>
    <w:uiPriority w:val="22"/>
    <w:qFormat/>
    <w:rsid w:val="00577DE8"/>
    <w:rPr>
      <w:b/>
      <w:bCs/>
    </w:rPr>
  </w:style>
  <w:style w:type="character" w:styleId="Mencinsinresolver">
    <w:name w:val="Unresolved Mention"/>
    <w:basedOn w:val="Fuentedeprrafopredeter"/>
    <w:uiPriority w:val="99"/>
    <w:semiHidden/>
    <w:unhideWhenUsed/>
    <w:rsid w:val="00B9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udnl.gob.mx/drupal/licit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1162</Words>
  <Characters>6395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Claudia Verenisse Delgadillo Sandoval</cp:lastModifiedBy>
  <cp:revision>22</cp:revision>
  <cp:lastPrinted>2025-10-13T16:54:00Z</cp:lastPrinted>
  <dcterms:created xsi:type="dcterms:W3CDTF">2025-01-10T15:16:00Z</dcterms:created>
  <dcterms:modified xsi:type="dcterms:W3CDTF">2025-10-13T19:52:00Z</dcterms:modified>
</cp:coreProperties>
</file>