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INTERNACIONALES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002889">
        <w:rPr>
          <w:rFonts w:ascii="Meiryo" w:eastAsia="Meiryo" w:hAnsi="Meiryo" w:cs="Meiryo"/>
          <w:color w:val="33CCCC"/>
          <w:sz w:val="28"/>
          <w:szCs w:val="28"/>
          <w:lang w:val="es-ES" w:eastAsia="en-US"/>
        </w:rPr>
        <w:t>I44-2017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D344A0">
        <w:rPr>
          <w:rFonts w:ascii="Arial Black" w:hAnsi="Arial Black"/>
          <w:b/>
          <w:color w:val="33CCCC"/>
          <w:sz w:val="36"/>
          <w:szCs w:val="28"/>
        </w:rPr>
        <w:t>EQUIPO MÉDICO</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552BA" w:rsidP="0061030C">
      <w:pPr>
        <w:jc w:val="center"/>
        <w:rPr>
          <w:rFonts w:asciiTheme="minorHAnsi" w:hAnsiTheme="minorHAnsi"/>
          <w:b/>
          <w:sz w:val="32"/>
        </w:rPr>
      </w:pPr>
      <w:r>
        <w:rPr>
          <w:rFonts w:asciiTheme="minorHAnsi" w:hAnsiTheme="minorHAnsi"/>
          <w:b/>
          <w:sz w:val="32"/>
        </w:rPr>
        <w:t>EJERCICIO FISCAL 2017</w:t>
      </w:r>
    </w:p>
    <w:p w:rsidR="007F0B73" w:rsidRPr="00037DE1" w:rsidRDefault="007F0B73" w:rsidP="007F0B73">
      <w:pPr>
        <w:jc w:val="both"/>
        <w:rPr>
          <w:rFonts w:asciiTheme="minorHAnsi" w:hAnsiTheme="minorHAnsi"/>
        </w:rPr>
      </w:pPr>
    </w:p>
    <w:p w:rsidR="002021D2" w:rsidRPr="00037DE1" w:rsidRDefault="0035431A" w:rsidP="0035431A">
      <w:pPr>
        <w:tabs>
          <w:tab w:val="left" w:pos="1950"/>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6255"/>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INTERNACIONALES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002889">
        <w:rPr>
          <w:rFonts w:asciiTheme="minorHAnsi" w:hAnsiTheme="minorHAnsi" w:cs="Arial"/>
        </w:rPr>
        <w:t>I44-2017</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0E2A16" w:rsidRPr="0078059E">
        <w:rPr>
          <w:rFonts w:asciiTheme="minorHAnsi" w:hAnsiTheme="minorHAnsi"/>
        </w:rPr>
        <w:t>“</w:t>
      </w:r>
      <w:r w:rsidR="00D344A0">
        <w:rPr>
          <w:rFonts w:asciiTheme="minorHAnsi" w:hAnsiTheme="minorHAnsi"/>
          <w:b/>
        </w:rPr>
        <w:t>EQUIPO MÉDICO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954A60">
        <w:rPr>
          <w:rFonts w:asciiTheme="minorHAnsi" w:hAnsiTheme="minorHAnsi"/>
        </w:rPr>
        <w:t>rtículo 5</w:t>
      </w:r>
      <w:r w:rsidR="00324414">
        <w:rPr>
          <w:rFonts w:asciiTheme="minorHAnsi" w:hAnsiTheme="minorHAnsi"/>
        </w:rPr>
        <w:t>5</w:t>
      </w:r>
      <w:r w:rsidRPr="0078059E">
        <w:rPr>
          <w:rFonts w:asciiTheme="minorHAnsi" w:hAnsiTheme="minorHAnsi"/>
        </w:rPr>
        <w:t xml:space="preserve"> </w:t>
      </w:r>
      <w:r w:rsidRPr="0078059E">
        <w:rPr>
          <w:rFonts w:asciiTheme="minorHAnsi" w:hAnsiTheme="minorHAnsi" w:cs="Arial"/>
        </w:rPr>
        <w:t>de la Ley de Egresos para el año del 201</w:t>
      </w:r>
      <w:r w:rsidR="00324414">
        <w:rPr>
          <w:rFonts w:asciiTheme="minorHAnsi" w:hAnsiTheme="minorHAnsi" w:cs="Arial"/>
        </w:rPr>
        <w:t>7</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Internacional Bajo la Cobertura de Tratados Internacionales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002889">
        <w:rPr>
          <w:rFonts w:asciiTheme="minorHAnsi" w:hAnsiTheme="minorHAnsi" w:cs="Arial"/>
        </w:rPr>
        <w:t>I44-2017</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344A0">
        <w:rPr>
          <w:rFonts w:asciiTheme="minorHAnsi" w:hAnsiTheme="minorHAnsi" w:cs="Arial"/>
        </w:rPr>
        <w:t>EQUIPO MÉDICO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lastRenderedPageBreak/>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 Internacionales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Tratados Internacionales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002889">
        <w:rPr>
          <w:rFonts w:asciiTheme="minorHAnsi" w:hAnsiTheme="minorHAnsi" w:cs="Arial"/>
        </w:rPr>
        <w:t>I44-2017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954A60">
        <w:rPr>
          <w:rFonts w:asciiTheme="minorHAnsi" w:hAnsiTheme="minorHAnsi" w:cs="Arial"/>
        </w:rPr>
        <w:t>7</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w:t>
      </w:r>
      <w:r w:rsidR="00C05A66">
        <w:rPr>
          <w:rFonts w:asciiTheme="minorHAnsi" w:hAnsiTheme="minorHAnsi" w:cs="Arial"/>
        </w:rPr>
        <w:t>equipo médico</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A91686" w:rsidRPr="00C81D58" w:rsidRDefault="00B64229" w:rsidP="00E7567C">
      <w:pPr>
        <w:pStyle w:val="Prrafodelista"/>
        <w:numPr>
          <w:ilvl w:val="0"/>
          <w:numId w:val="9"/>
        </w:numPr>
        <w:tabs>
          <w:tab w:val="left" w:pos="284"/>
        </w:tabs>
        <w:ind w:right="-1"/>
        <w:jc w:val="both"/>
        <w:rPr>
          <w:rFonts w:asciiTheme="minorHAnsi" w:hAnsiTheme="minorHAnsi" w:cs="Arial"/>
        </w:rPr>
      </w:pPr>
      <w:r w:rsidRPr="00C81D58">
        <w:rPr>
          <w:rFonts w:asciiTheme="minorHAnsi" w:hAnsiTheme="minorHAnsi" w:cs="Arial"/>
        </w:rPr>
        <w:t xml:space="preserve">Para la presente </w:t>
      </w:r>
      <w:r w:rsidR="00CE2E1F" w:rsidRPr="00C81D58">
        <w:rPr>
          <w:rFonts w:asciiTheme="minorHAnsi" w:hAnsiTheme="minorHAnsi" w:cs="Arial"/>
        </w:rPr>
        <w:t>licitación</w:t>
      </w:r>
      <w:r w:rsidRPr="00C81D58">
        <w:rPr>
          <w:rFonts w:asciiTheme="minorHAnsi" w:hAnsiTheme="minorHAnsi" w:cs="Arial"/>
        </w:rPr>
        <w:t xml:space="preserve"> ninguna de las condiciones contenidas en estas bases, así como en las propuestas presentadas por los licitantes,</w:t>
      </w:r>
      <w:r w:rsidR="00FF3D7D" w:rsidRPr="00C81D58">
        <w:rPr>
          <w:rFonts w:asciiTheme="minorHAnsi" w:hAnsiTheme="minorHAnsi" w:cs="Arial"/>
        </w:rPr>
        <w:t xml:space="preserve"> las condiciones no</w:t>
      </w:r>
      <w:r w:rsidRPr="00C81D58">
        <w:rPr>
          <w:rFonts w:asciiTheme="minorHAnsi" w:hAnsiTheme="minorHAnsi" w:cs="Arial"/>
        </w:rPr>
        <w:t xml:space="preserve">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D15EBE">
        <w:rPr>
          <w:rFonts w:asciiTheme="minorHAnsi" w:hAnsiTheme="minorHAnsi" w:cstheme="minorHAnsi"/>
        </w:rPr>
        <w:t xml:space="preserve"> y de la Dirección Administrativa</w:t>
      </w:r>
      <w:r w:rsidR="00324414">
        <w:rPr>
          <w:rFonts w:asciiTheme="minorHAnsi" w:hAnsiTheme="minorHAnsi" w:cstheme="minorHAnsi"/>
        </w:rPr>
        <w:t>, ubicado</w:t>
      </w:r>
      <w:r w:rsidR="00D15EBE">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p</w:t>
      </w:r>
      <w:r w:rsidRPr="00A91686">
        <w:rPr>
          <w:rFonts w:asciiTheme="minorHAnsi" w:hAnsiTheme="minorHAnsi" w:cstheme="minorHAnsi"/>
        </w:rPr>
        <w:t>iso</w:t>
      </w:r>
      <w:r w:rsidR="00D15EBE">
        <w:rPr>
          <w:rFonts w:asciiTheme="minorHAnsi" w:hAnsiTheme="minorHAnsi" w:cstheme="minorHAnsi"/>
        </w:rPr>
        <w:t xml:space="preserve"> y 2do piso, respectivamente</w:t>
      </w:r>
      <w:r w:rsidRPr="00A91686">
        <w:rPr>
          <w:rFonts w:asciiTheme="minorHAnsi" w:hAnsiTheme="minorHAnsi" w:cstheme="minorHAnsi"/>
        </w:rPr>
        <w:t>, Centro de Monterrey Nuevo León, C.P. 64000.</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rsidR="00FB5482" w:rsidRPr="00FB5482" w:rsidRDefault="00FB5482" w:rsidP="00FB5482">
      <w:pPr>
        <w:pStyle w:val="Prrafodelista"/>
        <w:ind w:left="792" w:right="-1"/>
        <w:jc w:val="both"/>
        <w:rPr>
          <w:rFonts w:asciiTheme="minorHAnsi" w:hAnsiTheme="minorHAnsi"/>
          <w:b/>
          <w:u w:val="single"/>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Servicios de Salud de Nuevo León, O.P.D., convoca a través de la Dirección Administrativa  por conducto del Departamento de Adquisiciones, ubicado en el 1° Piso, Matamoros </w:t>
      </w:r>
      <w:proofErr w:type="spellStart"/>
      <w:r w:rsidRPr="00D344A0">
        <w:rPr>
          <w:rFonts w:asciiTheme="minorHAnsi" w:hAnsiTheme="minorHAnsi"/>
        </w:rPr>
        <w:t>Ote</w:t>
      </w:r>
      <w:proofErr w:type="spellEnd"/>
      <w:r w:rsidRPr="00D344A0">
        <w:rPr>
          <w:rFonts w:asciiTheme="minorHAnsi" w:hAnsiTheme="minorHAnsi"/>
        </w:rPr>
        <w:t>. No. 520 entre Escobedo y Zaragoza, Centro, de Monterrey, Nuevo León, C.P. 64000, Tels.: 81 30 70 46 y 81 30 70 49</w:t>
      </w:r>
    </w:p>
    <w:p w:rsidR="008B359B" w:rsidRPr="00D344A0" w:rsidRDefault="008B359B" w:rsidP="008B359B">
      <w:pPr>
        <w:pStyle w:val="Prrafodelista"/>
        <w:ind w:left="1418"/>
        <w:jc w:val="both"/>
        <w:rPr>
          <w:rFonts w:asciiTheme="minorHAnsi" w:hAnsiTheme="minorHAnsi" w:cstheme="minorHAnsi"/>
        </w:rPr>
      </w:pPr>
    </w:p>
    <w:p w:rsidR="00D344A0" w:rsidRPr="00BF4944"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La presente licitación será identificada como </w:t>
      </w:r>
      <w:r w:rsidRPr="00D344A0">
        <w:rPr>
          <w:rFonts w:asciiTheme="minorHAnsi" w:hAnsiTheme="minorHAnsi"/>
          <w:b/>
          <w:bCs/>
        </w:rPr>
        <w:t xml:space="preserve">Licitación Pública Internacional Bajo la Cobertura de Tratados </w:t>
      </w:r>
      <w:r w:rsidR="00D15EBE">
        <w:rPr>
          <w:rFonts w:asciiTheme="minorHAnsi" w:hAnsiTheme="minorHAnsi"/>
          <w:b/>
          <w:bCs/>
        </w:rPr>
        <w:t>Presencial</w:t>
      </w:r>
      <w:r w:rsidRPr="00D344A0">
        <w:rPr>
          <w:rFonts w:asciiTheme="minorHAnsi" w:hAnsiTheme="minorHAnsi"/>
          <w:b/>
          <w:bCs/>
        </w:rPr>
        <w:t xml:space="preserve"> </w:t>
      </w:r>
      <w:r w:rsidRPr="00D344A0">
        <w:rPr>
          <w:rFonts w:asciiTheme="minorHAnsi" w:hAnsiTheme="minorHAnsi"/>
        </w:rPr>
        <w:t>No. LP-919044992-</w:t>
      </w:r>
      <w:r w:rsidR="00002889">
        <w:rPr>
          <w:rFonts w:asciiTheme="minorHAnsi" w:hAnsiTheme="minorHAnsi"/>
        </w:rPr>
        <w:t>I44-2017</w:t>
      </w:r>
      <w:r w:rsidRPr="00D344A0">
        <w:rPr>
          <w:rFonts w:asciiTheme="minorHAnsi" w:hAnsiTheme="minorHAnsi"/>
        </w:rPr>
        <w:t xml:space="preserve"> y se efectuará considerando una reducción del plazo que se prevé en el artículo 32 de La Ley </w:t>
      </w:r>
      <w:r w:rsidR="00BF4944" w:rsidRPr="00007F52">
        <w:rPr>
          <w:rFonts w:asciiTheme="minorHAnsi" w:hAnsiTheme="minorHAnsi" w:cs="Arial"/>
        </w:rPr>
        <w:t>de Adquisiciones, Arrendamientos y Contratación de Servicios del Estado de Nuevo León</w:t>
      </w:r>
      <w:r w:rsidR="00BF4944" w:rsidRPr="00D344A0">
        <w:rPr>
          <w:rFonts w:asciiTheme="minorHAnsi" w:hAnsiTheme="minorHAnsi"/>
        </w:rPr>
        <w:t xml:space="preserve"> </w:t>
      </w:r>
      <w:r w:rsidR="00BF4944">
        <w:rPr>
          <w:rFonts w:asciiTheme="minorHAnsi" w:hAnsiTheme="minorHAnsi"/>
        </w:rPr>
        <w:t>y 43 de su</w:t>
      </w:r>
      <w:r w:rsidRPr="00D344A0">
        <w:rPr>
          <w:rFonts w:asciiTheme="minorHAnsi" w:hAnsiTheme="minorHAnsi"/>
        </w:rPr>
        <w:t xml:space="preserve"> Reglamento.</w:t>
      </w:r>
    </w:p>
    <w:p w:rsidR="00BF4944" w:rsidRPr="00BF4944" w:rsidRDefault="00BF4944" w:rsidP="00BF4944">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La adquisición de bienes de esta Licitación corresponde al ejercicio fiscal 2017.</w:t>
      </w:r>
    </w:p>
    <w:p w:rsidR="008B359B" w:rsidRPr="00D344A0" w:rsidRDefault="008B359B" w:rsidP="008B359B">
      <w:pPr>
        <w:pStyle w:val="Prrafodelista"/>
        <w:ind w:left="1418"/>
        <w:jc w:val="both"/>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bCs/>
        </w:rPr>
        <w:t>Bienes a adquirir.</w:t>
      </w:r>
      <w:r w:rsidRPr="00D344A0">
        <w:rPr>
          <w:rFonts w:asciiTheme="minorHAnsi" w:hAnsiTheme="minorHAnsi" w:cs="Arial"/>
        </w:rPr>
        <w:t xml:space="preserve"> En el anexo 1 de esta Convocatoria, se señalan las cantidades del equipo que requiere la Convocante para cubrir las necesidades de </w:t>
      </w:r>
      <w:r w:rsidR="00D15EBE">
        <w:rPr>
          <w:rFonts w:asciiTheme="minorHAnsi" w:hAnsiTheme="minorHAnsi" w:cs="Arial"/>
        </w:rPr>
        <w:t>diversas unidades Hospitalarias</w:t>
      </w:r>
      <w:r w:rsidRPr="00D344A0">
        <w:rPr>
          <w:rFonts w:asciiTheme="minorHAnsi" w:hAnsiTheme="minorHAnsi" w:cs="Arial"/>
        </w:rPr>
        <w:t xml:space="preserve">; dichas cantidades podrán variar sin rebasar los presupuestos autorizados.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cantidades, descripciones y características propias del equipo, objeto del presente concurso, corresponden a la información enviada por la </w:t>
      </w:r>
      <w:r w:rsidR="00A20779">
        <w:rPr>
          <w:rFonts w:asciiTheme="minorHAnsi" w:hAnsiTheme="minorHAnsi" w:cs="Arial"/>
        </w:rPr>
        <w:t>Dirección de Hospitales y cada una de las unidades Hospitalarias</w:t>
      </w:r>
      <w:r w:rsidRPr="00D344A0">
        <w:rPr>
          <w:rFonts w:asciiTheme="minorHAnsi" w:hAnsiTheme="minorHAnsi" w:cs="Arial"/>
        </w:rPr>
        <w:t xml:space="preserve">, por lo que, no se aceptarán proposiciones alternativas que demeriten la calidad de los mismos; sin embargo, en caso de que se </w:t>
      </w:r>
      <w:r w:rsidRPr="00D344A0">
        <w:rPr>
          <w:rFonts w:asciiTheme="minorHAnsi" w:hAnsiTheme="minorHAnsi" w:cs="Arial"/>
        </w:rPr>
        <w:lastRenderedPageBreak/>
        <w:t xml:space="preserve">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El (los) licitante (s) ofertará(n) en su (s) propuesta (s) técnica (s) el equipo médico, de acuerdo a las cantidades establecidas en el Anexo 1, así como a las características técnicas y demás requisitos que se soliciten y acuerdos establecidos en la Junta de Aclaraciones</w:t>
      </w:r>
      <w:r w:rsidRPr="00D344A0">
        <w:rPr>
          <w:rFonts w:asciiTheme="minorHAnsi" w:hAnsiTheme="minorHAnsi" w:cs="Arial"/>
          <w:color w:val="FF0000"/>
        </w:rPr>
        <w:t xml:space="preserve">. </w:t>
      </w:r>
      <w:r w:rsidRPr="00D344A0">
        <w:rPr>
          <w:rFonts w:asciiTheme="minorHAnsi" w:hAnsiTheme="minorHAnsi" w:cs="Arial"/>
        </w:rPr>
        <w:t>Deberá ofertar las partidas completas.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Las proposiciones, los folletos y anexos técnicos de los bienes que se presenten deberán ser en idioma español. En caso de que los últimos sean en idioma diferente, deberán presentarse con traducción simple al español.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La adquisición del equipo requerido por La Convocante, se realizará con Recursos </w:t>
      </w:r>
      <w:r w:rsidR="00A20779">
        <w:rPr>
          <w:rFonts w:asciiTheme="minorHAnsi" w:hAnsiTheme="minorHAnsi"/>
        </w:rPr>
        <w:t>del</w:t>
      </w:r>
      <w:r w:rsidRPr="00D344A0">
        <w:rPr>
          <w:rFonts w:asciiTheme="minorHAnsi" w:hAnsiTheme="minorHAnsi"/>
        </w:rPr>
        <w:t xml:space="preserve"> Tipo de Presupuesto </w:t>
      </w:r>
      <w:r w:rsidR="00A20779">
        <w:rPr>
          <w:rFonts w:asciiTheme="minorHAnsi" w:hAnsiTheme="minorHAnsi"/>
        </w:rPr>
        <w:t>30.32.02</w:t>
      </w:r>
      <w:r w:rsidRPr="00D344A0">
        <w:rPr>
          <w:rFonts w:asciiTheme="minorHAnsi" w:hAnsiTheme="minorHAnsi"/>
        </w:rPr>
        <w:t xml:space="preserve">, Programa </w:t>
      </w:r>
      <w:r w:rsidR="00A20779">
        <w:rPr>
          <w:rFonts w:asciiTheme="minorHAnsi" w:hAnsiTheme="minorHAnsi"/>
        </w:rPr>
        <w:t xml:space="preserve">46.16.03, Partida 53101, </w:t>
      </w:r>
      <w:r w:rsidRPr="00D344A0">
        <w:rPr>
          <w:rFonts w:asciiTheme="minorHAnsi" w:hAnsiTheme="minorHAnsi"/>
        </w:rPr>
        <w:t xml:space="preserve">Cuenta No. </w:t>
      </w:r>
      <w:r w:rsidR="00A20779">
        <w:rPr>
          <w:rFonts w:asciiTheme="minorHAnsi" w:hAnsiTheme="minorHAnsi"/>
        </w:rPr>
        <w:t>0105823560.</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Los seguros y gastos derivados de la transportación desde fábrica hasta el lugar de destino deberán correr por cuenta del licitante.</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C81D58">
        <w:rPr>
          <w:rFonts w:asciiTheme="minorHAnsi" w:hAnsiTheme="minorHAnsi" w:cs="Arial"/>
          <w:b/>
        </w:rPr>
        <w:t>Período de Garantía del  equipo ofertado</w:t>
      </w:r>
      <w:r w:rsidRPr="00D344A0">
        <w:rPr>
          <w:rFonts w:asciiTheme="minorHAnsi" w:hAnsiTheme="minorHAnsi" w:cs="Arial"/>
        </w:rPr>
        <w:t>. El período de garantía del equipo, objeto de este concurso estará sujeta, como mínimo a un año contado a partir de la instalación, capacitación y pruebas de funcionamiento de los mismos, por lo que deberá apegarse a lo solicitado en la presente Convocatoria, sin perjuicio de que se haga efectiva la garantía de cumplimiento, por incumplimiento del Licitante.</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b/>
        </w:rPr>
        <w:t xml:space="preserve">Calidad. </w:t>
      </w:r>
      <w:r w:rsidRPr="00D344A0">
        <w:rPr>
          <w:rFonts w:asciiTheme="minorHAnsi" w:hAnsiTheme="minorHAnsi"/>
        </w:rPr>
        <w:t xml:space="preserve">Para los </w:t>
      </w:r>
      <w:r w:rsidRPr="00D344A0">
        <w:rPr>
          <w:rFonts w:asciiTheme="minorHAnsi" w:hAnsiTheme="minorHAnsi"/>
          <w:b/>
        </w:rPr>
        <w:t>fabricantes Nacionales</w:t>
      </w:r>
      <w:r w:rsidRPr="00D344A0">
        <w:rPr>
          <w:rFonts w:asciiTheme="minorHAnsi" w:hAnsiTheme="minorHAnsi"/>
        </w:rPr>
        <w:t xml:space="preserve">: </w:t>
      </w:r>
      <w:r w:rsidR="00C81D58">
        <w:rPr>
          <w:rFonts w:asciiTheme="minorHAnsi" w:hAnsiTheme="minorHAnsi"/>
        </w:rPr>
        <w:t>Deberá presentar c</w:t>
      </w:r>
      <w:r w:rsidRPr="00D344A0">
        <w:rPr>
          <w:rFonts w:asciiTheme="minorHAnsi" w:hAnsiTheme="minorHAnsi"/>
        </w:rPr>
        <w:t xml:space="preserve">ertificado o escrito bajo protesta de decir verdad de que cumplen con las normas oficiales mexicanas o las normas mexicanas y certificado de buenas prácticas de fabricación expedido por la COFEPRIS, así como también deberán presentar certificado ISO 9001:2008 o ISO 13485, y para equipo </w:t>
      </w:r>
      <w:r w:rsidRPr="00D344A0">
        <w:rPr>
          <w:rFonts w:asciiTheme="minorHAnsi" w:hAnsiTheme="minorHAnsi"/>
          <w:b/>
        </w:rPr>
        <w:t>fabricado en el extranjero</w:t>
      </w:r>
      <w:r w:rsidRPr="00D344A0">
        <w:rPr>
          <w:rFonts w:asciiTheme="minorHAnsi" w:hAnsiTheme="minorHAnsi"/>
        </w:rPr>
        <w:t>: Certificado de la FDA o CE en los bienes que así lo requieran, certificado de libre venta del país de origen, donde haga constar las buenas prácticas de manufactura, así como la ISO 9001:2008 O ISO 13485 y el registro sanitario expedido por la COFEPRIS en México.</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 </w:t>
      </w:r>
    </w:p>
    <w:p w:rsidR="008B359B" w:rsidRPr="008B359B" w:rsidRDefault="008B359B" w:rsidP="008B359B">
      <w:pPr>
        <w:pStyle w:val="Prrafodelista"/>
        <w:rPr>
          <w:rFonts w:asciiTheme="minorHAnsi" w:hAnsiTheme="minorHAnsi" w:cstheme="minorHAnsi"/>
        </w:rPr>
      </w:pPr>
    </w:p>
    <w:p w:rsidR="00A20779" w:rsidRPr="00A20779" w:rsidRDefault="00DA6342" w:rsidP="00A20779">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 xml:space="preserve">por </w:t>
      </w:r>
      <w:r w:rsidR="00D344A0">
        <w:rPr>
          <w:rFonts w:asciiTheme="minorHAnsi" w:hAnsiTheme="minorHAnsi" w:cstheme="minorHAnsi"/>
          <w:b/>
        </w:rPr>
        <w:t>partida</w:t>
      </w:r>
      <w:r w:rsidR="00F63839" w:rsidRPr="00D61C5C">
        <w:rPr>
          <w:rFonts w:asciiTheme="minorHAnsi" w:hAnsiTheme="minorHAnsi" w:cstheme="minorHAnsi"/>
        </w:rPr>
        <w:t>.</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El Licitante ganador se comprometerá, mediante carta responsiva al mantenimiento correctivo de los bienes durante 12 meses a partir de la instalación y  funcionamiento de éstos, cuando se reporte alguna anomalía en este sentido el proveedor deberá responder en un término de 24 horas y comprometerse, a que en el caso de que los bienes presenten alguna falla o avería, que ésta, se corregirá  dentro de los 5 días hábiles siguientes a aquel en que </w:t>
      </w:r>
      <w:r w:rsidRPr="00A20779">
        <w:rPr>
          <w:rFonts w:asciiTheme="minorHAnsi" w:hAnsiTheme="minorHAnsi" w:cstheme="minorHAnsi"/>
        </w:rPr>
        <w:lastRenderedPageBreak/>
        <w:t>se reportó. De igual manera se responsabilizará del mantenimiento preventivo por el término de 12 meses, y se realizará cada 6 meses hasta que concluya dicho término. El mantenimiento preventivo y correctivo c</w:t>
      </w:r>
      <w:r>
        <w:rPr>
          <w:rFonts w:asciiTheme="minorHAnsi" w:hAnsiTheme="minorHAnsi" w:cstheme="minorHAnsi"/>
        </w:rPr>
        <w:t>orrerá por cuenta del proveedor.</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tendrá 10 días hábiles para la entrega total de los mismos, sin embargo, se hará acreedor a lo establecido en el punto </w:t>
      </w:r>
      <w:r w:rsidR="00C81D58">
        <w:rPr>
          <w:rFonts w:asciiTheme="minorHAnsi" w:hAnsiTheme="minorHAnsi" w:cstheme="minorHAnsi"/>
        </w:rPr>
        <w:t>9</w:t>
      </w:r>
      <w:r w:rsidRPr="00A20779">
        <w:rPr>
          <w:rFonts w:asciiTheme="minorHAnsi" w:hAnsiTheme="minorHAnsi" w:cstheme="minorHAnsi"/>
        </w:rPr>
        <w:t xml:space="preserve"> de estas bases, por atraso en la entrega. </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 Los licitantes deberán contar con Centro de Servicio y Staff de Ingeniería en el Área Metropolitana de Monterrey, N.L., o tener sucursales en la misma para cualquier situación de urgencia y para el servicio de mantenimiento preventivo y correctivo; por lo que deberá anexar a su propuesta técnica alta o apertura de establecimiento ante la Secretaría de Hacienda y Crédito Público con domicilio en el área Metropolitana de Monterrey, N.L.; así como escrito en el cual detalle la dirección y los nombres</w:t>
      </w:r>
      <w:r>
        <w:rPr>
          <w:rFonts w:asciiTheme="minorHAnsi" w:hAnsiTheme="minorHAnsi" w:cstheme="minorHAnsi"/>
        </w:rPr>
        <w:t xml:space="preserve"> </w:t>
      </w:r>
      <w:r w:rsidRPr="00A20779">
        <w:rPr>
          <w:rFonts w:asciiTheme="minorHAnsi" w:hAnsiTheme="minorHAnsi" w:cstheme="minorHAnsi"/>
        </w:rPr>
        <w:t xml:space="preserve">del personal; así como sus teléfonos fijos y móviles para su localización; además deberá anexar Diplomas y </w:t>
      </w:r>
      <w:proofErr w:type="spellStart"/>
      <w:r w:rsidRPr="00A20779">
        <w:rPr>
          <w:rFonts w:asciiTheme="minorHAnsi" w:hAnsiTheme="minorHAnsi" w:cstheme="minorHAnsi"/>
        </w:rPr>
        <w:t>Curriculums</w:t>
      </w:r>
      <w:proofErr w:type="spellEnd"/>
      <w:r w:rsidRPr="00A20779">
        <w:rPr>
          <w:rFonts w:asciiTheme="minorHAnsi" w:hAnsiTheme="minorHAnsi" w:cstheme="minorHAnsi"/>
        </w:rPr>
        <w:t xml:space="preserve"> de éstos. </w:t>
      </w:r>
    </w:p>
    <w:p w:rsidR="00A20779" w:rsidRDefault="00A20779" w:rsidP="00D61C5C">
      <w:pPr>
        <w:pStyle w:val="Prrafodelista"/>
        <w:rPr>
          <w:rFonts w:ascii="Calibri" w:hAnsi="Calibri"/>
          <w:highlight w:val="magenta"/>
        </w:rPr>
      </w:pPr>
    </w:p>
    <w:p w:rsidR="00A20779" w:rsidRDefault="00A20779" w:rsidP="00D61C5C">
      <w:pPr>
        <w:pStyle w:val="Prrafodelista"/>
        <w:rPr>
          <w:rFonts w:ascii="Calibri" w:hAnsi="Calibri"/>
          <w:highlight w:val="magenta"/>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636087">
        <w:rPr>
          <w:rFonts w:asciiTheme="minorHAnsi" w:hAnsiTheme="minorHAnsi"/>
          <w:b/>
          <w:u w:val="single"/>
        </w:rPr>
        <w:t>equipos médicos</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636087">
        <w:rPr>
          <w:rFonts w:asciiTheme="minorHAnsi" w:hAnsiTheme="minorHAnsi"/>
          <w:b/>
        </w:rPr>
        <w:t>de los equipos médicos</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6E77EB" w:rsidRDefault="00F63839" w:rsidP="00F63839">
      <w:pPr>
        <w:pStyle w:val="Prrafodelista"/>
        <w:numPr>
          <w:ilvl w:val="0"/>
          <w:numId w:val="24"/>
        </w:numPr>
        <w:ind w:left="1276" w:right="49" w:hanging="283"/>
        <w:jc w:val="both"/>
        <w:rPr>
          <w:rFonts w:asciiTheme="minorHAnsi" w:hAnsiTheme="minorHAnsi" w:cstheme="minorHAnsi"/>
        </w:rPr>
      </w:pPr>
      <w:r w:rsidRPr="006E77EB">
        <w:rPr>
          <w:rFonts w:asciiTheme="minorHAnsi" w:hAnsiTheme="minorHAnsi" w:cstheme="minorHAnsi"/>
        </w:rPr>
        <w:t xml:space="preserve">El período de suministro </w:t>
      </w:r>
      <w:r w:rsidR="003C0F1A" w:rsidRPr="006E77EB">
        <w:rPr>
          <w:rFonts w:asciiTheme="minorHAnsi" w:hAnsiTheme="minorHAnsi" w:cstheme="minorHAnsi"/>
        </w:rPr>
        <w:t>del</w:t>
      </w:r>
      <w:r w:rsidRPr="006E77EB">
        <w:rPr>
          <w:rFonts w:asciiTheme="minorHAnsi" w:hAnsiTheme="minorHAnsi" w:cstheme="minorHAnsi"/>
        </w:rPr>
        <w:t xml:space="preserve"> </w:t>
      </w:r>
      <w:r w:rsidR="00C05A66" w:rsidRPr="006E77EB">
        <w:rPr>
          <w:rFonts w:asciiTheme="minorHAnsi" w:hAnsiTheme="minorHAnsi" w:cstheme="minorHAnsi"/>
        </w:rPr>
        <w:t>equipo médico</w:t>
      </w:r>
      <w:r w:rsidR="00324414" w:rsidRPr="006E77EB">
        <w:rPr>
          <w:rFonts w:asciiTheme="minorHAnsi" w:hAnsiTheme="minorHAnsi" w:cstheme="minorHAnsi"/>
        </w:rPr>
        <w:t xml:space="preserve"> será del 1</w:t>
      </w:r>
      <w:r w:rsidRPr="006E77EB">
        <w:rPr>
          <w:rFonts w:asciiTheme="minorHAnsi" w:hAnsiTheme="minorHAnsi" w:cstheme="minorHAnsi"/>
        </w:rPr>
        <w:t xml:space="preserve"> de </w:t>
      </w:r>
      <w:r w:rsidR="005B1F5C" w:rsidRPr="006E77EB">
        <w:rPr>
          <w:rFonts w:asciiTheme="minorHAnsi" w:hAnsiTheme="minorHAnsi" w:cstheme="minorHAnsi"/>
        </w:rPr>
        <w:t xml:space="preserve">Noviembre </w:t>
      </w:r>
      <w:r w:rsidRPr="006E77EB">
        <w:rPr>
          <w:rFonts w:asciiTheme="minorHAnsi" w:hAnsiTheme="minorHAnsi" w:cstheme="minorHAnsi"/>
        </w:rPr>
        <w:t>del 201</w:t>
      </w:r>
      <w:r w:rsidR="00954A60" w:rsidRPr="006E77EB">
        <w:rPr>
          <w:rFonts w:asciiTheme="minorHAnsi" w:hAnsiTheme="minorHAnsi" w:cstheme="minorHAnsi"/>
        </w:rPr>
        <w:t>7</w:t>
      </w:r>
      <w:r w:rsidRPr="006E77EB">
        <w:rPr>
          <w:rFonts w:asciiTheme="minorHAnsi" w:hAnsiTheme="minorHAnsi" w:cstheme="minorHAnsi"/>
        </w:rPr>
        <w:t xml:space="preserve"> al 3</w:t>
      </w:r>
      <w:r w:rsidR="006E77EB" w:rsidRPr="006E77EB">
        <w:rPr>
          <w:rFonts w:asciiTheme="minorHAnsi" w:hAnsiTheme="minorHAnsi" w:cstheme="minorHAnsi"/>
        </w:rPr>
        <w:t>1</w:t>
      </w:r>
      <w:r w:rsidRPr="006E77EB">
        <w:rPr>
          <w:rFonts w:asciiTheme="minorHAnsi" w:hAnsiTheme="minorHAnsi" w:cstheme="minorHAnsi"/>
        </w:rPr>
        <w:t xml:space="preserve"> de </w:t>
      </w:r>
      <w:r w:rsidR="006E77EB" w:rsidRPr="006E77EB">
        <w:rPr>
          <w:rFonts w:asciiTheme="minorHAnsi" w:hAnsiTheme="minorHAnsi" w:cstheme="minorHAnsi"/>
        </w:rPr>
        <w:t>Diciembre</w:t>
      </w:r>
      <w:r w:rsidRPr="006E77EB">
        <w:rPr>
          <w:rFonts w:asciiTheme="minorHAnsi" w:hAnsiTheme="minorHAnsi" w:cstheme="minorHAnsi"/>
        </w:rPr>
        <w:t xml:space="preserve"> del 201</w:t>
      </w:r>
      <w:r w:rsidR="00954A60" w:rsidRPr="006E77EB">
        <w:rPr>
          <w:rFonts w:asciiTheme="minorHAnsi" w:hAnsiTheme="minorHAnsi" w:cstheme="minorHAnsi"/>
        </w:rPr>
        <w:t>7</w:t>
      </w:r>
      <w:r w:rsidRPr="006E77EB">
        <w:rPr>
          <w:rFonts w:asciiTheme="minorHAnsi" w:hAnsiTheme="minorHAnsi" w:cstheme="minorHAnsi"/>
        </w:rPr>
        <w:t>.</w:t>
      </w:r>
    </w:p>
    <w:p w:rsidR="00F63839" w:rsidRPr="00EE37D3" w:rsidRDefault="00F63839" w:rsidP="00F63839">
      <w:pPr>
        <w:ind w:left="1276" w:right="49" w:hanging="283"/>
        <w:jc w:val="both"/>
        <w:rPr>
          <w:rFonts w:asciiTheme="minorHAnsi" w:hAnsiTheme="minorHAnsi" w:cstheme="minorHAnsi"/>
        </w:rPr>
      </w:pPr>
    </w:p>
    <w:p w:rsidR="003C0F1A" w:rsidRDefault="00F63839" w:rsidP="003C0F1A">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El horario</w:t>
      </w:r>
      <w:r>
        <w:rPr>
          <w:rFonts w:asciiTheme="minorHAnsi" w:hAnsiTheme="minorHAnsi" w:cstheme="minorHAnsi"/>
        </w:rPr>
        <w:t xml:space="preserve"> de entrega de los </w:t>
      </w:r>
      <w:r w:rsidR="00C05A66">
        <w:rPr>
          <w:rFonts w:asciiTheme="minorHAnsi" w:hAnsiTheme="minorHAnsi" w:cstheme="minorHAnsi"/>
        </w:rPr>
        <w:t>bienes</w:t>
      </w:r>
      <w:r>
        <w:rPr>
          <w:rFonts w:asciiTheme="minorHAnsi" w:hAnsiTheme="minorHAnsi" w:cstheme="minorHAnsi"/>
        </w:rPr>
        <w:t xml:space="preserve"> </w:t>
      </w:r>
      <w:r w:rsidRPr="00EE37D3">
        <w:rPr>
          <w:rFonts w:asciiTheme="minorHAnsi" w:hAnsiTheme="minorHAnsi" w:cstheme="minorHAnsi"/>
        </w:rPr>
        <w:t>en la</w:t>
      </w:r>
      <w:r w:rsidR="003C0F1A">
        <w:rPr>
          <w:rFonts w:asciiTheme="minorHAnsi" w:hAnsiTheme="minorHAnsi" w:cstheme="minorHAnsi"/>
        </w:rPr>
        <w:t>s</w:t>
      </w:r>
      <w:r w:rsidRPr="00EE37D3">
        <w:rPr>
          <w:rFonts w:asciiTheme="minorHAnsi" w:hAnsiTheme="minorHAnsi" w:cstheme="minorHAnsi"/>
        </w:rPr>
        <w:t xml:space="preserve"> Unidad</w:t>
      </w:r>
      <w:r w:rsidR="003C0F1A">
        <w:rPr>
          <w:rFonts w:asciiTheme="minorHAnsi" w:hAnsiTheme="minorHAnsi" w:cstheme="minorHAnsi"/>
        </w:rPr>
        <w:t>es</w:t>
      </w:r>
      <w:r w:rsidRPr="00EE37D3">
        <w:rPr>
          <w:rFonts w:asciiTheme="minorHAnsi" w:hAnsiTheme="minorHAnsi" w:cstheme="minorHAnsi"/>
        </w:rPr>
        <w:t xml:space="preserve">: será de lunes a viernes de 9:00 a 14:00 horas. Sin embargo cuando se requieran solicitudes de urgencia éstas deberán de cubrirse las 24:00 horas del día los 365 días del año.    </w:t>
      </w:r>
    </w:p>
    <w:p w:rsidR="003C0F1A" w:rsidRPr="003C0F1A" w:rsidRDefault="003C0F1A" w:rsidP="003C0F1A">
      <w:pPr>
        <w:pStyle w:val="Prrafodelista"/>
        <w:rPr>
          <w:rFonts w:asciiTheme="minorHAnsi" w:hAnsiTheme="minorHAnsi"/>
        </w:rPr>
      </w:pPr>
    </w:p>
    <w:p w:rsidR="003C0F1A" w:rsidRPr="003C0F1A" w:rsidRDefault="003C0F1A" w:rsidP="003C0F1A">
      <w:pPr>
        <w:pStyle w:val="Prrafodelista"/>
        <w:numPr>
          <w:ilvl w:val="0"/>
          <w:numId w:val="24"/>
        </w:numPr>
        <w:tabs>
          <w:tab w:val="right" w:pos="1276"/>
        </w:tabs>
        <w:ind w:left="1276" w:hanging="283"/>
        <w:jc w:val="both"/>
        <w:rPr>
          <w:rFonts w:asciiTheme="minorHAnsi" w:hAnsiTheme="minorHAnsi" w:cstheme="minorHAnsi"/>
        </w:rPr>
      </w:pPr>
      <w:r w:rsidRPr="003C0F1A">
        <w:rPr>
          <w:rFonts w:asciiTheme="minorHAnsi" w:hAnsiTheme="minorHAnsi"/>
        </w:rPr>
        <w:t xml:space="preserve">El </w:t>
      </w:r>
      <w:r w:rsidR="00C05A66">
        <w:rPr>
          <w:rFonts w:asciiTheme="minorHAnsi" w:hAnsiTheme="minorHAnsi"/>
        </w:rPr>
        <w:t>equipo médico</w:t>
      </w:r>
      <w:r w:rsidRPr="003C0F1A">
        <w:rPr>
          <w:rFonts w:asciiTheme="minorHAnsi" w:hAnsiTheme="minorHAnsi"/>
        </w:rPr>
        <w:t xml:space="preserve"> se entregará dentro de los 7 días hábiles posteriores a la recepción de la Orden de Envío por parte del proveedor que resulte con adjudicación.</w:t>
      </w:r>
    </w:p>
    <w:p w:rsidR="00A1692B" w:rsidRPr="00A16B2E" w:rsidRDefault="00A1692B" w:rsidP="002B6BE9">
      <w:pPr>
        <w:pStyle w:val="BlockText1"/>
        <w:ind w:left="709" w:right="49" w:firstLine="0"/>
        <w:rPr>
          <w:rFonts w:asciiTheme="minorHAnsi" w:hAnsiTheme="minorHAnsi"/>
          <w:sz w:val="20"/>
        </w:rPr>
      </w:pPr>
    </w:p>
    <w:p w:rsidR="003C0F1A" w:rsidRDefault="00A1692B" w:rsidP="003C0F1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 xml:space="preserve">del </w:t>
      </w:r>
      <w:r w:rsidR="00C05A66">
        <w:rPr>
          <w:rFonts w:asciiTheme="minorHAnsi" w:hAnsiTheme="minorHAnsi"/>
          <w:b/>
        </w:rPr>
        <w:t>equipo médico</w:t>
      </w:r>
      <w:r w:rsidR="003C0F1A" w:rsidRPr="00A16B2E">
        <w:rPr>
          <w:rFonts w:asciiTheme="minorHAnsi" w:hAnsiTheme="minorHAnsi"/>
          <w:b/>
        </w:rPr>
        <w:t>:</w:t>
      </w:r>
      <w:r w:rsidR="003C0F1A">
        <w:rPr>
          <w:rFonts w:asciiTheme="minorHAnsi" w:hAnsiTheme="minorHAnsi"/>
          <w:b/>
        </w:rPr>
        <w:t xml:space="preserve"> </w:t>
      </w:r>
    </w:p>
    <w:p w:rsidR="003C0F1A" w:rsidRDefault="003C0F1A" w:rsidP="003C0F1A">
      <w:pPr>
        <w:ind w:left="709" w:right="-1"/>
        <w:jc w:val="both"/>
        <w:rPr>
          <w:rFonts w:asciiTheme="minorHAnsi" w:hAnsiTheme="minorHAnsi"/>
        </w:rPr>
      </w:pPr>
    </w:p>
    <w:p w:rsidR="003C0F1A" w:rsidRDefault="003C0F1A" w:rsidP="003C0F1A">
      <w:pPr>
        <w:ind w:left="709" w:right="-1"/>
        <w:jc w:val="both"/>
        <w:rPr>
          <w:rFonts w:asciiTheme="minorHAnsi" w:hAnsiTheme="minorHAnsi"/>
        </w:rPr>
      </w:pPr>
      <w:r>
        <w:rPr>
          <w:rFonts w:asciiTheme="minorHAnsi" w:hAnsiTheme="minorHAnsi"/>
        </w:rPr>
        <w:t xml:space="preserve">El lugar de entrega </w:t>
      </w:r>
      <w:r w:rsidR="00C05A66">
        <w:rPr>
          <w:rFonts w:asciiTheme="minorHAnsi" w:hAnsiTheme="minorHAnsi"/>
        </w:rPr>
        <w:t>del equipo médico para cada una de las partidas</w:t>
      </w:r>
      <w:r>
        <w:rPr>
          <w:rFonts w:asciiTheme="minorHAnsi" w:hAnsiTheme="minorHAnsi"/>
        </w:rPr>
        <w:t xml:space="preserve"> será en las </w:t>
      </w:r>
      <w:r w:rsidR="00C05A66">
        <w:rPr>
          <w:rFonts w:asciiTheme="minorHAnsi" w:hAnsiTheme="minorHAnsi"/>
        </w:rPr>
        <w:t>siguientes unidades</w:t>
      </w:r>
      <w:r>
        <w:rPr>
          <w:rFonts w:asciiTheme="minorHAnsi" w:hAnsiTheme="minorHAnsi"/>
        </w:rPr>
        <w:t>:</w:t>
      </w:r>
    </w:p>
    <w:p w:rsidR="003C0F1A" w:rsidRDefault="003C0F1A" w:rsidP="003C0F1A">
      <w:pPr>
        <w:ind w:left="709" w:right="-1"/>
        <w:jc w:val="both"/>
        <w:rPr>
          <w:rFonts w:asciiTheme="minorHAnsi" w:hAnsiTheme="minorHAnsi"/>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1"/>
        <w:gridCol w:w="3223"/>
        <w:gridCol w:w="5705"/>
      </w:tblGrid>
      <w:tr w:rsidR="00C05A66" w:rsidRPr="00780E06" w:rsidTr="00C05A66">
        <w:trPr>
          <w:trHeight w:val="166"/>
          <w:jc w:val="center"/>
        </w:trPr>
        <w:tc>
          <w:tcPr>
            <w:tcW w:w="741" w:type="dxa"/>
            <w:shd w:val="clear" w:color="auto" w:fill="A5EBE9"/>
            <w:vAlign w:val="center"/>
          </w:tcPr>
          <w:p w:rsidR="00C05A66" w:rsidRPr="00780E06" w:rsidRDefault="00C05A66" w:rsidP="00C05A66">
            <w:pPr>
              <w:rPr>
                <w:rFonts w:asciiTheme="minorHAnsi" w:hAnsiTheme="minorHAnsi" w:cstheme="minorHAnsi"/>
                <w:b/>
                <w:bCs/>
              </w:rPr>
            </w:pPr>
            <w:r>
              <w:rPr>
                <w:rFonts w:asciiTheme="minorHAnsi" w:hAnsiTheme="minorHAnsi" w:cstheme="minorHAnsi"/>
                <w:b/>
                <w:bCs/>
              </w:rPr>
              <w:t>Partida</w:t>
            </w:r>
          </w:p>
        </w:tc>
        <w:tc>
          <w:tcPr>
            <w:tcW w:w="3223" w:type="dxa"/>
            <w:shd w:val="clear" w:color="auto" w:fill="A5EBE9"/>
            <w:vAlign w:val="center"/>
          </w:tcPr>
          <w:p w:rsidR="00C05A66" w:rsidRPr="00780E06" w:rsidRDefault="00C05A66" w:rsidP="00C05A66">
            <w:pPr>
              <w:ind w:left="284"/>
              <w:jc w:val="center"/>
              <w:rPr>
                <w:rFonts w:asciiTheme="minorHAnsi" w:hAnsiTheme="minorHAnsi" w:cstheme="minorHAnsi"/>
                <w:b/>
                <w:bCs/>
              </w:rPr>
            </w:pPr>
            <w:r w:rsidRPr="00780E06">
              <w:rPr>
                <w:rFonts w:asciiTheme="minorHAnsi" w:hAnsiTheme="minorHAnsi" w:cstheme="minorHAnsi"/>
                <w:b/>
                <w:bCs/>
              </w:rPr>
              <w:t>Unidad</w:t>
            </w:r>
          </w:p>
        </w:tc>
        <w:tc>
          <w:tcPr>
            <w:tcW w:w="5705" w:type="dxa"/>
            <w:shd w:val="clear" w:color="auto" w:fill="A5EBE9"/>
            <w:vAlign w:val="center"/>
          </w:tcPr>
          <w:p w:rsidR="00C05A66" w:rsidRPr="00780E06" w:rsidRDefault="00C05A66" w:rsidP="00C05A6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C05A66" w:rsidRPr="00780E06" w:rsidTr="00C05A66">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C05A66" w:rsidRPr="000348C5" w:rsidRDefault="00A20779" w:rsidP="00C05A66">
            <w:pPr>
              <w:jc w:val="center"/>
              <w:rPr>
                <w:rFonts w:ascii="Century Gothic" w:hAnsi="Century Gothic" w:cstheme="minorHAnsi"/>
                <w:sz w:val="14"/>
                <w:szCs w:val="14"/>
              </w:rPr>
            </w:pPr>
            <w:r>
              <w:rPr>
                <w:rFonts w:ascii="Century Gothic" w:hAnsi="Century Gothic" w:cstheme="minorHAnsi"/>
                <w:sz w:val="14"/>
                <w:szCs w:val="14"/>
              </w:rPr>
              <w:t xml:space="preserve">1 </w:t>
            </w:r>
          </w:p>
        </w:tc>
        <w:tc>
          <w:tcPr>
            <w:tcW w:w="3223" w:type="dxa"/>
            <w:tcBorders>
              <w:top w:val="single" w:sz="4" w:space="0" w:color="auto"/>
              <w:left w:val="single" w:sz="4" w:space="0" w:color="auto"/>
              <w:bottom w:val="single" w:sz="4" w:space="0" w:color="auto"/>
              <w:right w:val="single" w:sz="4" w:space="0" w:color="auto"/>
            </w:tcBorders>
            <w:vAlign w:val="center"/>
          </w:tcPr>
          <w:p w:rsidR="00C05A66" w:rsidRPr="000348C5" w:rsidRDefault="00C05A66" w:rsidP="00C05A66">
            <w:pPr>
              <w:ind w:right="-33"/>
              <w:jc w:val="both"/>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5705" w:type="dxa"/>
            <w:tcBorders>
              <w:top w:val="single" w:sz="4" w:space="0" w:color="auto"/>
              <w:left w:val="single" w:sz="4" w:space="0" w:color="auto"/>
              <w:bottom w:val="single" w:sz="4" w:space="0" w:color="auto"/>
              <w:right w:val="single" w:sz="4" w:space="0" w:color="auto"/>
            </w:tcBorders>
            <w:vAlign w:val="center"/>
          </w:tcPr>
          <w:p w:rsidR="00C05A66" w:rsidRPr="00AD5A14" w:rsidRDefault="00C05A66" w:rsidP="00C05A66">
            <w:pPr>
              <w:jc w:val="both"/>
              <w:rPr>
                <w:rFonts w:ascii="Century Gothic" w:hAnsi="Century Gothic" w:cstheme="minorHAnsi"/>
                <w:sz w:val="14"/>
                <w:szCs w:val="14"/>
              </w:rPr>
            </w:pPr>
            <w:r w:rsidRPr="00D30504">
              <w:rPr>
                <w:rFonts w:ascii="Century Gothic" w:hAnsi="Century Gothic" w:cstheme="minorHAnsi"/>
                <w:sz w:val="14"/>
                <w:szCs w:val="14"/>
              </w:rPr>
              <w:t xml:space="preserve">Ave. Adolfo López Mateos No. 4600 Col. Bosques del </w:t>
            </w:r>
            <w:proofErr w:type="spellStart"/>
            <w:r w:rsidRPr="00D30504">
              <w:rPr>
                <w:rFonts w:ascii="Century Gothic" w:hAnsi="Century Gothic" w:cstheme="minorHAnsi"/>
                <w:sz w:val="14"/>
                <w:szCs w:val="14"/>
              </w:rPr>
              <w:t>Nogalar</w:t>
            </w:r>
            <w:proofErr w:type="spellEnd"/>
            <w:r w:rsidRPr="00D30504">
              <w:rPr>
                <w:rFonts w:ascii="Century Gothic" w:hAnsi="Century Gothic" w:cstheme="minorHAnsi"/>
                <w:sz w:val="14"/>
                <w:szCs w:val="14"/>
              </w:rPr>
              <w:t xml:space="preserve"> en San Nicolás de los Garza, N.L. C.P. 66480</w:t>
            </w:r>
          </w:p>
        </w:tc>
      </w:tr>
      <w:tr w:rsidR="00C05A66" w:rsidRPr="00780E06" w:rsidTr="00C05A66">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C05A66" w:rsidRPr="000348C5" w:rsidRDefault="00E7567C" w:rsidP="00C05A66">
            <w:pPr>
              <w:jc w:val="center"/>
              <w:rPr>
                <w:rFonts w:ascii="Century Gothic" w:hAnsi="Century Gothic" w:cstheme="minorHAnsi"/>
                <w:sz w:val="14"/>
                <w:szCs w:val="14"/>
              </w:rPr>
            </w:pPr>
            <w:r>
              <w:rPr>
                <w:rFonts w:ascii="Century Gothic" w:hAnsi="Century Gothic" w:cstheme="minorHAnsi"/>
                <w:sz w:val="14"/>
                <w:szCs w:val="14"/>
              </w:rPr>
              <w:t>2</w:t>
            </w:r>
          </w:p>
        </w:tc>
        <w:tc>
          <w:tcPr>
            <w:tcW w:w="3223" w:type="dxa"/>
            <w:tcBorders>
              <w:top w:val="single" w:sz="4" w:space="0" w:color="auto"/>
              <w:left w:val="single" w:sz="4" w:space="0" w:color="auto"/>
              <w:bottom w:val="single" w:sz="4" w:space="0" w:color="auto"/>
              <w:right w:val="single" w:sz="4" w:space="0" w:color="auto"/>
            </w:tcBorders>
            <w:vAlign w:val="center"/>
          </w:tcPr>
          <w:p w:rsidR="00C05A66" w:rsidRPr="000348C5" w:rsidRDefault="00C05A66" w:rsidP="00C05A66">
            <w:pPr>
              <w:jc w:val="both"/>
              <w:rPr>
                <w:rFonts w:ascii="Century Gothic" w:hAnsi="Century Gothic" w:cstheme="minorHAnsi"/>
                <w:sz w:val="14"/>
                <w:szCs w:val="14"/>
              </w:rPr>
            </w:pPr>
            <w:r w:rsidRPr="000348C5">
              <w:rPr>
                <w:rFonts w:ascii="Century Gothic" w:hAnsi="Century Gothic" w:cstheme="minorHAnsi"/>
                <w:sz w:val="14"/>
                <w:szCs w:val="14"/>
              </w:rPr>
              <w:t>Hospital General de Linares, N.L.</w:t>
            </w:r>
          </w:p>
        </w:tc>
        <w:tc>
          <w:tcPr>
            <w:tcW w:w="5705" w:type="dxa"/>
            <w:tcBorders>
              <w:top w:val="single" w:sz="4" w:space="0" w:color="auto"/>
              <w:left w:val="single" w:sz="4" w:space="0" w:color="auto"/>
              <w:bottom w:val="single" w:sz="4" w:space="0" w:color="auto"/>
              <w:right w:val="single" w:sz="4" w:space="0" w:color="auto"/>
            </w:tcBorders>
            <w:vAlign w:val="center"/>
          </w:tcPr>
          <w:p w:rsidR="00C05A66" w:rsidRPr="00AD5A14" w:rsidRDefault="00C05A66" w:rsidP="00C05A66">
            <w:pPr>
              <w:jc w:val="both"/>
              <w:rPr>
                <w:rFonts w:ascii="Century Gothic" w:hAnsi="Century Gothic" w:cstheme="minorHAnsi"/>
                <w:sz w:val="14"/>
                <w:szCs w:val="14"/>
              </w:rPr>
            </w:pPr>
            <w:r w:rsidRPr="00AD5A14">
              <w:rPr>
                <w:rFonts w:ascii="Century Gothic" w:hAnsi="Century Gothic" w:cstheme="minorHAnsi"/>
                <w:sz w:val="14"/>
                <w:szCs w:val="14"/>
              </w:rPr>
              <w:t xml:space="preserve">Ave. </w:t>
            </w:r>
            <w:proofErr w:type="spellStart"/>
            <w:r w:rsidRPr="00AD5A14">
              <w:rPr>
                <w:rFonts w:ascii="Century Gothic" w:hAnsi="Century Gothic" w:cstheme="minorHAnsi"/>
                <w:sz w:val="14"/>
                <w:szCs w:val="14"/>
              </w:rPr>
              <w:t>Alamo</w:t>
            </w:r>
            <w:proofErr w:type="spellEnd"/>
            <w:r w:rsidRPr="00AD5A14">
              <w:rPr>
                <w:rFonts w:ascii="Century Gothic" w:hAnsi="Century Gothic" w:cstheme="minorHAnsi"/>
                <w:sz w:val="14"/>
                <w:szCs w:val="14"/>
              </w:rPr>
              <w:t xml:space="preserve"> y Naranjo S/N Col. </w:t>
            </w:r>
            <w:proofErr w:type="spellStart"/>
            <w:r w:rsidRPr="00AD5A14">
              <w:rPr>
                <w:rFonts w:ascii="Century Gothic" w:hAnsi="Century Gothic" w:cstheme="minorHAnsi"/>
                <w:sz w:val="14"/>
                <w:szCs w:val="14"/>
              </w:rPr>
              <w:t>Provileon</w:t>
            </w:r>
            <w:proofErr w:type="spellEnd"/>
            <w:r w:rsidRPr="00AD5A14">
              <w:rPr>
                <w:rFonts w:ascii="Century Gothic" w:hAnsi="Century Gothic" w:cstheme="minorHAnsi"/>
                <w:sz w:val="14"/>
                <w:szCs w:val="14"/>
              </w:rPr>
              <w:t xml:space="preserve"> Linares, Linares, </w:t>
            </w:r>
            <w:proofErr w:type="gramStart"/>
            <w:r w:rsidRPr="00AD5A14">
              <w:rPr>
                <w:rFonts w:ascii="Century Gothic" w:hAnsi="Century Gothic" w:cstheme="minorHAnsi"/>
                <w:sz w:val="14"/>
                <w:szCs w:val="14"/>
              </w:rPr>
              <w:t>N.L..</w:t>
            </w:r>
            <w:proofErr w:type="gramEnd"/>
          </w:p>
        </w:tc>
      </w:tr>
      <w:tr w:rsidR="00C05A66" w:rsidRPr="00780E06" w:rsidTr="00C05A66">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C05A66" w:rsidRPr="000348C5" w:rsidRDefault="00E7567C" w:rsidP="00C05A66">
            <w:pPr>
              <w:jc w:val="center"/>
              <w:rPr>
                <w:rFonts w:ascii="Century Gothic" w:hAnsi="Century Gothic" w:cstheme="minorHAnsi"/>
                <w:sz w:val="14"/>
                <w:szCs w:val="14"/>
              </w:rPr>
            </w:pPr>
            <w:r>
              <w:rPr>
                <w:rFonts w:ascii="Century Gothic" w:hAnsi="Century Gothic" w:cstheme="minorHAnsi"/>
                <w:sz w:val="14"/>
                <w:szCs w:val="14"/>
              </w:rPr>
              <w:t>3</w:t>
            </w:r>
          </w:p>
        </w:tc>
        <w:tc>
          <w:tcPr>
            <w:tcW w:w="3223" w:type="dxa"/>
            <w:tcBorders>
              <w:top w:val="single" w:sz="4" w:space="0" w:color="auto"/>
              <w:left w:val="single" w:sz="4" w:space="0" w:color="auto"/>
              <w:bottom w:val="single" w:sz="4" w:space="0" w:color="auto"/>
              <w:right w:val="single" w:sz="4" w:space="0" w:color="auto"/>
            </w:tcBorders>
            <w:vAlign w:val="center"/>
          </w:tcPr>
          <w:p w:rsidR="00C05A66" w:rsidRPr="000348C5" w:rsidRDefault="00C05A66" w:rsidP="00C05A66">
            <w:pPr>
              <w:jc w:val="both"/>
              <w:rPr>
                <w:rFonts w:ascii="Century Gothic" w:hAnsi="Century Gothic" w:cstheme="minorHAnsi"/>
                <w:sz w:val="14"/>
                <w:szCs w:val="14"/>
              </w:rPr>
            </w:pPr>
            <w:r w:rsidRPr="000348C5">
              <w:rPr>
                <w:rFonts w:ascii="Century Gothic" w:hAnsi="Century Gothic" w:cstheme="minorHAnsi"/>
                <w:sz w:val="14"/>
                <w:szCs w:val="14"/>
              </w:rPr>
              <w:t>Hospital General de Dr. Arroyo, N. L</w:t>
            </w:r>
          </w:p>
        </w:tc>
        <w:tc>
          <w:tcPr>
            <w:tcW w:w="5705" w:type="dxa"/>
            <w:tcBorders>
              <w:top w:val="single" w:sz="4" w:space="0" w:color="auto"/>
              <w:left w:val="single" w:sz="4" w:space="0" w:color="auto"/>
              <w:bottom w:val="single" w:sz="4" w:space="0" w:color="auto"/>
              <w:right w:val="single" w:sz="4" w:space="0" w:color="auto"/>
            </w:tcBorders>
            <w:vAlign w:val="center"/>
          </w:tcPr>
          <w:p w:rsidR="00C05A66" w:rsidRPr="00AD5A14" w:rsidRDefault="00C05A66" w:rsidP="00C05A66">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 Dr. Arroyo, N. L. C.P. 67900.</w:t>
            </w:r>
          </w:p>
        </w:tc>
      </w:tr>
    </w:tbl>
    <w:p w:rsidR="003C0F1A" w:rsidRDefault="003C0F1A" w:rsidP="003C0F1A">
      <w:pPr>
        <w:ind w:right="-1"/>
        <w:jc w:val="both"/>
        <w:rPr>
          <w:rFonts w:asciiTheme="minorHAnsi" w:hAnsiTheme="minorHAnsi" w:cs="Arial"/>
        </w:rPr>
      </w:pPr>
    </w:p>
    <w:p w:rsidR="00B4123D" w:rsidRDefault="00B4123D" w:rsidP="003C0F1A">
      <w:pPr>
        <w:ind w:right="-1"/>
        <w:jc w:val="both"/>
        <w:rPr>
          <w:rFonts w:asciiTheme="minorHAnsi" w:hAnsiTheme="minorHAnsi" w:cs="Arial"/>
        </w:rPr>
      </w:pPr>
    </w:p>
    <w:p w:rsidR="00B4123D" w:rsidRDefault="00B4123D" w:rsidP="003C0F1A">
      <w:pPr>
        <w:ind w:right="-1"/>
        <w:jc w:val="both"/>
        <w:rPr>
          <w:rFonts w:asciiTheme="minorHAnsi" w:hAnsiTheme="minorHAnsi" w:cs="Arial"/>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lastRenderedPageBreak/>
        <w:t xml:space="preserve">1.2.3.- Condiciones de Entrega del </w:t>
      </w:r>
      <w:r w:rsidR="00C05A66">
        <w:rPr>
          <w:rFonts w:asciiTheme="minorHAnsi" w:hAnsiTheme="minorHAnsi" w:cstheme="minorHAnsi"/>
          <w:b/>
        </w:rPr>
        <w:t>Equipo Médico</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1D3564" w:rsidRP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proporcionará los bienes de acuerdo a su propuesta técnica presentada y evaluada por el Comité Técnico que designe la Convocante. </w:t>
      </w:r>
    </w:p>
    <w:p w:rsidR="001D3564" w:rsidRDefault="001D3564" w:rsidP="001D3564">
      <w:pPr>
        <w:pStyle w:val="Default"/>
        <w:ind w:left="708"/>
        <w:jc w:val="both"/>
        <w:rPr>
          <w:rFonts w:asciiTheme="minorHAnsi" w:hAnsiTheme="minorHAnsi" w:cs="Arial"/>
          <w:color w:val="auto"/>
          <w:sz w:val="20"/>
          <w:szCs w:val="20"/>
          <w:lang w:val="es-ES_tradnl" w:eastAsia="es-ES"/>
        </w:rPr>
      </w:pPr>
    </w:p>
    <w:p w:rsidR="001D3564" w:rsidRP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Se solicita que los bienes estén debidamente etiquetados con los datos del distribuidor y fabricante, mismo que deberá incluir los teléfonos de contacto.</w:t>
      </w:r>
    </w:p>
    <w:p w:rsidR="001D3564" w:rsidRPr="001D3564" w:rsidRDefault="001D3564" w:rsidP="001D3564">
      <w:pPr>
        <w:pStyle w:val="Default"/>
        <w:jc w:val="both"/>
        <w:rPr>
          <w:rFonts w:asciiTheme="minorHAnsi" w:hAnsiTheme="minorHAnsi" w:cs="Arial"/>
          <w:color w:val="auto"/>
          <w:sz w:val="20"/>
          <w:szCs w:val="20"/>
          <w:lang w:val="es-ES_tradnl" w:eastAsia="es-ES"/>
        </w:rPr>
      </w:pPr>
    </w:p>
    <w:p w:rsidR="001D3564" w:rsidRDefault="001D3564" w:rsidP="00DA7B05">
      <w:pPr>
        <w:pStyle w:val="Default"/>
        <w:widowControl/>
        <w:numPr>
          <w:ilvl w:val="0"/>
          <w:numId w:val="26"/>
        </w:numPr>
        <w:ind w:left="708"/>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Importación</w:t>
      </w:r>
      <w:r w:rsidRPr="001D3564">
        <w:rPr>
          <w:rFonts w:asciiTheme="minorHAnsi" w:hAnsiTheme="minorHAnsi" w:cs="Arial"/>
          <w:color w:val="auto"/>
          <w:sz w:val="20"/>
          <w:szCs w:val="20"/>
          <w:lang w:val="es-ES_tradnl" w:eastAsia="es-ES"/>
        </w:rPr>
        <w:t>: El licitante ganador será responsable de efectuar los trámites de importación y pagar los impuestos y derechos que se generen.</w:t>
      </w:r>
    </w:p>
    <w:p w:rsidR="001D3564" w:rsidRPr="001D3564" w:rsidRDefault="001D3564" w:rsidP="001D3564">
      <w:pPr>
        <w:pStyle w:val="Default"/>
        <w:widowControl/>
        <w:ind w:left="708"/>
        <w:jc w:val="both"/>
        <w:rPr>
          <w:rFonts w:asciiTheme="minorHAnsi" w:hAnsiTheme="minorHAnsi" w:cs="Arial"/>
          <w:color w:val="auto"/>
          <w:sz w:val="20"/>
          <w:szCs w:val="20"/>
          <w:lang w:val="es-ES_tradnl" w:eastAsia="es-ES"/>
        </w:rPr>
      </w:pPr>
    </w:p>
    <w:p w:rsid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Transportación</w:t>
      </w:r>
      <w:r w:rsidRPr="001D3564">
        <w:rPr>
          <w:rFonts w:asciiTheme="minorHAnsi" w:hAnsiTheme="minorHAnsi" w:cs="Arial"/>
          <w:color w:val="auto"/>
          <w:sz w:val="20"/>
          <w:szCs w:val="20"/>
          <w:lang w:val="es-ES_tradnl" w:eastAsia="es-ES"/>
        </w:rPr>
        <w:t xml:space="preserve">: la transportación de los bienes, las maniobras de carga y descarga en el andén del lugar de entrega, será por cuenta y riesgo del licitante que resulte con adjudicación. </w:t>
      </w:r>
    </w:p>
    <w:p w:rsidR="001D3564" w:rsidRDefault="001D3564" w:rsidP="001D3564">
      <w:pPr>
        <w:pStyle w:val="Prrafodelista"/>
        <w:rPr>
          <w:rFonts w:asciiTheme="minorHAnsi" w:hAnsiTheme="minorHAnsi" w:cs="Arial"/>
        </w:rPr>
      </w:pPr>
    </w:p>
    <w:p w:rsid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será responsable del aseguramiento de los bienes hasta que estos sean recibidos de conformidad por la convocante. </w:t>
      </w:r>
    </w:p>
    <w:p w:rsidR="001D3564" w:rsidRPr="001D3564" w:rsidRDefault="001D3564" w:rsidP="001D3564">
      <w:pPr>
        <w:ind w:left="708" w:right="-1"/>
        <w:jc w:val="both"/>
        <w:rPr>
          <w:rFonts w:asciiTheme="minorHAnsi" w:hAnsiTheme="minorHAnsi" w:cs="Arial"/>
        </w:rPr>
      </w:pPr>
    </w:p>
    <w:p w:rsidR="001D3564" w:rsidRDefault="001D3564" w:rsidP="001D3564">
      <w:pPr>
        <w:ind w:left="708" w:right="-1"/>
        <w:jc w:val="both"/>
        <w:rPr>
          <w:rFonts w:asciiTheme="minorHAnsi" w:hAnsiTheme="minorHAnsi" w:cs="Arial"/>
        </w:rPr>
      </w:pPr>
      <w:r w:rsidRPr="001D3564">
        <w:rPr>
          <w:rFonts w:asciiTheme="minorHAnsi" w:hAnsiTheme="minorHAnsi" w:cs="Arial"/>
        </w:rPr>
        <w:t>No será aceptada condición alguna en cuanto a cargos adicionales por concepto de fletes, maniobras de carga y descarga, seguros u otros costos adicionales para la convocante.</w:t>
      </w:r>
    </w:p>
    <w:p w:rsidR="001D3564" w:rsidRPr="001D3564" w:rsidRDefault="001D3564" w:rsidP="001D3564">
      <w:pPr>
        <w:ind w:left="708" w:right="-1"/>
        <w:jc w:val="both"/>
        <w:rPr>
          <w:rFonts w:asciiTheme="minorHAnsi" w:hAnsiTheme="minorHAnsi" w:cs="Arial"/>
        </w:rPr>
      </w:pPr>
    </w:p>
    <w:p w:rsidR="001D3564" w:rsidRDefault="001D3564" w:rsidP="001D3564">
      <w:pPr>
        <w:ind w:left="708" w:right="-1"/>
        <w:jc w:val="both"/>
        <w:rPr>
          <w:rFonts w:asciiTheme="minorHAnsi" w:hAnsiTheme="minorHAnsi" w:cs="Arial"/>
        </w:rPr>
      </w:pPr>
      <w:r w:rsidRPr="001D3564">
        <w:rPr>
          <w:rFonts w:asciiTheme="minorHAnsi" w:hAnsiTheme="minorHAnsi" w:cs="Arial"/>
        </w:rPr>
        <w:t xml:space="preserve">Si en la entrega de los bienes se identifican defectos que afecten su duración y funcionalidad, la convocante procederá a no aceptar los mismos, o bien si no son de la marca y modelo ofertado y aceptado. </w:t>
      </w:r>
    </w:p>
    <w:p w:rsidR="001D3564" w:rsidRPr="001D3564" w:rsidRDefault="001D3564" w:rsidP="001D3564">
      <w:pPr>
        <w:ind w:left="708" w:right="-1"/>
        <w:jc w:val="both"/>
        <w:rPr>
          <w:rFonts w:asciiTheme="minorHAnsi" w:hAnsiTheme="minorHAnsi" w:cs="Arial"/>
        </w:rPr>
      </w:pPr>
    </w:p>
    <w:p w:rsidR="001D3564" w:rsidRPr="001D3564" w:rsidRDefault="001D3564" w:rsidP="00DA7B05">
      <w:pPr>
        <w:pStyle w:val="Prrafodelista"/>
        <w:numPr>
          <w:ilvl w:val="0"/>
          <w:numId w:val="26"/>
        </w:numPr>
        <w:ind w:right="-28"/>
        <w:jc w:val="both"/>
        <w:rPr>
          <w:rFonts w:asciiTheme="minorHAnsi" w:hAnsiTheme="minorHAnsi" w:cs="Arial"/>
        </w:rPr>
      </w:pPr>
      <w:r w:rsidRPr="001D3564">
        <w:rPr>
          <w:rFonts w:asciiTheme="minorHAnsi" w:hAnsiTheme="minorHAnsi" w:cs="Arial"/>
          <w:b/>
        </w:rPr>
        <w:t>Instalación</w:t>
      </w:r>
      <w:r w:rsidRPr="001D3564">
        <w:rPr>
          <w:rFonts w:asciiTheme="minorHAnsi" w:hAnsiTheme="minorHAnsi" w:cs="Arial"/>
        </w:rPr>
        <w:t>: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 xml:space="preserve">Es responsabilidad del licitante adjudicado la instalación y puesta en operación del equipo, el cual se llevará a cabo en </w:t>
      </w:r>
      <w:r w:rsidR="00860D24">
        <w:rPr>
          <w:rFonts w:asciiTheme="minorHAnsi" w:hAnsiTheme="minorHAnsi" w:cs="Arial"/>
        </w:rPr>
        <w:t>las Unidades a las que van destinados los equipos objeto de la presente licitación</w:t>
      </w:r>
      <w:r w:rsidRPr="001D3564">
        <w:rPr>
          <w:rFonts w:asciiTheme="minorHAnsi" w:hAnsiTheme="minorHAnsi" w:cs="Arial"/>
        </w:rPr>
        <w:t>.</w:t>
      </w:r>
    </w:p>
    <w:p w:rsidR="001D3564" w:rsidRPr="001D3564" w:rsidRDefault="001D3564" w:rsidP="001D3564">
      <w:pPr>
        <w:ind w:right="-28"/>
        <w:jc w:val="both"/>
        <w:rPr>
          <w:rFonts w:asciiTheme="minorHAnsi" w:hAnsiTheme="minorHAnsi" w:cs="Arial"/>
        </w:rPr>
      </w:pPr>
    </w:p>
    <w:p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1D3564" w:rsidRPr="001D3564" w:rsidRDefault="001D3564" w:rsidP="001D3564">
      <w:pPr>
        <w:ind w:left="708" w:right="-28"/>
        <w:jc w:val="both"/>
        <w:rPr>
          <w:rFonts w:asciiTheme="minorHAnsi" w:hAnsiTheme="minorHAnsi" w:cs="Arial"/>
        </w:rPr>
      </w:pPr>
    </w:p>
    <w:p w:rsidR="001D3564" w:rsidRP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Devoluciones:</w:t>
      </w:r>
      <w:r w:rsidRPr="001D3564">
        <w:rPr>
          <w:rFonts w:asciiTheme="minorHAnsi" w:hAnsiTheme="minorHAnsi" w:cs="Arial"/>
          <w:color w:val="auto"/>
          <w:sz w:val="20"/>
          <w:szCs w:val="20"/>
          <w:lang w:val="es-ES_tradnl" w:eastAsia="es-ES"/>
        </w:rPr>
        <w:t xml:space="preserve">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w:t>
      </w:r>
      <w:r w:rsidRPr="001D3564">
        <w:rPr>
          <w:rFonts w:asciiTheme="minorHAnsi" w:hAnsiTheme="minorHAnsi" w:cs="Arial"/>
          <w:color w:val="auto"/>
          <w:sz w:val="20"/>
          <w:szCs w:val="20"/>
          <w:lang w:val="es-ES_tradnl" w:eastAsia="es-ES"/>
        </w:rPr>
        <w:lastRenderedPageBreak/>
        <w:t xml:space="preserve">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rsidR="001D3564" w:rsidRDefault="001D3564" w:rsidP="001D3564">
      <w:pPr>
        <w:pStyle w:val="Default"/>
        <w:ind w:left="708"/>
        <w:jc w:val="both"/>
        <w:rPr>
          <w:rFonts w:asciiTheme="minorHAnsi" w:hAnsiTheme="minorHAnsi" w:cs="Arial"/>
          <w:color w:val="auto"/>
          <w:sz w:val="20"/>
          <w:szCs w:val="20"/>
          <w:lang w:val="es-ES_tradnl" w:eastAsia="es-ES"/>
        </w:rPr>
      </w:pPr>
    </w:p>
    <w:p w:rsidR="003C0F1A" w:rsidRPr="001D3564" w:rsidRDefault="003C0F1A" w:rsidP="00DA7B05">
      <w:pPr>
        <w:pStyle w:val="Default"/>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Facturas.</w:t>
      </w:r>
      <w:r w:rsidRPr="001D3564">
        <w:rPr>
          <w:rFonts w:asciiTheme="minorHAnsi" w:hAnsiTheme="minorHAnsi" w:cs="Arial"/>
          <w:color w:val="auto"/>
          <w:sz w:val="20"/>
          <w:szCs w:val="20"/>
          <w:lang w:val="es-ES_tradnl" w:eastAsia="es-ES"/>
        </w:rPr>
        <w:t xml:space="preserve"> Las facturas que resulten de la recepción del </w:t>
      </w:r>
      <w:r w:rsidR="00C05A66" w:rsidRPr="001D3564">
        <w:rPr>
          <w:rFonts w:asciiTheme="minorHAnsi" w:hAnsiTheme="minorHAnsi" w:cs="Arial"/>
          <w:color w:val="auto"/>
          <w:sz w:val="20"/>
          <w:szCs w:val="20"/>
          <w:lang w:val="es-ES_tradnl" w:eastAsia="es-ES"/>
        </w:rPr>
        <w:t>equipo médico</w:t>
      </w:r>
      <w:r w:rsidRPr="001D3564">
        <w:rPr>
          <w:rFonts w:asciiTheme="minorHAnsi" w:hAnsiTheme="minorHAnsi" w:cs="Arial"/>
          <w:color w:val="auto"/>
          <w:sz w:val="20"/>
          <w:szCs w:val="20"/>
          <w:lang w:val="es-ES_tradnl" w:eastAsia="es-ES"/>
        </w:rPr>
        <w:t>,</w:t>
      </w:r>
      <w:r w:rsidR="00C05A66" w:rsidRPr="001D3564">
        <w:rPr>
          <w:rFonts w:asciiTheme="minorHAnsi" w:hAnsiTheme="minorHAnsi" w:cs="Arial"/>
          <w:color w:val="auto"/>
          <w:sz w:val="20"/>
          <w:szCs w:val="20"/>
          <w:lang w:val="es-ES_tradnl" w:eastAsia="es-ES"/>
        </w:rPr>
        <w:t xml:space="preserve"> deberán ser presentadas por el licitante que resulte adjudicado</w:t>
      </w:r>
      <w:r w:rsidRPr="001D3564">
        <w:rPr>
          <w:rFonts w:asciiTheme="minorHAnsi" w:hAnsiTheme="minorHAnsi" w:cs="Arial"/>
          <w:color w:val="auto"/>
          <w:sz w:val="20"/>
          <w:szCs w:val="20"/>
          <w:lang w:val="es-ES_tradnl" w:eastAsia="es-ES"/>
        </w:rPr>
        <w:t xml:space="preserve"> en cada una de las Unidades Aplicativas, deberán contener lo siguiente: nombre y firma </w:t>
      </w:r>
      <w:r w:rsidR="00C05A66" w:rsidRPr="001D3564">
        <w:rPr>
          <w:rFonts w:asciiTheme="minorHAnsi" w:hAnsiTheme="minorHAnsi" w:cs="Arial"/>
          <w:color w:val="auto"/>
          <w:sz w:val="20"/>
          <w:szCs w:val="20"/>
          <w:lang w:val="es-ES_tradnl" w:eastAsia="es-ES"/>
        </w:rPr>
        <w:t>de quién</w:t>
      </w:r>
      <w:r w:rsidRPr="001D3564">
        <w:rPr>
          <w:rFonts w:asciiTheme="minorHAnsi" w:hAnsiTheme="minorHAnsi" w:cs="Arial"/>
          <w:color w:val="auto"/>
          <w:sz w:val="20"/>
          <w:szCs w:val="20"/>
          <w:lang w:val="es-ES_tradnl" w:eastAsia="es-ES"/>
        </w:rPr>
        <w:t xml:space="preserve"> realizó la recepción y la firma del Administrador </w:t>
      </w:r>
      <w:r w:rsidR="00C05A66" w:rsidRPr="001D3564">
        <w:rPr>
          <w:rFonts w:asciiTheme="minorHAnsi" w:hAnsiTheme="minorHAnsi" w:cs="Arial"/>
          <w:color w:val="auto"/>
          <w:sz w:val="20"/>
          <w:szCs w:val="20"/>
          <w:lang w:val="es-ES_tradnl" w:eastAsia="es-ES"/>
        </w:rPr>
        <w:t xml:space="preserve">y/o director </w:t>
      </w:r>
      <w:r w:rsidRPr="001D3564">
        <w:rPr>
          <w:rFonts w:asciiTheme="minorHAnsi" w:hAnsiTheme="minorHAnsi" w:cs="Arial"/>
          <w:color w:val="auto"/>
          <w:sz w:val="20"/>
          <w:szCs w:val="20"/>
          <w:lang w:val="es-ES_tradnl" w:eastAsia="es-ES"/>
        </w:rPr>
        <w:t>de la Unidad Aplicativa (se anexará a la factura copia de la Orden de Envío, mediante la cual se solicitó la mercancía</w:t>
      </w:r>
      <w:r w:rsidR="00C05A66" w:rsidRPr="001D3564">
        <w:rPr>
          <w:rFonts w:asciiTheme="minorHAnsi" w:hAnsiTheme="minorHAnsi" w:cs="Arial"/>
          <w:color w:val="auto"/>
          <w:sz w:val="20"/>
          <w:szCs w:val="20"/>
          <w:lang w:val="es-ES_tradnl" w:eastAsia="es-ES"/>
        </w:rPr>
        <w:t xml:space="preserve"> y de la cédula de recepción de bienes muebles correspondiente</w:t>
      </w:r>
      <w:r w:rsidRPr="001D3564">
        <w:rPr>
          <w:rFonts w:asciiTheme="minorHAnsi" w:hAnsiTheme="minorHAnsi" w:cs="Arial"/>
          <w:color w:val="auto"/>
          <w:sz w:val="20"/>
          <w:szCs w:val="20"/>
          <w:lang w:val="es-ES_tradnl" w:eastAsia="es-ES"/>
        </w:rPr>
        <w:t>); además deberá invariablemente describir en cada factura el número de l</w:t>
      </w:r>
      <w:r w:rsidR="00C05A66" w:rsidRPr="001D3564">
        <w:rPr>
          <w:rFonts w:asciiTheme="minorHAnsi" w:hAnsiTheme="minorHAnsi" w:cs="Arial"/>
          <w:color w:val="auto"/>
          <w:sz w:val="20"/>
          <w:szCs w:val="20"/>
          <w:lang w:val="es-ES_tradnl" w:eastAsia="es-ES"/>
        </w:rPr>
        <w:t>icitación, Contrato, marca, modelo y número de serie del equipo</w:t>
      </w:r>
      <w:r w:rsidRPr="001D3564">
        <w:rPr>
          <w:rFonts w:asciiTheme="minorHAnsi" w:hAnsiTheme="minorHAnsi" w:cs="Arial"/>
          <w:color w:val="auto"/>
          <w:sz w:val="20"/>
          <w:szCs w:val="20"/>
          <w:lang w:val="es-ES_tradnl" w:eastAsia="es-ES"/>
        </w:rPr>
        <w:t xml:space="preserve"> y </w:t>
      </w:r>
      <w:r w:rsidR="00C05A66" w:rsidRPr="001D3564">
        <w:rPr>
          <w:rFonts w:asciiTheme="minorHAnsi" w:hAnsiTheme="minorHAnsi" w:cs="Arial"/>
          <w:color w:val="auto"/>
          <w:sz w:val="20"/>
          <w:szCs w:val="20"/>
          <w:lang w:val="es-ES_tradnl" w:eastAsia="es-ES"/>
        </w:rPr>
        <w:t xml:space="preserve">número de </w:t>
      </w:r>
      <w:r w:rsidRPr="001D3564">
        <w:rPr>
          <w:rFonts w:asciiTheme="minorHAnsi" w:hAnsiTheme="minorHAnsi" w:cs="Arial"/>
          <w:color w:val="auto"/>
          <w:sz w:val="20"/>
          <w:szCs w:val="20"/>
          <w:lang w:val="es-ES_tradnl" w:eastAsia="es-ES"/>
        </w:rPr>
        <w:t>orden de envío y estarán disponibles las facturas en las Unidades Aplicativas en un plazo no mayor de 2 días hábiles.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DA7B05">
      <w:pPr>
        <w:pStyle w:val="Prrafodelista"/>
        <w:numPr>
          <w:ilvl w:val="0"/>
          <w:numId w:val="26"/>
        </w:numPr>
        <w:jc w:val="both"/>
        <w:rPr>
          <w:rFonts w:asciiTheme="minorHAnsi" w:hAnsiTheme="minorHAnsi" w:cs="Arial"/>
        </w:rPr>
      </w:pPr>
      <w:r w:rsidRPr="001D3564">
        <w:rPr>
          <w:rFonts w:asciiTheme="minorHAnsi" w:hAnsiTheme="minorHAnsi" w:cs="Arial"/>
          <w:b/>
        </w:rPr>
        <w:t>Facturas a revisión</w:t>
      </w:r>
      <w:r w:rsidRPr="001D3564">
        <w:rPr>
          <w:rFonts w:asciiTheme="minorHAnsi" w:hAnsiTheme="minorHAnsi" w:cs="Arial"/>
        </w:rPr>
        <w:t xml:space="preserve">. El licitante adjudicado deberá presentar las facturas correspondientes, en original y copia debidamente selladas de recibido y </w:t>
      </w:r>
      <w:r w:rsidR="00C05A66" w:rsidRPr="001D3564">
        <w:rPr>
          <w:rFonts w:asciiTheme="minorHAnsi" w:hAnsiTheme="minorHAnsi" w:cs="Arial"/>
        </w:rPr>
        <w:t>con la cédula de recepción de bienes muebles correspondiente</w:t>
      </w:r>
      <w:r w:rsidRPr="001D3564">
        <w:rPr>
          <w:rFonts w:asciiTheme="minorHAnsi" w:hAnsiTheme="minorHAnsi" w:cs="Arial"/>
        </w:rPr>
        <w:t xml:space="preserve"> revisada y firmada por el Administrador </w:t>
      </w:r>
      <w:r w:rsidR="00C05A66" w:rsidRPr="001D3564">
        <w:rPr>
          <w:rFonts w:asciiTheme="minorHAnsi" w:hAnsiTheme="minorHAnsi" w:cs="Arial"/>
        </w:rPr>
        <w:t xml:space="preserve">y/o Director </w:t>
      </w:r>
      <w:r w:rsidRPr="001D3564">
        <w:rPr>
          <w:rFonts w:asciiTheme="minorHAnsi" w:hAnsiTheme="minorHAnsi" w:cs="Arial"/>
        </w:rPr>
        <w:t>de la Unidad, en el área de Recursos Financieros para su pago posterior.</w:t>
      </w:r>
    </w:p>
    <w:p w:rsidR="00215622" w:rsidRPr="001D3564" w:rsidRDefault="00215622" w:rsidP="001D3564">
      <w:pPr>
        <w:pStyle w:val="Prrafodelista"/>
        <w:rPr>
          <w:rFonts w:asciiTheme="minorHAnsi" w:hAnsiTheme="minorHAnsi" w:cs="Arial"/>
        </w:rPr>
      </w:pPr>
    </w:p>
    <w:p w:rsidR="00215622" w:rsidRPr="001D3564"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w:t>
      </w:r>
      <w:r w:rsidR="00C81D58">
        <w:rPr>
          <w:rFonts w:asciiTheme="minorHAnsi" w:hAnsiTheme="minorHAnsi" w:cs="Arial"/>
        </w:rPr>
        <w:t>gara a</w:t>
      </w:r>
      <w:r w:rsidRPr="001D3564">
        <w:rPr>
          <w:rFonts w:asciiTheme="minorHAnsi" w:hAnsiTheme="minorHAnsi" w:cs="Arial"/>
        </w:rPr>
        <w:t xml:space="preserve"> presentar algún incumplimiento por parte del Licitante.</w:t>
      </w:r>
    </w:p>
    <w:p w:rsidR="003C0F1A" w:rsidRPr="00215622" w:rsidRDefault="003C0F1A" w:rsidP="00215622">
      <w:pPr>
        <w:pStyle w:val="Prrafodelista"/>
        <w:ind w:left="1560"/>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w:t>
      </w:r>
      <w:r w:rsidR="00C81D58">
        <w:rPr>
          <w:rFonts w:asciiTheme="minorHAnsi" w:hAnsiTheme="minorHAnsi"/>
          <w:bCs/>
        </w:rPr>
        <w:t xml:space="preserve">drón a más tardar a la fecha del fallo económico </w:t>
      </w:r>
      <w:r w:rsidR="00985062" w:rsidRPr="001925AF">
        <w:rPr>
          <w:rFonts w:asciiTheme="minorHAnsi" w:hAnsiTheme="minorHAnsi"/>
          <w:bCs/>
        </w:rPr>
        <w:t xml:space="preserve">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LICITACIÓN PÚBLICA INTERNACIONAL BAJO LA COBERTURA DE TRATADOS INTERNACIONALES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lastRenderedPageBreak/>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w:t>
      </w:r>
      <w:r w:rsidR="00C05A66">
        <w:rPr>
          <w:rFonts w:asciiTheme="minorHAnsi" w:hAnsiTheme="minorHAnsi"/>
        </w:rPr>
        <w:t>equipo médico</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C05A66">
        <w:rPr>
          <w:rFonts w:asciiTheme="minorHAnsi" w:hAnsiTheme="minorHAnsi"/>
        </w:rPr>
        <w:t>equipo médico</w:t>
      </w:r>
      <w:r w:rsidRPr="00F63839">
        <w:rPr>
          <w:rFonts w:asciiTheme="minorHAnsi" w:hAnsiTheme="minorHAnsi"/>
        </w:rPr>
        <w:t xml:space="preserve"> </w:t>
      </w:r>
      <w:r w:rsidR="000055C8">
        <w:rPr>
          <w:rFonts w:asciiTheme="minorHAnsi" w:hAnsiTheme="minorHAnsi"/>
        </w:rPr>
        <w:t>con</w:t>
      </w:r>
      <w:r w:rsidRPr="00F63839">
        <w:rPr>
          <w:rFonts w:asciiTheme="minorHAnsi" w:hAnsiTheme="minorHAnsi"/>
        </w:rPr>
        <w:t xml:space="preserve"> </w:t>
      </w:r>
      <w:r w:rsidR="000055C8">
        <w:rPr>
          <w:rFonts w:asciiTheme="minorHAnsi" w:hAnsiTheme="minorHAnsi"/>
        </w:rPr>
        <w:t>experiencia en el Sector Salud.</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los equipos</w:t>
      </w:r>
      <w:r w:rsidRPr="00DD19CD">
        <w:rPr>
          <w:rFonts w:asciiTheme="minorHAnsi" w:hAnsiTheme="minorHAnsi" w:cstheme="minorHAnsi"/>
          <w:bCs/>
        </w:rPr>
        <w:t xml:space="preserve"> que ofertan, cumplen y reúnen todos los requisitos de la legislación sanitaria vigente.</w:t>
      </w:r>
    </w:p>
    <w:p w:rsidR="00A20779" w:rsidRPr="00A20779" w:rsidRDefault="00A20779" w:rsidP="00A20779">
      <w:pPr>
        <w:pStyle w:val="Prrafodelista"/>
        <w:numPr>
          <w:ilvl w:val="0"/>
          <w:numId w:val="8"/>
        </w:numPr>
        <w:jc w:val="both"/>
        <w:rPr>
          <w:rFonts w:asciiTheme="minorHAnsi" w:hAnsiTheme="minorHAnsi"/>
        </w:rPr>
      </w:pPr>
      <w:r w:rsidRPr="00A20779">
        <w:rPr>
          <w:rFonts w:asciiTheme="minorHAnsi" w:hAnsiTheme="minorHAnsi"/>
        </w:rPr>
        <w:t>Escrito indicando el tipo de instalación o adecuación para el buen funcionamiento del equipo: valor nominal de voltaje, frecuencia, temperatura ambiental, aislamiento acústico, humedad relativa, instalación hidráulica y piso firme nivelado.</w:t>
      </w:r>
    </w:p>
    <w:p w:rsidR="00A20779" w:rsidRPr="00A20779"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t xml:space="preserve">Para todas las partidas: Catálogos del equipo a ofertar en idioma español o en inglés siempre y cuando se acompañe de su traducción simple al español en la cual se referencie el cumplimiento de las especificaciones técnicas solicitadas. </w:t>
      </w:r>
    </w:p>
    <w:p w:rsidR="00A20779" w:rsidRPr="00C81D58" w:rsidRDefault="00A20779" w:rsidP="00E7567C">
      <w:pPr>
        <w:pStyle w:val="Default"/>
        <w:widowControl/>
        <w:numPr>
          <w:ilvl w:val="0"/>
          <w:numId w:val="8"/>
        </w:numPr>
        <w:jc w:val="both"/>
        <w:rPr>
          <w:rFonts w:asciiTheme="minorHAnsi" w:hAnsiTheme="minorHAnsi" w:cs="Times New Roman"/>
          <w:color w:val="auto"/>
          <w:sz w:val="20"/>
          <w:szCs w:val="20"/>
          <w:lang w:val="es-ES_tradnl" w:eastAsia="es-ES"/>
        </w:rPr>
      </w:pPr>
      <w:r w:rsidRPr="00C81D58">
        <w:rPr>
          <w:rFonts w:asciiTheme="minorHAnsi" w:hAnsiTheme="minorHAnsi" w:cs="Times New Roman"/>
          <w:color w:val="auto"/>
          <w:sz w:val="20"/>
          <w:szCs w:val="20"/>
          <w:lang w:val="es-ES_tradnl" w:eastAsia="es-ES"/>
        </w:rPr>
        <w:t xml:space="preserve">En caso de que el licitante sea fabricante, deberá presentar carta en papel preferentemente con membrete, en la que manifieste para esta Licitación Pública Internacional Bajo la Cobertura de Tratados </w:t>
      </w:r>
      <w:r w:rsidR="00860D24" w:rsidRPr="00C81D58">
        <w:rPr>
          <w:rFonts w:asciiTheme="minorHAnsi" w:hAnsiTheme="minorHAnsi" w:cs="Times New Roman"/>
          <w:color w:val="auto"/>
          <w:sz w:val="20"/>
          <w:szCs w:val="20"/>
          <w:lang w:val="es-ES_tradnl" w:eastAsia="es-ES"/>
        </w:rPr>
        <w:t>Presencial</w:t>
      </w:r>
      <w:r w:rsidRPr="00C81D58">
        <w:rPr>
          <w:rFonts w:asciiTheme="minorHAnsi" w:hAnsiTheme="minorHAnsi" w:cs="Times New Roman"/>
          <w:color w:val="auto"/>
          <w:sz w:val="20"/>
          <w:szCs w:val="20"/>
          <w:lang w:val="es-ES_tradnl" w:eastAsia="es-ES"/>
        </w:rPr>
        <w:t xml:space="preserve"> No. L</w:t>
      </w:r>
      <w:r w:rsidR="00860D24" w:rsidRPr="00C81D58">
        <w:rPr>
          <w:rFonts w:asciiTheme="minorHAnsi" w:hAnsiTheme="minorHAnsi" w:cs="Times New Roman"/>
          <w:color w:val="auto"/>
          <w:sz w:val="20"/>
          <w:szCs w:val="20"/>
          <w:lang w:val="es-ES_tradnl" w:eastAsia="es-ES"/>
        </w:rPr>
        <w:t>P</w:t>
      </w:r>
      <w:r w:rsidRPr="00C81D58">
        <w:rPr>
          <w:rFonts w:asciiTheme="minorHAnsi" w:hAnsiTheme="minorHAnsi" w:cs="Times New Roman"/>
          <w:color w:val="auto"/>
          <w:sz w:val="20"/>
          <w:szCs w:val="20"/>
          <w:lang w:val="es-ES_tradnl" w:eastAsia="es-ES"/>
        </w:rPr>
        <w:t>-919044992-</w:t>
      </w:r>
      <w:r w:rsidR="00002889">
        <w:rPr>
          <w:rFonts w:asciiTheme="minorHAnsi" w:hAnsiTheme="minorHAnsi" w:cs="Times New Roman"/>
          <w:color w:val="auto"/>
          <w:sz w:val="20"/>
          <w:szCs w:val="20"/>
          <w:lang w:val="es-ES_tradnl" w:eastAsia="es-ES"/>
        </w:rPr>
        <w:t>I44-2017</w:t>
      </w:r>
      <w:r w:rsidRPr="00C81D58">
        <w:rPr>
          <w:rFonts w:asciiTheme="minorHAnsi" w:hAnsiTheme="minorHAnsi" w:cs="Times New Roman"/>
          <w:color w:val="auto"/>
          <w:sz w:val="20"/>
          <w:szCs w:val="20"/>
          <w:lang w:val="es-ES_tradnl" w:eastAsia="es-ES"/>
        </w:rPr>
        <w:t>,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w:t>
      </w:r>
      <w:r w:rsidR="00C81D58">
        <w:rPr>
          <w:rFonts w:asciiTheme="minorHAnsi" w:hAnsiTheme="minorHAnsi" w:cs="Times New Roman"/>
          <w:color w:val="auto"/>
          <w:sz w:val="20"/>
          <w:szCs w:val="20"/>
          <w:lang w:val="es-ES_tradnl" w:eastAsia="es-ES"/>
        </w:rPr>
        <w:t xml:space="preserve"> </w:t>
      </w:r>
      <w:r w:rsidRPr="00C81D58">
        <w:rPr>
          <w:rFonts w:asciiTheme="minorHAnsi" w:hAnsiTheme="minorHAnsi" w:cs="Times New Roman"/>
          <w:color w:val="auto"/>
          <w:sz w:val="20"/>
          <w:szCs w:val="20"/>
          <w:lang w:val="es-ES_tradnl" w:eastAsia="es-ES"/>
        </w:rPr>
        <w:t xml:space="preserve">oferta, así como la marca de las mismas, según modelo propuesto en el </w:t>
      </w:r>
      <w:r w:rsidRPr="00C81D58">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5</w:t>
      </w:r>
      <w:r w:rsidRPr="00C81D58">
        <w:rPr>
          <w:rFonts w:asciiTheme="minorHAnsi" w:hAnsiTheme="minorHAnsi" w:cs="Times New Roman"/>
          <w:color w:val="auto"/>
          <w:sz w:val="20"/>
          <w:szCs w:val="20"/>
          <w:lang w:val="es-ES_tradnl" w:eastAsia="es-ES"/>
        </w:rPr>
        <w:t xml:space="preserve"> de esta convocatoria. (De no aplicar este documento, por que aplique el del inciso siguiente i), no afecta la solvencia de la proposición). </w:t>
      </w:r>
    </w:p>
    <w:p w:rsidR="00A20779" w:rsidRPr="00860D24"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 xml:space="preserve">En caso de que el licitante no sea el Fabricante, deberá presentar para esta Licitación Pública Internacional Bajo la Cobertura de Tratados </w:t>
      </w:r>
      <w:r w:rsidR="00860D24" w:rsidRPr="00860D24">
        <w:rPr>
          <w:rFonts w:asciiTheme="minorHAnsi" w:hAnsiTheme="minorHAnsi" w:cs="Times New Roman"/>
          <w:color w:val="auto"/>
          <w:sz w:val="20"/>
          <w:szCs w:val="20"/>
          <w:lang w:val="es-ES_tradnl" w:eastAsia="es-ES"/>
        </w:rPr>
        <w:t>Presencial No. LP-919044992-</w:t>
      </w:r>
      <w:r w:rsidR="00002889">
        <w:rPr>
          <w:rFonts w:asciiTheme="minorHAnsi" w:hAnsiTheme="minorHAnsi" w:cs="Times New Roman"/>
          <w:color w:val="auto"/>
          <w:sz w:val="20"/>
          <w:szCs w:val="20"/>
          <w:lang w:val="es-ES_tradnl" w:eastAsia="es-ES"/>
        </w:rPr>
        <w:t>I44-2017</w:t>
      </w:r>
      <w:r w:rsidRPr="00860D24">
        <w:rPr>
          <w:rFonts w:asciiTheme="minorHAnsi" w:hAnsiTheme="minorHAnsi" w:cs="Times New Roman"/>
          <w:color w:val="auto"/>
          <w:sz w:val="20"/>
          <w:szCs w:val="20"/>
          <w:lang w:val="es-ES_tradnl" w:eastAsia="es-ES"/>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éstos dos, según modelo propuesto en el </w:t>
      </w:r>
      <w:r w:rsidRPr="00860D24">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6</w:t>
      </w:r>
      <w:r w:rsidRPr="00860D24">
        <w:rPr>
          <w:rFonts w:asciiTheme="minorHAnsi" w:hAnsiTheme="minorHAnsi" w:cs="Times New Roman"/>
          <w:color w:val="auto"/>
          <w:sz w:val="20"/>
          <w:szCs w:val="20"/>
          <w:lang w:val="es-ES_tradnl" w:eastAsia="es-ES"/>
        </w:rPr>
        <w:t xml:space="preserve"> de esta convocatoria. (De no aplicar este documento por que aplique el del inciso anterior h), no afecta la solvencia de la proposición). </w:t>
      </w:r>
    </w:p>
    <w:p w:rsidR="00A20779" w:rsidRPr="00A20779" w:rsidRDefault="00A20779" w:rsidP="00A20779">
      <w:pPr>
        <w:pStyle w:val="Default"/>
        <w:widowControl/>
        <w:numPr>
          <w:ilvl w:val="0"/>
          <w:numId w:val="8"/>
        </w:numPr>
        <w:ind w:right="-26"/>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Para los fabricantes Nacionales: Certificado o escrito bajo protesta de decir verdad de que cumplen con las normas oficiales mexicanas o las normas mexicanas y certificado de buenas</w:t>
      </w:r>
      <w:r w:rsidRPr="00A20779">
        <w:rPr>
          <w:rFonts w:asciiTheme="minorHAnsi" w:hAnsiTheme="minorHAnsi" w:cs="Times New Roman"/>
          <w:color w:val="auto"/>
          <w:sz w:val="20"/>
          <w:szCs w:val="20"/>
          <w:lang w:val="es-ES_tradnl" w:eastAsia="es-ES"/>
        </w:rPr>
        <w:t xml:space="preserve"> prácticas de fabricación expedido por la COFEPRIS, y para el equipo fabricado en el extranjero: Certificado de la FDA o CE, certificado de libre venta del país </w:t>
      </w:r>
      <w:r w:rsidRPr="00A20779">
        <w:rPr>
          <w:rFonts w:asciiTheme="minorHAnsi" w:hAnsiTheme="minorHAnsi" w:cs="Times New Roman"/>
          <w:color w:val="auto"/>
          <w:sz w:val="20"/>
          <w:szCs w:val="20"/>
          <w:lang w:val="es-ES_tradnl" w:eastAsia="es-ES"/>
        </w:rPr>
        <w:lastRenderedPageBreak/>
        <w:t>de origen, donde haga constar las buenas prácticas de manufactura y registro sanitario expedido por la COFEPRIS en México.</w:t>
      </w:r>
    </w:p>
    <w:p w:rsidR="00860D24" w:rsidRPr="00A20779" w:rsidRDefault="00A20779" w:rsidP="00860D24">
      <w:pPr>
        <w:pStyle w:val="Prrafodelista"/>
        <w:numPr>
          <w:ilvl w:val="0"/>
          <w:numId w:val="8"/>
        </w:numPr>
        <w:ind w:right="-34"/>
        <w:jc w:val="both"/>
        <w:rPr>
          <w:rFonts w:asciiTheme="minorHAnsi" w:hAnsiTheme="minorHAnsi"/>
          <w:bCs/>
        </w:rPr>
      </w:pPr>
      <w:r w:rsidRPr="00A20779">
        <w:rPr>
          <w:rFonts w:asciiTheme="minorHAnsi" w:hAnsiTheme="minorHAnsi"/>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w:t>
      </w:r>
      <w:r w:rsidR="00860D24">
        <w:rPr>
          <w:rFonts w:asciiTheme="minorHAnsi" w:hAnsiTheme="minorHAnsi"/>
        </w:rPr>
        <w:t>A</w:t>
      </w:r>
      <w:r w:rsidR="00860D24" w:rsidRPr="00A20779">
        <w:rPr>
          <w:rFonts w:asciiTheme="minorHAnsi" w:hAnsiTheme="minorHAnsi" w:cstheme="minorHAnsi"/>
        </w:rPr>
        <w:t>lta o apertura de establecimiento ante la Secretaría de Hacienda y Crédito Público con domicilio en el área Metropolitana de Monterrey, N.L.; así como escrito en el cual detalle la dirección</w:t>
      </w:r>
      <w:r w:rsidR="00860D24">
        <w:rPr>
          <w:rFonts w:asciiTheme="minorHAnsi" w:hAnsiTheme="minorHAnsi" w:cstheme="minorHAnsi"/>
        </w:rPr>
        <w:t xml:space="preserve"> del Centro de Servicio</w:t>
      </w:r>
      <w:r w:rsidR="00860D24" w:rsidRPr="00A20779">
        <w:rPr>
          <w:rFonts w:asciiTheme="minorHAnsi" w:hAnsiTheme="minorHAnsi" w:cstheme="minorHAnsi"/>
        </w:rPr>
        <w:t xml:space="preserve"> y los nombres</w:t>
      </w:r>
      <w:r w:rsidR="00860D24">
        <w:rPr>
          <w:rFonts w:asciiTheme="minorHAnsi" w:hAnsiTheme="minorHAnsi" w:cstheme="minorHAnsi"/>
        </w:rPr>
        <w:t xml:space="preserve"> </w:t>
      </w:r>
      <w:r w:rsidR="00860D24" w:rsidRPr="00A20779">
        <w:rPr>
          <w:rFonts w:asciiTheme="minorHAnsi" w:hAnsiTheme="minorHAnsi" w:cstheme="minorHAnsi"/>
        </w:rPr>
        <w:t>del personal</w:t>
      </w:r>
      <w:r w:rsidR="00860D24">
        <w:rPr>
          <w:rFonts w:asciiTheme="minorHAnsi" w:hAnsiTheme="minorHAnsi" w:cstheme="minorHAnsi"/>
        </w:rPr>
        <w:t xml:space="preserve"> del staff de ingeniería</w:t>
      </w:r>
      <w:r w:rsidR="00860D24" w:rsidRPr="00A20779">
        <w:rPr>
          <w:rFonts w:asciiTheme="minorHAnsi" w:hAnsiTheme="minorHAnsi" w:cstheme="minorHAnsi"/>
        </w:rPr>
        <w:t xml:space="preserve">; así como sus teléfonos fijos y móviles para su localización; además deberá anexar Diplomas y </w:t>
      </w:r>
      <w:proofErr w:type="spellStart"/>
      <w:r w:rsidR="00860D24" w:rsidRPr="00A20779">
        <w:rPr>
          <w:rFonts w:asciiTheme="minorHAnsi" w:hAnsiTheme="minorHAnsi" w:cstheme="minorHAnsi"/>
        </w:rPr>
        <w:t>Curriculums</w:t>
      </w:r>
      <w:proofErr w:type="spellEnd"/>
      <w:r w:rsidR="00860D24" w:rsidRPr="00A20779">
        <w:rPr>
          <w:rFonts w:asciiTheme="minorHAnsi" w:hAnsiTheme="minorHAnsi" w:cstheme="minorHAnsi"/>
        </w:rPr>
        <w:t xml:space="preserve"> de éstos</w:t>
      </w:r>
      <w:r w:rsidR="00860D24">
        <w:rPr>
          <w:rFonts w:asciiTheme="minorHAnsi" w:hAnsiTheme="minorHAnsi" w:cstheme="minorHAnsi"/>
        </w:rPr>
        <w:t>.</w:t>
      </w:r>
    </w:p>
    <w:p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w:t>
      </w:r>
      <w:proofErr w:type="spellStart"/>
      <w:r w:rsidRPr="00835FDB">
        <w:rPr>
          <w:rFonts w:asciiTheme="minorHAnsi" w:hAnsiTheme="minorHAnsi" w:cs="Arial"/>
        </w:rPr>
        <w:t>Fracc</w:t>
      </w:r>
      <w:proofErr w:type="spellEnd"/>
      <w:r w:rsidRPr="00835FDB">
        <w:rPr>
          <w:rFonts w:asciiTheme="minorHAnsi" w:hAnsiTheme="minorHAnsi" w:cs="Arial"/>
        </w:rPr>
        <w:t xml:space="preserve">.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w:t>
      </w:r>
      <w:r w:rsidR="00324414">
        <w:rPr>
          <w:rFonts w:asciiTheme="minorHAnsi" w:hAnsiTheme="minorHAnsi" w:cs="Arial"/>
        </w:rPr>
        <w:t xml:space="preserve"> regla</w:t>
      </w:r>
      <w:r w:rsidRPr="007E5216">
        <w:rPr>
          <w:rFonts w:asciiTheme="minorHAnsi" w:hAnsiTheme="minorHAnsi" w:cs="Arial"/>
        </w:rPr>
        <w:t xml:space="preserve"> </w:t>
      </w:r>
      <w:r w:rsidR="00324414" w:rsidRPr="00336407">
        <w:rPr>
          <w:rFonts w:asciiTheme="minorHAnsi" w:hAnsiTheme="minorHAnsi" w:cs="Arial"/>
        </w:rPr>
        <w:t>2.1.31 de la Miscelánea Fiscal para el Ejercicio 2017 publicada en el DOF el 23 de Diciembre de 2016</w:t>
      </w:r>
      <w:r w:rsidRPr="007E5216">
        <w:rPr>
          <w:rFonts w:asciiTheme="minorHAnsi" w:hAnsiTheme="minorHAnsi" w:cs="Arial"/>
        </w:rPr>
        <w:t>, Comprobante del último pago de: 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lastRenderedPageBreak/>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LICITACIÓN PÚBLICA INTERNACIONAL BAJO LA COBERTURA DE TRATADOS INTERNACIONALES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 4 y 10</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lastRenderedPageBreak/>
        <w:t>Una de aceptación de las bases, junta de aclaraciones y validez de</w:t>
      </w:r>
      <w:r w:rsidR="00B2412F">
        <w:rPr>
          <w:rFonts w:asciiTheme="minorHAnsi" w:hAnsiTheme="minorHAnsi"/>
        </w:rPr>
        <w:t xml:space="preserve"> la</w:t>
      </w:r>
      <w:r w:rsidRPr="000B78E5">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B2412F">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xml:space="preserve">, las que para estos </w:t>
      </w:r>
      <w:r w:rsidRPr="00E27A9B">
        <w:rPr>
          <w:rFonts w:ascii="Calibri" w:hAnsi="Calibri"/>
        </w:rPr>
        <w:lastRenderedPageBreak/>
        <w:t>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w:t>
      </w:r>
      <w:r w:rsidR="00B2412F">
        <w:rPr>
          <w:rFonts w:ascii="Calibri" w:hAnsi="Calibri"/>
        </w:rPr>
        <w:t>1</w:t>
      </w:r>
      <w:r w:rsidRPr="00E27A9B">
        <w:rPr>
          <w:rFonts w:ascii="Calibri" w:hAnsi="Calibri"/>
        </w:rPr>
        <w:t xml:space="preserve"> de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B2412F">
        <w:rPr>
          <w:rFonts w:ascii="Calibri" w:hAnsi="Calibri"/>
        </w:rPr>
        <w:t>érminos señalados en el punto 11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601F3" w:rsidRDefault="008601F3" w:rsidP="000B78E5">
      <w:pPr>
        <w:pStyle w:val="Textoindependiente26"/>
        <w:tabs>
          <w:tab w:val="clear" w:pos="1276"/>
        </w:tabs>
        <w:ind w:right="-1"/>
        <w:outlineLvl w:val="0"/>
        <w:rPr>
          <w:rFonts w:ascii="Calibri" w:hAnsi="Calibri"/>
          <w:b w:val="0"/>
          <w:sz w:val="20"/>
        </w:rPr>
      </w:pPr>
    </w:p>
    <w:p w:rsidR="008601F3" w:rsidRDefault="008601F3" w:rsidP="000B78E5">
      <w:pPr>
        <w:pStyle w:val="Textoindependiente26"/>
        <w:tabs>
          <w:tab w:val="clear" w:pos="1276"/>
        </w:tabs>
        <w:ind w:right="-1"/>
        <w:outlineLvl w:val="0"/>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w:t>
      </w:r>
      <w:r w:rsidRPr="000B78E5">
        <w:rPr>
          <w:rFonts w:ascii="Calibri" w:hAnsi="Calibri"/>
          <w:sz w:val="20"/>
        </w:rPr>
        <w:lastRenderedPageBreak/>
        <w:t>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C05A66">
        <w:rPr>
          <w:rFonts w:ascii="Calibri" w:hAnsi="Calibri"/>
          <w:b w:val="0"/>
          <w:sz w:val="20"/>
        </w:rPr>
        <w:t>equipo médico</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w:t>
      </w:r>
      <w:r w:rsidR="00C05A66">
        <w:rPr>
          <w:rFonts w:ascii="Calibri" w:hAnsi="Calibri"/>
        </w:rPr>
        <w:t>equipo médico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Pr="001B316B">
        <w:rPr>
          <w:rFonts w:ascii="Calibri" w:hAnsi="Calibri" w:cs="Arial"/>
          <w:iCs/>
        </w:rPr>
        <w:t xml:space="preserve"> del </w:t>
      </w:r>
      <w:r w:rsidR="00C05A66">
        <w:rPr>
          <w:rFonts w:ascii="Calibri" w:hAnsi="Calibri" w:cs="Arial"/>
          <w:iCs/>
        </w:rPr>
        <w:t>equipo médico</w:t>
      </w:r>
      <w:r w:rsidRPr="001B316B">
        <w:rPr>
          <w:rFonts w:ascii="Calibri" w:hAnsi="Calibri" w:cs="Arial"/>
          <w:iCs/>
        </w:rPr>
        <w:t>,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licitación, Contrato, marca del insumo y orden de envío y estarán disponibles las facturas en las Unidades Aplicativas en un plazo no mayor de 2 días hábiles.</w:t>
      </w:r>
    </w:p>
    <w:p w:rsidR="001B316B" w:rsidRPr="0090500C" w:rsidRDefault="001B316B"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5B1F5C" w:rsidRDefault="005B1F5C"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B4123D" w:rsidRDefault="00B4123D"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C05A66">
        <w:rPr>
          <w:rFonts w:ascii="Calibri" w:hAnsi="Calibri"/>
        </w:rPr>
        <w:t>equipo médico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9E7139" w:rsidRPr="0039320A" w:rsidRDefault="009E7139" w:rsidP="009E71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E7139" w:rsidRPr="0039320A" w:rsidRDefault="009E7139" w:rsidP="009E7139">
      <w:pPr>
        <w:ind w:right="-1"/>
        <w:jc w:val="both"/>
        <w:rPr>
          <w:rFonts w:ascii="Calibri" w:hAnsi="Calibri"/>
        </w:rPr>
      </w:pPr>
    </w:p>
    <w:p w:rsidR="009E7139"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5B1F5C">
        <w:rPr>
          <w:rFonts w:asciiTheme="minorHAnsi" w:hAnsiTheme="minorHAnsi"/>
          <w:color w:val="auto"/>
          <w:sz w:val="20"/>
          <w:szCs w:val="20"/>
        </w:rPr>
        <w:t>6</w:t>
      </w:r>
      <w:r w:rsidRPr="001A3D86">
        <w:rPr>
          <w:rFonts w:asciiTheme="minorHAnsi" w:hAnsiTheme="minorHAnsi"/>
          <w:color w:val="auto"/>
          <w:sz w:val="20"/>
          <w:szCs w:val="20"/>
        </w:rPr>
        <w:t xml:space="preserve"> de </w:t>
      </w:r>
      <w:r w:rsidR="005B1F5C">
        <w:rPr>
          <w:rFonts w:asciiTheme="minorHAnsi" w:hAnsiTheme="minorHAnsi"/>
          <w:color w:val="auto"/>
          <w:sz w:val="20"/>
          <w:szCs w:val="20"/>
        </w:rPr>
        <w:t>Octubre</w:t>
      </w:r>
      <w:r w:rsidRPr="001A3D86">
        <w:rPr>
          <w:rFonts w:asciiTheme="minorHAnsi" w:hAnsiTheme="minorHAnsi"/>
          <w:color w:val="auto"/>
          <w:sz w:val="20"/>
          <w:szCs w:val="20"/>
        </w:rPr>
        <w:t xml:space="preserve"> del 201</w:t>
      </w:r>
      <w:r>
        <w:rPr>
          <w:rFonts w:asciiTheme="minorHAnsi" w:hAnsiTheme="minorHAnsi"/>
          <w:color w:val="auto"/>
          <w:sz w:val="20"/>
          <w:szCs w:val="20"/>
        </w:rPr>
        <w:t>7</w:t>
      </w:r>
      <w:r w:rsidRPr="001A3D86">
        <w:rPr>
          <w:rFonts w:asciiTheme="minorHAnsi" w:hAnsiTheme="minorHAnsi"/>
          <w:color w:val="auto"/>
          <w:sz w:val="20"/>
          <w:szCs w:val="20"/>
        </w:rPr>
        <w:t xml:space="preserve">. </w:t>
      </w:r>
    </w:p>
    <w:p w:rsidR="009E7139" w:rsidRDefault="009E7139" w:rsidP="009E7139">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5B1F5C">
        <w:rPr>
          <w:rFonts w:asciiTheme="minorHAnsi" w:hAnsiTheme="minorHAnsi"/>
          <w:color w:val="auto"/>
          <w:sz w:val="20"/>
          <w:szCs w:val="20"/>
        </w:rPr>
        <w:t>6</w:t>
      </w:r>
      <w:r w:rsidR="005B1F5C" w:rsidRPr="001A3D86">
        <w:rPr>
          <w:rFonts w:asciiTheme="minorHAnsi" w:hAnsiTheme="minorHAnsi"/>
          <w:color w:val="auto"/>
          <w:sz w:val="20"/>
          <w:szCs w:val="20"/>
        </w:rPr>
        <w:t xml:space="preserve"> de </w:t>
      </w:r>
      <w:r w:rsidR="005B1F5C">
        <w:rPr>
          <w:rFonts w:asciiTheme="minorHAnsi" w:hAnsiTheme="minorHAnsi"/>
          <w:color w:val="auto"/>
          <w:sz w:val="20"/>
          <w:szCs w:val="20"/>
        </w:rPr>
        <w:t>Octubre</w:t>
      </w:r>
      <w:r w:rsidR="005B1F5C" w:rsidRPr="001A3D86">
        <w:rPr>
          <w:rFonts w:asciiTheme="minorHAnsi" w:hAnsiTheme="minorHAnsi"/>
          <w:color w:val="auto"/>
          <w:sz w:val="20"/>
          <w:szCs w:val="20"/>
        </w:rPr>
        <w:t xml:space="preserve"> </w:t>
      </w:r>
      <w:r w:rsidRPr="001A3D86">
        <w:rPr>
          <w:rFonts w:asciiTheme="minorHAnsi" w:hAnsiTheme="minorHAnsi"/>
          <w:color w:val="auto"/>
          <w:sz w:val="20"/>
          <w:szCs w:val="20"/>
        </w:rPr>
        <w:t>del 201</w:t>
      </w:r>
      <w:r>
        <w:rPr>
          <w:rFonts w:asciiTheme="minorHAnsi" w:hAnsiTheme="minorHAnsi"/>
          <w:color w:val="auto"/>
          <w:sz w:val="20"/>
          <w:szCs w:val="20"/>
        </w:rPr>
        <w:t>7.</w:t>
      </w:r>
    </w:p>
    <w:p w:rsidR="009E7139" w:rsidRDefault="009E7139" w:rsidP="009E7139">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rsidTr="00D15EBE">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E7139" w:rsidRDefault="009E7139" w:rsidP="00D15EBE">
            <w:pPr>
              <w:jc w:val="center"/>
              <w:rPr>
                <w:rFonts w:ascii="Century Gothic" w:hAnsi="Century Gothic" w:cs="Arial"/>
                <w:b/>
                <w:color w:val="000000"/>
                <w:sz w:val="18"/>
              </w:rPr>
            </w:pPr>
            <w:r>
              <w:rPr>
                <w:rFonts w:ascii="Century Gothic" w:hAnsi="Century Gothic" w:cs="Arial"/>
                <w:b/>
                <w:color w:val="000000"/>
                <w:sz w:val="18"/>
              </w:rPr>
              <w:lastRenderedPageBreak/>
              <w:t xml:space="preserve">Licitación Pública Internacional bajo la Cobertura de Tratados </w:t>
            </w:r>
            <w:r w:rsidR="00B2412F">
              <w:rPr>
                <w:rFonts w:ascii="Century Gothic" w:hAnsi="Century Gothic" w:cs="Arial"/>
                <w:b/>
                <w:color w:val="000000"/>
                <w:sz w:val="18"/>
              </w:rPr>
              <w:t xml:space="preserve">Internacionales </w:t>
            </w:r>
            <w:r>
              <w:rPr>
                <w:rFonts w:ascii="Century Gothic" w:hAnsi="Century Gothic" w:cs="Arial"/>
                <w:b/>
                <w:color w:val="000000"/>
                <w:sz w:val="18"/>
              </w:rPr>
              <w:t xml:space="preserve">Presencial </w:t>
            </w:r>
          </w:p>
          <w:p w:rsidR="009E7139" w:rsidRPr="00E50172" w:rsidRDefault="009E7139" w:rsidP="00D15EBE">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002889">
              <w:rPr>
                <w:rFonts w:ascii="Century Gothic" w:hAnsi="Century Gothic" w:cs="Arial"/>
                <w:b/>
                <w:color w:val="000000"/>
                <w:sz w:val="18"/>
              </w:rPr>
              <w:t>I44-2017</w:t>
            </w:r>
          </w:p>
          <w:p w:rsidR="009E7139" w:rsidRPr="00E50172" w:rsidRDefault="009E7139" w:rsidP="009E7139">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EQUIPO MÉDICO”</w:t>
            </w:r>
          </w:p>
        </w:tc>
      </w:tr>
      <w:tr w:rsidR="009E7139" w:rsidRPr="004A4FC1" w:rsidTr="00D15EBE">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5B1F5C" w:rsidP="00D15EBE">
            <w:pPr>
              <w:jc w:val="center"/>
              <w:rPr>
                <w:rFonts w:ascii="Century Gothic" w:hAnsi="Century Gothic" w:cs="Arial"/>
                <w:sz w:val="16"/>
                <w:szCs w:val="18"/>
              </w:rPr>
            </w:pPr>
            <w:r>
              <w:rPr>
                <w:rFonts w:ascii="Century Gothic" w:hAnsi="Century Gothic" w:cs="Arial"/>
                <w:sz w:val="16"/>
                <w:szCs w:val="18"/>
              </w:rPr>
              <w:t>17/10</w:t>
            </w:r>
            <w:r w:rsidR="00B4123D">
              <w:rPr>
                <w:rFonts w:ascii="Century Gothic" w:hAnsi="Century Gothic" w:cs="Arial"/>
                <w:sz w:val="16"/>
                <w:szCs w:val="18"/>
              </w:rPr>
              <w:t>/2017</w:t>
            </w:r>
          </w:p>
          <w:p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5B1F5C">
              <w:rPr>
                <w:rFonts w:ascii="Century Gothic" w:hAnsi="Century Gothic" w:cs="Arial"/>
                <w:sz w:val="16"/>
                <w:szCs w:val="18"/>
              </w:rPr>
              <w:t>0</w:t>
            </w:r>
            <w:r w:rsidRPr="00F47B28">
              <w:rPr>
                <w:rFonts w:ascii="Century Gothic" w:hAnsi="Century Gothic" w:cs="Arial"/>
                <w:sz w:val="16"/>
                <w:szCs w:val="18"/>
              </w:rPr>
              <w:t>:</w:t>
            </w:r>
            <w:r w:rsidR="005B1F5C">
              <w:rPr>
                <w:rFonts w:ascii="Century Gothic" w:hAnsi="Century Gothic" w:cs="Arial"/>
                <w:sz w:val="16"/>
                <w:szCs w:val="18"/>
              </w:rPr>
              <w:t>0</w:t>
            </w:r>
            <w:r>
              <w:rPr>
                <w:rFonts w:ascii="Century Gothic" w:hAnsi="Century Gothic" w:cs="Arial"/>
                <w:sz w:val="16"/>
                <w:szCs w:val="18"/>
              </w:rPr>
              <w:t>0</w:t>
            </w:r>
            <w:r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5B1F5C" w:rsidP="00D15EBE">
            <w:pPr>
              <w:jc w:val="center"/>
              <w:rPr>
                <w:rFonts w:ascii="Century Gothic" w:hAnsi="Century Gothic" w:cs="Arial"/>
                <w:sz w:val="16"/>
                <w:szCs w:val="18"/>
              </w:rPr>
            </w:pPr>
            <w:r>
              <w:rPr>
                <w:rFonts w:ascii="Century Gothic" w:hAnsi="Century Gothic" w:cs="Arial"/>
                <w:sz w:val="16"/>
                <w:szCs w:val="18"/>
              </w:rPr>
              <w:t>25/10</w:t>
            </w:r>
            <w:r w:rsidR="009E7139">
              <w:rPr>
                <w:rFonts w:ascii="Century Gothic" w:hAnsi="Century Gothic" w:cs="Arial"/>
                <w:sz w:val="16"/>
                <w:szCs w:val="18"/>
              </w:rPr>
              <w:t>/2017</w:t>
            </w:r>
          </w:p>
          <w:p w:rsidR="009E7139" w:rsidRPr="00F47B28" w:rsidRDefault="005B1F5C" w:rsidP="00D15EBE">
            <w:pPr>
              <w:jc w:val="center"/>
              <w:rPr>
                <w:rFonts w:ascii="Century Gothic" w:hAnsi="Century Gothic" w:cs="Arial"/>
                <w:sz w:val="16"/>
                <w:szCs w:val="18"/>
              </w:rPr>
            </w:pPr>
            <w:r>
              <w:rPr>
                <w:rFonts w:ascii="Century Gothic" w:hAnsi="Century Gothic" w:cs="Arial"/>
                <w:sz w:val="16"/>
                <w:szCs w:val="18"/>
              </w:rPr>
              <w:t>10</w:t>
            </w:r>
            <w:r w:rsidR="009E7139"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5B1F5C" w:rsidP="00D15EBE">
            <w:pPr>
              <w:jc w:val="center"/>
              <w:rPr>
                <w:rFonts w:ascii="Century Gothic" w:hAnsi="Century Gothic" w:cs="Arial"/>
                <w:sz w:val="16"/>
                <w:szCs w:val="18"/>
              </w:rPr>
            </w:pPr>
            <w:r>
              <w:rPr>
                <w:rFonts w:ascii="Century Gothic" w:hAnsi="Century Gothic" w:cs="Arial"/>
                <w:sz w:val="16"/>
                <w:szCs w:val="18"/>
              </w:rPr>
              <w:t>26/10</w:t>
            </w:r>
            <w:r w:rsidR="009E7139">
              <w:rPr>
                <w:rFonts w:ascii="Century Gothic" w:hAnsi="Century Gothic" w:cs="Arial"/>
                <w:sz w:val="16"/>
                <w:szCs w:val="18"/>
              </w:rPr>
              <w:t>/2017</w:t>
            </w:r>
          </w:p>
          <w:p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5B1F5C">
              <w:rPr>
                <w:rFonts w:ascii="Century Gothic" w:hAnsi="Century Gothic" w:cs="Arial"/>
                <w:sz w:val="16"/>
                <w:szCs w:val="18"/>
              </w:rPr>
              <w:t>0:</w:t>
            </w:r>
            <w:r>
              <w:rPr>
                <w:rFonts w:ascii="Century Gothic" w:hAnsi="Century Gothic" w:cs="Arial"/>
                <w:sz w:val="16"/>
                <w:szCs w:val="18"/>
              </w:rPr>
              <w:t>0</w:t>
            </w:r>
            <w:r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5B1F5C" w:rsidP="00D15EBE">
            <w:pPr>
              <w:jc w:val="center"/>
              <w:rPr>
                <w:rFonts w:ascii="Century Gothic" w:hAnsi="Century Gothic" w:cs="Arial"/>
                <w:sz w:val="16"/>
                <w:szCs w:val="18"/>
              </w:rPr>
            </w:pPr>
            <w:r>
              <w:rPr>
                <w:rFonts w:ascii="Century Gothic" w:hAnsi="Century Gothic" w:cs="Arial"/>
                <w:sz w:val="16"/>
                <w:szCs w:val="18"/>
              </w:rPr>
              <w:t>26/10</w:t>
            </w:r>
            <w:r w:rsidR="009E7139">
              <w:rPr>
                <w:rFonts w:ascii="Century Gothic" w:hAnsi="Century Gothic" w:cs="Arial"/>
                <w:sz w:val="16"/>
                <w:szCs w:val="18"/>
              </w:rPr>
              <w:t>/2017</w:t>
            </w:r>
          </w:p>
          <w:p w:rsidR="009E7139" w:rsidRPr="00F47B28" w:rsidRDefault="005B1F5C" w:rsidP="00D15EBE">
            <w:pPr>
              <w:jc w:val="center"/>
              <w:rPr>
                <w:rFonts w:ascii="Century Gothic" w:hAnsi="Century Gothic" w:cs="Arial"/>
                <w:sz w:val="16"/>
                <w:szCs w:val="18"/>
              </w:rPr>
            </w:pPr>
            <w:r>
              <w:rPr>
                <w:rFonts w:ascii="Century Gothic" w:hAnsi="Century Gothic" w:cs="Arial"/>
                <w:sz w:val="16"/>
                <w:szCs w:val="18"/>
              </w:rPr>
              <w:t>10</w:t>
            </w:r>
            <w:r w:rsidR="009E7139" w:rsidRPr="00F47B28">
              <w:rPr>
                <w:rFonts w:ascii="Century Gothic" w:hAnsi="Century Gothic" w:cs="Arial"/>
                <w:sz w:val="16"/>
                <w:szCs w:val="18"/>
              </w:rPr>
              <w:t>:</w:t>
            </w:r>
            <w:r w:rsidR="00B4123D">
              <w:rPr>
                <w:rFonts w:ascii="Century Gothic" w:hAnsi="Century Gothic" w:cs="Arial"/>
                <w:sz w:val="16"/>
                <w:szCs w:val="18"/>
              </w:rPr>
              <w:t>15</w:t>
            </w:r>
            <w:r w:rsidR="009E7139"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5B1F5C" w:rsidP="005B1F5C">
            <w:pPr>
              <w:jc w:val="center"/>
              <w:rPr>
                <w:rFonts w:ascii="Century Gothic" w:hAnsi="Century Gothic" w:cs="Arial"/>
                <w:sz w:val="16"/>
                <w:szCs w:val="18"/>
              </w:rPr>
            </w:pPr>
            <w:r>
              <w:rPr>
                <w:rFonts w:ascii="Century Gothic" w:hAnsi="Century Gothic" w:cs="Arial"/>
                <w:sz w:val="16"/>
                <w:szCs w:val="18"/>
              </w:rPr>
              <w:t>26/10/2017</w:t>
            </w:r>
          </w:p>
          <w:p w:rsidR="009E7139" w:rsidRPr="00F47B28" w:rsidRDefault="005B1F5C" w:rsidP="00D15EBE">
            <w:pPr>
              <w:jc w:val="center"/>
              <w:rPr>
                <w:rFonts w:ascii="Century Gothic" w:hAnsi="Century Gothic" w:cs="Arial"/>
                <w:sz w:val="16"/>
                <w:szCs w:val="18"/>
              </w:rPr>
            </w:pPr>
            <w:r>
              <w:rPr>
                <w:rFonts w:ascii="Century Gothic" w:hAnsi="Century Gothic" w:cs="Arial"/>
                <w:sz w:val="16"/>
                <w:szCs w:val="18"/>
              </w:rPr>
              <w:t>10</w:t>
            </w:r>
            <w:r w:rsidR="009E7139">
              <w:rPr>
                <w:rFonts w:ascii="Century Gothic" w:hAnsi="Century Gothic" w:cs="Arial"/>
                <w:sz w:val="16"/>
                <w:szCs w:val="18"/>
              </w:rPr>
              <w:t>:30</w:t>
            </w:r>
            <w:r w:rsidR="009E7139"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5B1F5C">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5B1F5C">
              <w:rPr>
                <w:rFonts w:ascii="Century Gothic" w:hAnsi="Century Gothic" w:cs="Arial"/>
                <w:sz w:val="16"/>
                <w:szCs w:val="18"/>
              </w:rPr>
              <w:t>5</w:t>
            </w:r>
            <w:r w:rsidRPr="008C4582">
              <w:rPr>
                <w:rFonts w:ascii="Century Gothic" w:hAnsi="Century Gothic" w:cs="Arial"/>
                <w:sz w:val="16"/>
                <w:szCs w:val="18"/>
              </w:rPr>
              <w:t xml:space="preserve"> de </w:t>
            </w:r>
            <w:r w:rsidR="005B1F5C">
              <w:rPr>
                <w:rFonts w:ascii="Century Gothic" w:hAnsi="Century Gothic" w:cs="Arial"/>
                <w:sz w:val="16"/>
                <w:szCs w:val="18"/>
              </w:rPr>
              <w:t>Novi</w:t>
            </w:r>
            <w:r w:rsidR="00C509A3">
              <w:rPr>
                <w:rFonts w:ascii="Century Gothic" w:hAnsi="Century Gothic" w:cs="Arial"/>
                <w:sz w:val="16"/>
                <w:szCs w:val="18"/>
              </w:rPr>
              <w:t>embre</w:t>
            </w:r>
            <w:r w:rsidRPr="008C4582">
              <w:rPr>
                <w:rFonts w:ascii="Century Gothic" w:hAnsi="Century Gothic" w:cs="Arial"/>
                <w:sz w:val="16"/>
                <w:szCs w:val="18"/>
              </w:rPr>
              <w:t xml:space="preserve"> de</w:t>
            </w:r>
            <w:r>
              <w:rPr>
                <w:rFonts w:ascii="Century Gothic" w:hAnsi="Century Gothic" w:cs="Arial"/>
                <w:sz w:val="16"/>
                <w:szCs w:val="18"/>
              </w:rPr>
              <w:t>l</w:t>
            </w:r>
            <w:r w:rsidRPr="008C4582">
              <w:rPr>
                <w:rFonts w:ascii="Century Gothic" w:hAnsi="Century Gothic" w:cs="Arial"/>
                <w:sz w:val="16"/>
                <w:szCs w:val="18"/>
              </w:rPr>
              <w:t xml:space="preserve"> 201</w:t>
            </w:r>
            <w:r>
              <w:rPr>
                <w:rFonts w:ascii="Century Gothic" w:hAnsi="Century Gothic" w:cs="Arial"/>
                <w:sz w:val="16"/>
                <w:szCs w:val="18"/>
              </w:rPr>
              <w:t>7</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9E7139" w:rsidRPr="00E50172"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E7139" w:rsidRDefault="009E7139" w:rsidP="009E7139">
      <w:pPr>
        <w:ind w:right="51"/>
        <w:jc w:val="both"/>
        <w:rPr>
          <w:rFonts w:ascii="Calibri" w:hAnsi="Calibri"/>
        </w:rPr>
      </w:pPr>
    </w:p>
    <w:p w:rsidR="009E7139" w:rsidRDefault="009E7139" w:rsidP="009E7139">
      <w:pPr>
        <w:ind w:right="51"/>
        <w:jc w:val="both"/>
        <w:rPr>
          <w:rFonts w:ascii="Calibri" w:hAnsi="Calibri"/>
        </w:rPr>
      </w:pPr>
    </w:p>
    <w:p w:rsidR="009E7139" w:rsidRDefault="009E7139" w:rsidP="009E7139">
      <w:pPr>
        <w:ind w:right="51"/>
        <w:jc w:val="both"/>
        <w:rPr>
          <w:rFonts w:ascii="Calibri" w:hAnsi="Calibri"/>
        </w:rPr>
      </w:pPr>
      <w:r>
        <w:rPr>
          <w:rFonts w:ascii="Calibri" w:hAnsi="Calibri"/>
        </w:rPr>
        <w:t>Los eventos se llevarán bajo las siguientes condiciones:</w:t>
      </w:r>
    </w:p>
    <w:p w:rsidR="009E7139" w:rsidRDefault="009E7139" w:rsidP="009E7139">
      <w:pPr>
        <w:ind w:right="51"/>
        <w:jc w:val="both"/>
        <w:rPr>
          <w:rFonts w:ascii="Calibri" w:hAnsi="Calibri"/>
        </w:rPr>
      </w:pPr>
    </w:p>
    <w:p w:rsidR="009E7139" w:rsidRDefault="009E7139" w:rsidP="00DA7B05">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9E7139" w:rsidRDefault="009E7139" w:rsidP="009E7139">
      <w:pPr>
        <w:pStyle w:val="Prrafodelista"/>
        <w:ind w:left="720" w:right="51"/>
        <w:jc w:val="both"/>
        <w:rPr>
          <w:rFonts w:ascii="Calibri" w:hAnsi="Calibri"/>
        </w:rPr>
      </w:pPr>
    </w:p>
    <w:p w:rsidR="009E7139" w:rsidRDefault="009E7139" w:rsidP="00DA7B05">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E7139" w:rsidRDefault="009E7139" w:rsidP="009E7139">
      <w:pPr>
        <w:pStyle w:val="Prrafodelista"/>
        <w:ind w:left="1080" w:right="51"/>
        <w:jc w:val="both"/>
        <w:rPr>
          <w:rFonts w:ascii="Calibri" w:hAnsi="Calibri"/>
        </w:rPr>
      </w:pPr>
    </w:p>
    <w:p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E7139" w:rsidRPr="00C84FE6" w:rsidRDefault="009E7139" w:rsidP="009E7139">
      <w:pPr>
        <w:pStyle w:val="Prrafodelista"/>
        <w:rPr>
          <w:rFonts w:ascii="Calibri" w:hAnsi="Calibri" w:cs="Arial"/>
        </w:rPr>
      </w:pPr>
    </w:p>
    <w:p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9E7139" w:rsidRPr="001C463D" w:rsidRDefault="009E7139" w:rsidP="009E7139">
      <w:pPr>
        <w:pStyle w:val="Prrafodelista"/>
        <w:rPr>
          <w:rFonts w:ascii="Calibri" w:hAnsi="Calibri"/>
        </w:rPr>
      </w:pPr>
    </w:p>
    <w:p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lastRenderedPageBreak/>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E7139" w:rsidRPr="009A3619" w:rsidRDefault="009E7139" w:rsidP="009E7139">
      <w:pPr>
        <w:pStyle w:val="Prrafodelista"/>
        <w:rPr>
          <w:rFonts w:asciiTheme="minorHAnsi" w:hAnsiTheme="minorHAnsi"/>
        </w:rPr>
      </w:pPr>
    </w:p>
    <w:p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9E7139" w:rsidRDefault="009E7139" w:rsidP="000B78E5">
      <w:pPr>
        <w:pStyle w:val="Textoindependiente2"/>
        <w:ind w:right="-1"/>
        <w:rPr>
          <w:rFonts w:ascii="Calibri" w:hAnsi="Calibri"/>
          <w:sz w:val="20"/>
        </w:rPr>
      </w:pPr>
    </w:p>
    <w:p w:rsidR="00822851" w:rsidRDefault="00822851" w:rsidP="00822851">
      <w:pPr>
        <w:ind w:right="-1"/>
        <w:jc w:val="both"/>
        <w:rPr>
          <w:rFonts w:ascii="Calibri" w:hAnsi="Calibri" w:cs="Arial"/>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Pr>
          <w:rFonts w:ascii="Calibri" w:hAnsi="Calibri"/>
        </w:rPr>
        <w:t xml:space="preserve">que incluye el suministro </w:t>
      </w:r>
      <w:r w:rsidR="00B2412F">
        <w:rPr>
          <w:rFonts w:ascii="Calibri" w:hAnsi="Calibri"/>
        </w:rPr>
        <w:t>del equipo médico</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reactivos y equipos a comodato</w:t>
      </w:r>
      <w:r w:rsidRPr="0039320A">
        <w:rPr>
          <w:rFonts w:ascii="Calibri" w:hAnsi="Calibri"/>
        </w:rPr>
        <w:t xml:space="preserve"> objeto del presente concurso. </w:t>
      </w:r>
    </w:p>
    <w:p w:rsidR="00822851" w:rsidRDefault="00822851" w:rsidP="00822851">
      <w:pPr>
        <w:ind w:right="-1"/>
        <w:jc w:val="both"/>
        <w:rPr>
          <w:rFonts w:ascii="Calibri" w:hAnsi="Calibri"/>
          <w:b/>
        </w:rPr>
      </w:pPr>
    </w:p>
    <w:p w:rsidR="00822851" w:rsidRDefault="00822851" w:rsidP="00822851">
      <w:pPr>
        <w:ind w:right="51"/>
        <w:jc w:val="both"/>
        <w:rPr>
          <w:rFonts w:asciiTheme="minorHAnsi" w:hAnsiTheme="minorHAns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822851" w:rsidRPr="0039320A" w:rsidRDefault="00822851" w:rsidP="00822851">
      <w:pPr>
        <w:ind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822851" w:rsidRDefault="00822851" w:rsidP="00822851">
      <w:pPr>
        <w:ind w:left="720" w:right="49"/>
        <w:jc w:val="both"/>
        <w:rPr>
          <w:rFonts w:ascii="Calibri" w:hAnsi="Calibri"/>
        </w:rPr>
      </w:pPr>
    </w:p>
    <w:p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822851" w:rsidRPr="0039320A" w:rsidRDefault="00822851" w:rsidP="00822851">
      <w:pPr>
        <w:ind w:right="-1"/>
        <w:jc w:val="both"/>
        <w:rPr>
          <w:rFonts w:ascii="Calibri" w:hAnsi="Calibri"/>
        </w:rPr>
      </w:pPr>
    </w:p>
    <w:p w:rsidR="00822851" w:rsidRPr="009E04A4" w:rsidRDefault="00822851" w:rsidP="00822851">
      <w:pPr>
        <w:pStyle w:val="Textoindependiente3"/>
        <w:ind w:right="-1"/>
        <w:rPr>
          <w:rFonts w:ascii="Calibri" w:hAnsi="Calibri"/>
          <w:b w:val="0"/>
          <w:sz w:val="20"/>
        </w:rPr>
      </w:pPr>
      <w:r w:rsidRPr="009E04A4">
        <w:rPr>
          <w:rFonts w:ascii="Calibri" w:hAnsi="Calibri"/>
          <w:b w:val="0"/>
          <w:sz w:val="20"/>
        </w:rPr>
        <w:lastRenderedPageBreak/>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822851" w:rsidRPr="00137FC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822851" w:rsidRPr="0039320A" w:rsidRDefault="00822851" w:rsidP="00822851">
      <w:pPr>
        <w:ind w:right="-1"/>
        <w:jc w:val="both"/>
        <w:rPr>
          <w:rFonts w:ascii="Calibri" w:hAnsi="Calibri"/>
        </w:rPr>
      </w:pPr>
    </w:p>
    <w:p w:rsidR="00822851" w:rsidRDefault="00822851" w:rsidP="0082285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822851" w:rsidRPr="0039320A" w:rsidRDefault="00822851" w:rsidP="00822851">
      <w:pPr>
        <w:ind w:left="284" w:right="-1"/>
        <w:jc w:val="both"/>
        <w:rPr>
          <w:rFonts w:ascii="Calibri" w:hAnsi="Calibri"/>
        </w:rPr>
      </w:pPr>
    </w:p>
    <w:p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822851" w:rsidRDefault="00822851" w:rsidP="00822851">
      <w:pPr>
        <w:ind w:left="284" w:right="-1"/>
        <w:jc w:val="both"/>
        <w:rPr>
          <w:rFonts w:ascii="Calibri" w:hAnsi="Calibri"/>
          <w:b/>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B2412F">
        <w:rPr>
          <w:rFonts w:ascii="Calibri" w:hAnsi="Calibri"/>
        </w:rPr>
        <w:t>equipos médicos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822851" w:rsidRPr="0039320A" w:rsidRDefault="00822851" w:rsidP="00822851">
      <w:pPr>
        <w:ind w:left="284" w:right="-1"/>
        <w:jc w:val="both"/>
        <w:rPr>
          <w:rFonts w:ascii="Calibri" w:hAnsi="Calibri"/>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822851" w:rsidRDefault="00822851" w:rsidP="00822851">
      <w:pPr>
        <w:ind w:left="284" w:right="-1"/>
        <w:jc w:val="both"/>
        <w:rPr>
          <w:rFonts w:ascii="Calibri" w:hAnsi="Calibri"/>
          <w:b/>
          <w:u w:val="single"/>
        </w:rPr>
      </w:pPr>
    </w:p>
    <w:p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822851" w:rsidRDefault="00822851" w:rsidP="00822851">
      <w:pPr>
        <w:ind w:left="284" w:right="-1"/>
        <w:jc w:val="both"/>
        <w:rPr>
          <w:rFonts w:ascii="Calibri" w:hAnsi="Calibri"/>
          <w:b/>
        </w:rPr>
      </w:pPr>
    </w:p>
    <w:p w:rsidR="00822851" w:rsidRPr="009E04A4" w:rsidRDefault="00822851" w:rsidP="00822851">
      <w:pPr>
        <w:ind w:left="284" w:right="-1"/>
        <w:jc w:val="both"/>
        <w:rPr>
          <w:rFonts w:ascii="Calibri" w:hAnsi="Calibri"/>
        </w:rPr>
      </w:pPr>
      <w:r w:rsidRPr="006E77EB">
        <w:rPr>
          <w:rFonts w:ascii="Calibri" w:hAnsi="Calibri"/>
        </w:rPr>
        <w:lastRenderedPageBreak/>
        <w:t xml:space="preserve">La vigencia del contrato que se derive de la presente licitación, será del 1 de </w:t>
      </w:r>
      <w:r w:rsidR="005B1F5C" w:rsidRPr="006E77EB">
        <w:rPr>
          <w:rFonts w:ascii="Calibri" w:hAnsi="Calibri"/>
        </w:rPr>
        <w:t>Noviem</w:t>
      </w:r>
      <w:r w:rsidRPr="006E77EB">
        <w:rPr>
          <w:rFonts w:ascii="Calibri" w:hAnsi="Calibri"/>
        </w:rPr>
        <w:t>bre del 2017 al 3</w:t>
      </w:r>
      <w:r w:rsidR="006E77EB" w:rsidRPr="006E77EB">
        <w:rPr>
          <w:rFonts w:ascii="Calibri" w:hAnsi="Calibri"/>
        </w:rPr>
        <w:t>1</w:t>
      </w:r>
      <w:r w:rsidRPr="006E77EB">
        <w:rPr>
          <w:rFonts w:ascii="Calibri" w:hAnsi="Calibri"/>
        </w:rPr>
        <w:t xml:space="preserve"> de </w:t>
      </w:r>
      <w:r w:rsidR="006E77EB" w:rsidRPr="006E77EB">
        <w:rPr>
          <w:rFonts w:ascii="Calibri" w:hAnsi="Calibri"/>
        </w:rPr>
        <w:t>Diciembre</w:t>
      </w:r>
      <w:r w:rsidRPr="006E77EB">
        <w:rPr>
          <w:rFonts w:ascii="Calibri" w:hAnsi="Calibri"/>
        </w:rPr>
        <w:t xml:space="preserve"> del 2017.</w:t>
      </w:r>
      <w:r w:rsidRPr="006F697A">
        <w:rPr>
          <w:rFonts w:ascii="Calibri" w:hAnsi="Calibri"/>
        </w:rPr>
        <w:t xml:space="preserve"> </w:t>
      </w:r>
      <w:r>
        <w:rPr>
          <w:rFonts w:ascii="Calibri" w:hAnsi="Calibri"/>
        </w:rPr>
        <w:t>E</w:t>
      </w:r>
      <w:r w:rsidRPr="009E04A4">
        <w:rPr>
          <w:rFonts w:ascii="Calibri" w:hAnsi="Calibri"/>
        </w:rPr>
        <w:t xml:space="preserve">n la inteligencia de que si a la fecha de la conclusión de la vigencia del contrato </w:t>
      </w:r>
      <w:r>
        <w:rPr>
          <w:rFonts w:ascii="Calibri" w:hAnsi="Calibri"/>
        </w:rPr>
        <w:t xml:space="preserve">los reactivos no han sido entregados </w:t>
      </w:r>
      <w:r w:rsidRPr="009E04A4">
        <w:rPr>
          <w:rFonts w:ascii="Calibri" w:hAnsi="Calibri"/>
        </w:rPr>
        <w:t>a satisfacción de la Convocante, el instrumento continuará vigente, hasta en tanto no se cumpla dicha condición.</w:t>
      </w:r>
    </w:p>
    <w:p w:rsidR="00822851" w:rsidRDefault="00822851" w:rsidP="00822851">
      <w:bookmarkStart w:id="0" w:name="_GoBack"/>
      <w:bookmarkEnd w:id="0"/>
    </w:p>
    <w:p w:rsidR="00822851" w:rsidRPr="0039320A"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822851" w:rsidRDefault="00822851" w:rsidP="00822851">
      <w:pPr>
        <w:ind w:right="-1"/>
        <w:jc w:val="both"/>
        <w:rPr>
          <w:rFonts w:ascii="Calibri" w:hAnsi="Calibri"/>
        </w:rPr>
      </w:pPr>
    </w:p>
    <w:p w:rsidR="00822851" w:rsidRPr="0039320A" w:rsidRDefault="00822851" w:rsidP="00822851">
      <w:pPr>
        <w:ind w:right="-1"/>
        <w:jc w:val="both"/>
        <w:rPr>
          <w:rFonts w:ascii="Calibri" w:hAnsi="Calibr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822851" w:rsidRPr="0039320A" w:rsidRDefault="00822851" w:rsidP="00822851">
      <w:pPr>
        <w:ind w:right="-1"/>
        <w:jc w:val="both"/>
        <w:rPr>
          <w:rFonts w:ascii="Calibri" w:hAnsi="Calibri"/>
        </w:rPr>
      </w:pPr>
    </w:p>
    <w:p w:rsidR="00822851" w:rsidRPr="00E1107E" w:rsidRDefault="00822851" w:rsidP="00822851">
      <w:pPr>
        <w:ind w:right="-1"/>
        <w:jc w:val="both"/>
        <w:outlineLvl w:val="0"/>
        <w:rPr>
          <w:rFonts w:ascii="Calibri" w:hAnsi="Calibri"/>
        </w:rPr>
      </w:pPr>
      <w:r w:rsidRPr="00E1107E">
        <w:rPr>
          <w:rFonts w:ascii="Calibri" w:hAnsi="Calibri"/>
        </w:rPr>
        <w:t>Se hará efectiva la garantía de cumplimiento de contrato:</w:t>
      </w:r>
    </w:p>
    <w:p w:rsidR="00822851" w:rsidRPr="0039320A" w:rsidRDefault="00822851" w:rsidP="00822851">
      <w:pPr>
        <w:ind w:right="-1"/>
        <w:jc w:val="both"/>
        <w:rPr>
          <w:rFonts w:ascii="Calibri" w:hAnsi="Calibri"/>
        </w:rPr>
      </w:pPr>
    </w:p>
    <w:p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822851" w:rsidRPr="0039320A" w:rsidRDefault="00822851" w:rsidP="00822851">
      <w:pPr>
        <w:ind w:left="720" w:right="-1"/>
        <w:jc w:val="both"/>
        <w:rPr>
          <w:rFonts w:ascii="Calibri" w:hAnsi="Calibri"/>
        </w:rPr>
      </w:pPr>
    </w:p>
    <w:p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822851" w:rsidRPr="0039320A" w:rsidRDefault="00822851" w:rsidP="00822851">
      <w:pPr>
        <w:ind w:right="-1"/>
        <w:jc w:val="both"/>
        <w:rPr>
          <w:rFonts w:ascii="Calibri" w:hAnsi="Calibri"/>
        </w:rPr>
      </w:pPr>
    </w:p>
    <w:p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822851" w:rsidRPr="0039320A" w:rsidRDefault="00822851" w:rsidP="00822851">
      <w:pPr>
        <w:ind w:right="-1"/>
        <w:jc w:val="both"/>
        <w:rPr>
          <w:rFonts w:ascii="Calibri" w:hAnsi="Calibri"/>
        </w:rPr>
      </w:pPr>
    </w:p>
    <w:p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822851" w:rsidRPr="00472E53" w:rsidRDefault="00822851" w:rsidP="00822851">
      <w:pPr>
        <w:ind w:left="720" w:right="-1"/>
        <w:jc w:val="both"/>
        <w:rPr>
          <w:rFonts w:ascii="Calibri" w:hAnsi="Calibri"/>
        </w:rPr>
      </w:pP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822851" w:rsidRDefault="00822851" w:rsidP="00822851">
      <w:pPr>
        <w:ind w:left="720" w:right="-1"/>
        <w:jc w:val="both"/>
        <w:rPr>
          <w:rFonts w:ascii="Calibri" w:hAnsi="Calibri"/>
        </w:rPr>
      </w:pP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822851" w:rsidRDefault="00822851" w:rsidP="00822851">
      <w:pPr>
        <w:ind w:left="720" w:right="-1"/>
        <w:jc w:val="both"/>
        <w:rPr>
          <w:rFonts w:ascii="Calibri" w:hAnsi="Calibri"/>
        </w:rPr>
      </w:pPr>
    </w:p>
    <w:p w:rsidR="00822851" w:rsidRPr="00DB6160" w:rsidRDefault="00822851" w:rsidP="0082285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w:t>
      </w:r>
      <w:r w:rsidR="00B2412F">
        <w:rPr>
          <w:rFonts w:ascii="Calibri" w:hAnsi="Calibri"/>
        </w:rPr>
        <w:t>equipos médicos</w:t>
      </w:r>
      <w:r>
        <w:rPr>
          <w:rFonts w:ascii="Calibri" w:hAnsi="Calibri"/>
        </w:rPr>
        <w:t xml:space="preserve"> </w:t>
      </w:r>
      <w:r w:rsidRPr="00DB6160">
        <w:rPr>
          <w:rFonts w:ascii="Calibri" w:hAnsi="Calibri"/>
        </w:rPr>
        <w:t>establecidos en el contrato correspondiente.</w:t>
      </w:r>
    </w:p>
    <w:p w:rsidR="00822851" w:rsidRDefault="00822851" w:rsidP="00822851">
      <w:pPr>
        <w:ind w:left="720" w:right="-1"/>
        <w:jc w:val="both"/>
        <w:rPr>
          <w:rFonts w:ascii="Calibri" w:hAnsi="Calibri"/>
        </w:rPr>
      </w:pP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822851" w:rsidRDefault="00822851" w:rsidP="00822851">
      <w:pPr>
        <w:ind w:left="720" w:right="49"/>
        <w:jc w:val="both"/>
        <w:rPr>
          <w:rFonts w:ascii="Calibri" w:hAnsi="Calibri"/>
        </w:rPr>
      </w:pPr>
    </w:p>
    <w:p w:rsidR="00822851" w:rsidRPr="00DB6160" w:rsidRDefault="00822851" w:rsidP="00822851">
      <w:pPr>
        <w:numPr>
          <w:ilvl w:val="0"/>
          <w:numId w:val="18"/>
        </w:numPr>
        <w:ind w:right="49"/>
        <w:jc w:val="both"/>
        <w:rPr>
          <w:rFonts w:ascii="Calibri" w:hAnsi="Calibri"/>
        </w:rPr>
      </w:pPr>
      <w:r w:rsidRPr="00DB6160">
        <w:rPr>
          <w:rFonts w:ascii="Calibri" w:hAnsi="Calibri"/>
        </w:rPr>
        <w:lastRenderedPageBreak/>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822851" w:rsidRDefault="00822851" w:rsidP="00822851">
      <w:pPr>
        <w:ind w:left="720" w:right="-1"/>
        <w:jc w:val="both"/>
        <w:rPr>
          <w:rFonts w:ascii="Calibri" w:hAnsi="Calibri"/>
        </w:rPr>
      </w:pPr>
    </w:p>
    <w:p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822851" w:rsidRDefault="00822851" w:rsidP="00822851">
      <w:pPr>
        <w:ind w:left="720" w:right="51"/>
        <w:jc w:val="both"/>
        <w:rPr>
          <w:rFonts w:ascii="Calibri" w:hAnsi="Calibri"/>
        </w:rPr>
      </w:pPr>
    </w:p>
    <w:p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822851" w:rsidRDefault="00822851" w:rsidP="00822851">
      <w:pPr>
        <w:ind w:left="720" w:right="-1"/>
        <w:jc w:val="both"/>
        <w:rPr>
          <w:rFonts w:ascii="Calibri" w:hAnsi="Calibri"/>
        </w:rPr>
      </w:pP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822851" w:rsidRDefault="00822851" w:rsidP="00822851">
      <w:pPr>
        <w:ind w:left="720" w:right="-1"/>
        <w:jc w:val="both"/>
        <w:rPr>
          <w:rFonts w:ascii="Calibri" w:hAnsi="Calibri"/>
        </w:rPr>
      </w:pP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822851" w:rsidRDefault="00822851" w:rsidP="00822851">
      <w:pPr>
        <w:ind w:left="720" w:right="-1"/>
        <w:jc w:val="both"/>
        <w:rPr>
          <w:rFonts w:ascii="Calibri" w:hAnsi="Calibri"/>
        </w:rPr>
      </w:pPr>
    </w:p>
    <w:p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822851" w:rsidRPr="00DB6160" w:rsidRDefault="00822851" w:rsidP="00822851">
      <w:pPr>
        <w:ind w:right="-1"/>
        <w:jc w:val="both"/>
        <w:rPr>
          <w:rFonts w:ascii="Calibri" w:hAnsi="Calibri"/>
        </w:rPr>
      </w:pPr>
    </w:p>
    <w:p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822851" w:rsidRDefault="00822851" w:rsidP="00822851">
      <w:pPr>
        <w:ind w:right="-1"/>
        <w:jc w:val="both"/>
        <w:rPr>
          <w:rFonts w:ascii="Calibri" w:hAnsi="Calibri"/>
        </w:rPr>
      </w:pPr>
    </w:p>
    <w:p w:rsidR="00822851" w:rsidRPr="0039320A" w:rsidRDefault="00822851" w:rsidP="00822851">
      <w:pPr>
        <w:ind w:right="-1"/>
        <w:jc w:val="both"/>
        <w:rPr>
          <w:rFonts w:ascii="Calibri" w:hAnsi="Calibr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822851" w:rsidRPr="0039320A" w:rsidRDefault="00822851" w:rsidP="00822851">
      <w:pPr>
        <w:ind w:right="-1"/>
        <w:jc w:val="both"/>
        <w:rPr>
          <w:rFonts w:ascii="Calibri" w:hAnsi="Calibri"/>
        </w:rPr>
      </w:pPr>
    </w:p>
    <w:p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822851" w:rsidRPr="00DB6160"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822851" w:rsidRPr="0039320A" w:rsidRDefault="00822851" w:rsidP="00822851">
      <w:pPr>
        <w:ind w:right="-1"/>
        <w:jc w:val="both"/>
        <w:rPr>
          <w:rFonts w:ascii="Calibri" w:hAnsi="Calibri"/>
          <w:b/>
        </w:rPr>
      </w:pPr>
    </w:p>
    <w:p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rsidR="00822851" w:rsidRDefault="00822851" w:rsidP="00822851">
      <w:pPr>
        <w:ind w:left="720" w:right="-1"/>
        <w:jc w:val="both"/>
        <w:rPr>
          <w:rFonts w:ascii="Calibri" w:hAnsi="Calibri"/>
        </w:rPr>
      </w:pPr>
    </w:p>
    <w:p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822851" w:rsidRDefault="00822851" w:rsidP="00822851">
      <w:pPr>
        <w:ind w:right="-1"/>
        <w:jc w:val="both"/>
        <w:rPr>
          <w:rFonts w:ascii="Calibri" w:hAnsi="Calibri"/>
          <w:b/>
        </w:rPr>
      </w:pPr>
    </w:p>
    <w:p w:rsidR="00822851" w:rsidRPr="0039320A" w:rsidRDefault="00822851" w:rsidP="00822851">
      <w:pPr>
        <w:ind w:right="-1"/>
        <w:jc w:val="both"/>
        <w:rPr>
          <w:rFonts w:ascii="Calibri" w:hAnsi="Calibri"/>
          <w:b/>
        </w:rPr>
      </w:pPr>
    </w:p>
    <w:p w:rsidR="00822851"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822851" w:rsidRDefault="00822851" w:rsidP="00822851">
      <w:pPr>
        <w:ind w:right="-1"/>
        <w:jc w:val="both"/>
        <w:rPr>
          <w:rFonts w:ascii="Calibri" w:hAnsi="Calibri"/>
          <w:b/>
        </w:rPr>
      </w:pPr>
    </w:p>
    <w:p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rsidR="00822851" w:rsidRPr="0039320A" w:rsidRDefault="00822851" w:rsidP="00822851">
      <w:pPr>
        <w:ind w:right="-1"/>
        <w:jc w:val="both"/>
        <w:rPr>
          <w:rFonts w:ascii="Calibri" w:hAnsi="Calibri"/>
          <w:b/>
        </w:rPr>
      </w:pPr>
    </w:p>
    <w:p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822851" w:rsidRPr="0039320A" w:rsidRDefault="00822851" w:rsidP="00822851">
      <w:pPr>
        <w:ind w:right="-1"/>
        <w:jc w:val="both"/>
        <w:rPr>
          <w:rFonts w:ascii="Calibri" w:hAnsi="Calibri"/>
          <w:b/>
        </w:rPr>
      </w:pPr>
    </w:p>
    <w:p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22851" w:rsidRDefault="00822851" w:rsidP="00822851">
      <w:pPr>
        <w:ind w:right="49"/>
        <w:jc w:val="center"/>
        <w:rPr>
          <w:rFonts w:asciiTheme="minorHAnsi" w:hAnsiTheme="minorHAnsi"/>
          <w:b/>
        </w:rPr>
      </w:pPr>
    </w:p>
    <w:p w:rsidR="00822851" w:rsidRDefault="00822851" w:rsidP="00822851">
      <w:pPr>
        <w:ind w:right="49"/>
        <w:jc w:val="center"/>
        <w:rPr>
          <w:rFonts w:asciiTheme="minorHAnsi" w:hAnsiTheme="minorHAnsi"/>
          <w:b/>
        </w:rPr>
      </w:pPr>
    </w:p>
    <w:p w:rsidR="00822851" w:rsidRDefault="00822851" w:rsidP="00822851">
      <w:pPr>
        <w:jc w:val="center"/>
        <w:rPr>
          <w:rFonts w:ascii="Corbel" w:hAnsi="Corbel" w:cs="Arial"/>
          <w:b/>
        </w:rPr>
      </w:pPr>
      <w:r w:rsidRPr="00AF06AE">
        <w:rPr>
          <w:rFonts w:ascii="Corbel" w:hAnsi="Corbel" w:cs="Arial"/>
          <w:b/>
        </w:rPr>
        <w:t>ATENTAMENTE</w:t>
      </w:r>
    </w:p>
    <w:p w:rsidR="00822851" w:rsidRDefault="00822851" w:rsidP="00822851">
      <w:pPr>
        <w:jc w:val="center"/>
        <w:rPr>
          <w:rFonts w:ascii="Corbel" w:hAnsi="Corbel" w:cs="Arial"/>
          <w:b/>
        </w:rPr>
      </w:pPr>
    </w:p>
    <w:p w:rsidR="00822851" w:rsidRPr="00AF06AE" w:rsidRDefault="00822851" w:rsidP="00822851">
      <w:pPr>
        <w:jc w:val="center"/>
        <w:rPr>
          <w:rFonts w:ascii="Corbel" w:hAnsi="Corbel" w:cs="Arial"/>
          <w:b/>
        </w:rPr>
      </w:pPr>
      <w:r>
        <w:rPr>
          <w:rFonts w:ascii="Corbel" w:hAnsi="Corbel" w:cs="Arial"/>
          <w:b/>
        </w:rPr>
        <w:t>C.P. AARÓN SERRATO ARAOZ</w:t>
      </w:r>
    </w:p>
    <w:p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822851" w:rsidRPr="00805B6B" w:rsidRDefault="00822851" w:rsidP="00822851">
      <w:pPr>
        <w:jc w:val="center"/>
        <w:rPr>
          <w:rFonts w:ascii="Corbel" w:hAnsi="Corbel" w:cs="Arial"/>
          <w:b/>
        </w:rPr>
      </w:pPr>
      <w:r>
        <w:rPr>
          <w:rFonts w:ascii="Corbel" w:hAnsi="Corbel" w:cs="Arial"/>
          <w:b/>
        </w:rPr>
        <w:t>DE SERVICIOS DE SALUD DE NUEVO LEÓN, O.P.D.</w:t>
      </w:r>
    </w:p>
    <w:p w:rsidR="00822851" w:rsidRDefault="00822851" w:rsidP="00822851">
      <w:pPr>
        <w:ind w:right="284"/>
        <w:jc w:val="center"/>
        <w:rPr>
          <w:rFonts w:asciiTheme="minorHAnsi" w:hAnsiTheme="minorHAnsi"/>
          <w:b/>
        </w:rPr>
      </w:pPr>
      <w:r w:rsidRPr="0078059E">
        <w:rPr>
          <w:rFonts w:asciiTheme="minorHAnsi" w:hAnsiTheme="minorHAnsi"/>
          <w:b/>
        </w:rPr>
        <w:t xml:space="preserve">MONTERREY, NUEVO LEÓN A </w:t>
      </w:r>
      <w:r w:rsidR="005B1F5C">
        <w:rPr>
          <w:rFonts w:asciiTheme="minorHAnsi" w:hAnsiTheme="minorHAnsi"/>
          <w:b/>
        </w:rPr>
        <w:t>6</w:t>
      </w:r>
      <w:r w:rsidRPr="0078059E">
        <w:rPr>
          <w:rFonts w:asciiTheme="minorHAnsi" w:hAnsiTheme="minorHAnsi"/>
          <w:b/>
        </w:rPr>
        <w:t xml:space="preserve"> DE </w:t>
      </w:r>
      <w:r w:rsidR="005B1F5C">
        <w:rPr>
          <w:rFonts w:asciiTheme="minorHAnsi" w:hAnsiTheme="minorHAnsi"/>
          <w:b/>
        </w:rPr>
        <w:t>OCTUBRE</w:t>
      </w:r>
      <w:r w:rsidR="00C509A3">
        <w:rPr>
          <w:rFonts w:asciiTheme="minorHAnsi" w:hAnsiTheme="minorHAnsi"/>
          <w:b/>
        </w:rPr>
        <w:t xml:space="preserve"> </w:t>
      </w:r>
      <w:r w:rsidRPr="0078059E">
        <w:rPr>
          <w:rFonts w:asciiTheme="minorHAnsi" w:hAnsiTheme="minorHAnsi"/>
          <w:b/>
        </w:rPr>
        <w:t>DEL 201</w:t>
      </w:r>
      <w:r w:rsidR="0082010A">
        <w:rPr>
          <w:rFonts w:asciiTheme="minorHAnsi" w:hAnsiTheme="minorHAnsi"/>
          <w:b/>
        </w:rPr>
        <w:t>7</w:t>
      </w:r>
    </w:p>
    <w:p w:rsidR="00822851" w:rsidRDefault="00822851" w:rsidP="00822851">
      <w:pPr>
        <w:ind w:right="284"/>
        <w:jc w:val="center"/>
        <w:rPr>
          <w:rFonts w:asciiTheme="minorHAnsi" w:hAnsiTheme="minorHAnsi"/>
          <w:b/>
        </w:rPr>
      </w:pPr>
    </w:p>
    <w:p w:rsidR="00822851" w:rsidRDefault="00822851" w:rsidP="00822851">
      <w:pPr>
        <w:ind w:right="284"/>
        <w:jc w:val="center"/>
        <w:rPr>
          <w:rFonts w:asciiTheme="minorHAnsi" w:hAnsiTheme="minorHAnsi"/>
          <w:b/>
        </w:rPr>
      </w:pPr>
    </w:p>
    <w:p w:rsidR="00822851" w:rsidRDefault="00822851" w:rsidP="00822851">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C509A3" w:rsidRDefault="00C509A3" w:rsidP="007F0B73">
      <w:pPr>
        <w:ind w:right="284"/>
        <w:jc w:val="center"/>
        <w:rPr>
          <w:rFonts w:asciiTheme="minorHAnsi" w:hAnsiTheme="minorHAnsi"/>
          <w:b/>
        </w:rPr>
      </w:pPr>
    </w:p>
    <w:p w:rsidR="00C509A3" w:rsidRDefault="00C509A3" w:rsidP="007F0B73">
      <w:pPr>
        <w:ind w:right="284"/>
        <w:jc w:val="center"/>
        <w:rPr>
          <w:rFonts w:asciiTheme="minorHAnsi" w:hAnsiTheme="minorHAnsi"/>
          <w:b/>
        </w:rPr>
      </w:pPr>
    </w:p>
    <w:p w:rsidR="00C509A3" w:rsidRDefault="00C509A3" w:rsidP="007F0B73">
      <w:pPr>
        <w:ind w:right="284"/>
        <w:jc w:val="center"/>
        <w:rPr>
          <w:rFonts w:asciiTheme="minorHAnsi" w:hAnsiTheme="minorHAnsi"/>
          <w:b/>
        </w:rPr>
      </w:pPr>
    </w:p>
    <w:p w:rsidR="00C509A3" w:rsidRDefault="00C509A3" w:rsidP="007F0B73">
      <w:pPr>
        <w:ind w:right="284"/>
        <w:jc w:val="center"/>
        <w:rPr>
          <w:rFonts w:asciiTheme="minorHAnsi" w:hAnsiTheme="minorHAnsi"/>
          <w:b/>
        </w:rPr>
      </w:pPr>
    </w:p>
    <w:p w:rsidR="00C509A3" w:rsidRDefault="00C509A3" w:rsidP="007F0B73">
      <w:pPr>
        <w:ind w:right="284"/>
        <w:jc w:val="center"/>
        <w:rPr>
          <w:rFonts w:asciiTheme="minorHAnsi" w:hAnsiTheme="minorHAnsi"/>
          <w:b/>
        </w:rPr>
      </w:pPr>
    </w:p>
    <w:p w:rsidR="00C509A3" w:rsidRDefault="00C509A3"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409" w:type="dxa"/>
        <w:jc w:val="center"/>
        <w:tblCellMar>
          <w:left w:w="70" w:type="dxa"/>
          <w:right w:w="70" w:type="dxa"/>
        </w:tblCellMar>
        <w:tblLook w:val="04A0" w:firstRow="1" w:lastRow="0" w:firstColumn="1" w:lastColumn="0" w:noHBand="0" w:noVBand="1"/>
      </w:tblPr>
      <w:tblGrid>
        <w:gridCol w:w="640"/>
        <w:gridCol w:w="1080"/>
        <w:gridCol w:w="1060"/>
        <w:gridCol w:w="1054"/>
        <w:gridCol w:w="700"/>
        <w:gridCol w:w="735"/>
        <w:gridCol w:w="6140"/>
      </w:tblGrid>
      <w:tr w:rsidR="009C7A95" w:rsidRPr="009C7A95" w:rsidTr="00C509A3">
        <w:trPr>
          <w:trHeight w:val="300"/>
          <w:jc w:val="center"/>
        </w:trPr>
        <w:tc>
          <w:tcPr>
            <w:tcW w:w="640" w:type="dxa"/>
            <w:tcBorders>
              <w:top w:val="single" w:sz="8" w:space="0" w:color="auto"/>
              <w:left w:val="single" w:sz="8" w:space="0" w:color="auto"/>
              <w:bottom w:val="single" w:sz="8" w:space="0" w:color="auto"/>
              <w:right w:val="single" w:sz="8" w:space="0" w:color="auto"/>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Partida</w:t>
            </w:r>
          </w:p>
        </w:tc>
        <w:tc>
          <w:tcPr>
            <w:tcW w:w="1080" w:type="dxa"/>
            <w:tcBorders>
              <w:top w:val="single" w:sz="8" w:space="0" w:color="auto"/>
              <w:left w:val="nil"/>
              <w:bottom w:val="single" w:sz="8" w:space="0" w:color="auto"/>
              <w:right w:val="single" w:sz="8" w:space="0" w:color="auto"/>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CLAVE CABMS</w:t>
            </w:r>
          </w:p>
        </w:tc>
        <w:tc>
          <w:tcPr>
            <w:tcW w:w="1060" w:type="dxa"/>
            <w:tcBorders>
              <w:top w:val="single" w:sz="8" w:space="0" w:color="auto"/>
              <w:left w:val="nil"/>
              <w:bottom w:val="single" w:sz="8" w:space="0" w:color="auto"/>
              <w:right w:val="single" w:sz="8" w:space="0" w:color="auto"/>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Partida Presupuestal</w:t>
            </w:r>
          </w:p>
        </w:tc>
        <w:tc>
          <w:tcPr>
            <w:tcW w:w="1054" w:type="dxa"/>
            <w:tcBorders>
              <w:top w:val="single" w:sz="8" w:space="0" w:color="auto"/>
              <w:left w:val="nil"/>
              <w:bottom w:val="single" w:sz="8" w:space="0" w:color="auto"/>
              <w:right w:val="single" w:sz="8" w:space="0" w:color="auto"/>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Descripción</w:t>
            </w:r>
          </w:p>
        </w:tc>
        <w:tc>
          <w:tcPr>
            <w:tcW w:w="700" w:type="dxa"/>
            <w:tcBorders>
              <w:top w:val="single" w:sz="8" w:space="0" w:color="auto"/>
              <w:left w:val="nil"/>
              <w:bottom w:val="single" w:sz="8" w:space="0" w:color="auto"/>
              <w:right w:val="single" w:sz="8" w:space="0" w:color="auto"/>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Unidad de Medida</w:t>
            </w:r>
          </w:p>
        </w:tc>
        <w:tc>
          <w:tcPr>
            <w:tcW w:w="735" w:type="dxa"/>
            <w:tcBorders>
              <w:top w:val="single" w:sz="8" w:space="0" w:color="auto"/>
              <w:left w:val="nil"/>
              <w:bottom w:val="single" w:sz="8" w:space="0" w:color="auto"/>
              <w:right w:val="nil"/>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Cantidad</w:t>
            </w:r>
          </w:p>
        </w:tc>
        <w:tc>
          <w:tcPr>
            <w:tcW w:w="6140" w:type="dxa"/>
            <w:tcBorders>
              <w:top w:val="single" w:sz="8" w:space="0" w:color="auto"/>
              <w:left w:val="single" w:sz="8" w:space="0" w:color="auto"/>
              <w:bottom w:val="single" w:sz="8" w:space="0" w:color="auto"/>
              <w:right w:val="single" w:sz="8" w:space="0" w:color="auto"/>
            </w:tcBorders>
            <w:shd w:val="clear" w:color="auto" w:fill="2AC6C6"/>
            <w:noWrap/>
            <w:vAlign w:val="center"/>
            <w:hideMark/>
          </w:tcPr>
          <w:p w:rsidR="009C7A95" w:rsidRPr="009C7A95" w:rsidRDefault="009C7A95" w:rsidP="00B45B79">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Especificaciones Técnicas</w:t>
            </w:r>
          </w:p>
        </w:tc>
      </w:tr>
      <w:tr w:rsidR="009C7A95" w:rsidRPr="009C7A95" w:rsidTr="00C509A3">
        <w:trPr>
          <w:trHeight w:val="300"/>
          <w:jc w:val="center"/>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9C7A95" w:rsidRPr="009C7A95" w:rsidRDefault="009C7A95" w:rsidP="009C7A95">
            <w:pPr>
              <w:jc w:val="center"/>
              <w:rPr>
                <w:rFonts w:ascii="Calibri" w:hAnsi="Calibri"/>
                <w:color w:val="000000"/>
                <w:sz w:val="16"/>
                <w:szCs w:val="16"/>
                <w:lang w:val="es-MX" w:eastAsia="es-MX"/>
              </w:rPr>
            </w:pPr>
            <w:r w:rsidRPr="009C7A95">
              <w:rPr>
                <w:rFonts w:ascii="Calibri" w:hAnsi="Calibri"/>
                <w:color w:val="000000"/>
                <w:sz w:val="16"/>
                <w:szCs w:val="16"/>
                <w:lang w:val="es-MX" w:eastAsia="es-MX"/>
              </w:rPr>
              <w:t>1</w:t>
            </w:r>
          </w:p>
        </w:tc>
        <w:tc>
          <w:tcPr>
            <w:tcW w:w="1080" w:type="dxa"/>
            <w:tcBorders>
              <w:top w:val="nil"/>
              <w:left w:val="nil"/>
              <w:bottom w:val="single" w:sz="8" w:space="0" w:color="auto"/>
              <w:right w:val="single" w:sz="8" w:space="0" w:color="auto"/>
            </w:tcBorders>
            <w:shd w:val="clear" w:color="auto" w:fill="auto"/>
            <w:noWrap/>
            <w:vAlign w:val="center"/>
            <w:hideMark/>
          </w:tcPr>
          <w:p w:rsidR="009C7A95" w:rsidRPr="009C7A95" w:rsidRDefault="009C7A95" w:rsidP="009C7A95">
            <w:pPr>
              <w:jc w:val="center"/>
              <w:rPr>
                <w:rFonts w:ascii="Calibri" w:hAnsi="Calibri"/>
                <w:color w:val="000000"/>
                <w:sz w:val="16"/>
                <w:szCs w:val="16"/>
                <w:lang w:val="es-MX" w:eastAsia="es-MX"/>
              </w:rPr>
            </w:pPr>
            <w:r w:rsidRPr="009C7A95">
              <w:rPr>
                <w:rFonts w:ascii="Calibri" w:hAnsi="Calibri"/>
                <w:color w:val="000000"/>
                <w:sz w:val="16"/>
                <w:szCs w:val="16"/>
                <w:lang w:val="es-MX" w:eastAsia="es-MX"/>
              </w:rPr>
              <w:t>I090000446</w:t>
            </w:r>
          </w:p>
        </w:tc>
        <w:tc>
          <w:tcPr>
            <w:tcW w:w="1060" w:type="dxa"/>
            <w:tcBorders>
              <w:top w:val="nil"/>
              <w:left w:val="nil"/>
              <w:bottom w:val="single" w:sz="8" w:space="0" w:color="auto"/>
              <w:right w:val="single" w:sz="8" w:space="0" w:color="auto"/>
            </w:tcBorders>
            <w:shd w:val="clear" w:color="auto" w:fill="auto"/>
            <w:noWrap/>
            <w:vAlign w:val="center"/>
            <w:hideMark/>
          </w:tcPr>
          <w:p w:rsidR="009C7A95" w:rsidRPr="009C7A95" w:rsidRDefault="009C7A95" w:rsidP="009C7A95">
            <w:pPr>
              <w:jc w:val="center"/>
              <w:rPr>
                <w:rFonts w:ascii="Calibri" w:hAnsi="Calibri"/>
                <w:color w:val="000000"/>
                <w:sz w:val="16"/>
                <w:szCs w:val="16"/>
                <w:lang w:val="es-MX" w:eastAsia="es-MX"/>
              </w:rPr>
            </w:pPr>
            <w:r w:rsidRPr="009C7A95">
              <w:rPr>
                <w:rFonts w:ascii="Calibri" w:hAnsi="Calibri"/>
                <w:color w:val="000000"/>
                <w:sz w:val="16"/>
                <w:szCs w:val="16"/>
                <w:lang w:val="es-MX" w:eastAsia="es-MX"/>
              </w:rPr>
              <w:t>53101</w:t>
            </w:r>
          </w:p>
        </w:tc>
        <w:tc>
          <w:tcPr>
            <w:tcW w:w="1054" w:type="dxa"/>
            <w:tcBorders>
              <w:top w:val="nil"/>
              <w:left w:val="nil"/>
              <w:bottom w:val="single" w:sz="8" w:space="0" w:color="auto"/>
              <w:right w:val="single" w:sz="8" w:space="0" w:color="auto"/>
            </w:tcBorders>
            <w:shd w:val="clear" w:color="auto" w:fill="auto"/>
            <w:noWrap/>
            <w:vAlign w:val="center"/>
            <w:hideMark/>
          </w:tcPr>
          <w:p w:rsidR="009C7A95" w:rsidRPr="009C7A95" w:rsidRDefault="009C7A95" w:rsidP="009C7A95">
            <w:pPr>
              <w:jc w:val="center"/>
              <w:rPr>
                <w:rFonts w:ascii="Calibri" w:hAnsi="Calibri"/>
                <w:color w:val="000000"/>
                <w:sz w:val="16"/>
                <w:szCs w:val="16"/>
                <w:lang w:val="es-MX" w:eastAsia="es-MX"/>
              </w:rPr>
            </w:pPr>
            <w:r w:rsidRPr="009C7A95">
              <w:rPr>
                <w:rFonts w:ascii="Calibri" w:hAnsi="Calibri"/>
                <w:color w:val="000000"/>
                <w:sz w:val="16"/>
                <w:szCs w:val="16"/>
                <w:lang w:val="es-MX" w:eastAsia="es-MX"/>
              </w:rPr>
              <w:t>UNIDAD PORTATIL RAYOS X</w:t>
            </w:r>
          </w:p>
        </w:tc>
        <w:tc>
          <w:tcPr>
            <w:tcW w:w="700" w:type="dxa"/>
            <w:tcBorders>
              <w:top w:val="nil"/>
              <w:left w:val="nil"/>
              <w:bottom w:val="single" w:sz="8" w:space="0" w:color="auto"/>
              <w:right w:val="single" w:sz="8" w:space="0" w:color="auto"/>
            </w:tcBorders>
            <w:shd w:val="clear" w:color="auto" w:fill="auto"/>
            <w:noWrap/>
            <w:vAlign w:val="center"/>
            <w:hideMark/>
          </w:tcPr>
          <w:p w:rsidR="009C7A95" w:rsidRPr="009C7A95" w:rsidRDefault="009C7A95" w:rsidP="009C7A95">
            <w:pPr>
              <w:jc w:val="center"/>
              <w:rPr>
                <w:rFonts w:ascii="Calibri" w:hAnsi="Calibri"/>
                <w:color w:val="000000"/>
                <w:sz w:val="16"/>
                <w:szCs w:val="16"/>
                <w:lang w:val="es-MX" w:eastAsia="es-MX"/>
              </w:rPr>
            </w:pPr>
            <w:r w:rsidRPr="009C7A95">
              <w:rPr>
                <w:rFonts w:ascii="Calibri" w:hAnsi="Calibri"/>
                <w:color w:val="000000"/>
                <w:sz w:val="16"/>
                <w:szCs w:val="16"/>
                <w:lang w:val="es-MX" w:eastAsia="es-MX"/>
              </w:rPr>
              <w:t>EQUIPO</w:t>
            </w:r>
          </w:p>
        </w:tc>
        <w:tc>
          <w:tcPr>
            <w:tcW w:w="735" w:type="dxa"/>
            <w:tcBorders>
              <w:top w:val="nil"/>
              <w:left w:val="nil"/>
              <w:bottom w:val="single" w:sz="8" w:space="0" w:color="auto"/>
              <w:right w:val="single" w:sz="8" w:space="0" w:color="auto"/>
            </w:tcBorders>
            <w:shd w:val="clear" w:color="auto" w:fill="auto"/>
            <w:noWrap/>
            <w:vAlign w:val="center"/>
            <w:hideMark/>
          </w:tcPr>
          <w:p w:rsidR="009C7A95" w:rsidRPr="009C7A95" w:rsidRDefault="009C7A95" w:rsidP="009C7A95">
            <w:pPr>
              <w:jc w:val="center"/>
              <w:rPr>
                <w:rFonts w:ascii="Calibri" w:hAnsi="Calibri"/>
                <w:color w:val="000000"/>
                <w:sz w:val="16"/>
                <w:szCs w:val="16"/>
                <w:lang w:val="es-MX" w:eastAsia="es-MX"/>
              </w:rPr>
            </w:pPr>
            <w:r w:rsidRPr="009C7A95">
              <w:rPr>
                <w:rFonts w:ascii="Calibri" w:hAnsi="Calibri"/>
                <w:color w:val="000000"/>
                <w:sz w:val="16"/>
                <w:szCs w:val="16"/>
                <w:lang w:val="es-MX" w:eastAsia="es-MX"/>
              </w:rPr>
              <w:t>1</w:t>
            </w:r>
          </w:p>
        </w:tc>
        <w:tc>
          <w:tcPr>
            <w:tcW w:w="6140" w:type="dxa"/>
            <w:tcBorders>
              <w:top w:val="nil"/>
              <w:left w:val="nil"/>
              <w:bottom w:val="single" w:sz="8" w:space="0" w:color="auto"/>
              <w:right w:val="single" w:sz="8" w:space="0" w:color="auto"/>
            </w:tcBorders>
            <w:shd w:val="clear" w:color="auto" w:fill="auto"/>
            <w:vAlign w:val="bottom"/>
            <w:hideMark/>
          </w:tcPr>
          <w:p w:rsidR="009C7A95" w:rsidRPr="009C7A95" w:rsidRDefault="009C7A95" w:rsidP="00B45B79">
            <w:pPr>
              <w:rPr>
                <w:rFonts w:ascii="Calibri" w:hAnsi="Calibri"/>
                <w:color w:val="000000"/>
                <w:sz w:val="16"/>
                <w:szCs w:val="16"/>
                <w:lang w:val="es-MX" w:eastAsia="es-MX"/>
              </w:rPr>
            </w:pPr>
            <w:r w:rsidRPr="009C7A95">
              <w:rPr>
                <w:rFonts w:ascii="Calibri" w:hAnsi="Calibri"/>
                <w:color w:val="000000"/>
                <w:sz w:val="16"/>
                <w:szCs w:val="16"/>
                <w:lang w:val="es-MX" w:eastAsia="es-MX"/>
              </w:rPr>
              <w:t xml:space="preserve">UNIDAD RADIOLÓGICA Y FLUOROSCÓPICA DIGITAL, RODABLE, TIPO ARCO EN “C” </w:t>
            </w:r>
            <w:r w:rsidRPr="009C7A95">
              <w:rPr>
                <w:rFonts w:ascii="Calibri" w:hAnsi="Calibri"/>
                <w:color w:val="000000"/>
                <w:sz w:val="16"/>
                <w:szCs w:val="16"/>
                <w:lang w:val="es-MX" w:eastAsia="es-MX"/>
              </w:rPr>
              <w:br/>
              <w:t xml:space="preserve">1. Definición: </w:t>
            </w:r>
            <w:r w:rsidRPr="009C7A95">
              <w:rPr>
                <w:rFonts w:ascii="Calibri" w:hAnsi="Calibri"/>
                <w:color w:val="000000"/>
                <w:sz w:val="16"/>
                <w:szCs w:val="16"/>
                <w:lang w:val="es-MX" w:eastAsia="es-MX"/>
              </w:rPr>
              <w:br/>
              <w:t xml:space="preserve">1.1 Equipo transportable de radiología y </w:t>
            </w:r>
            <w:proofErr w:type="spellStart"/>
            <w:r w:rsidRPr="009C7A95">
              <w:rPr>
                <w:rFonts w:ascii="Calibri" w:hAnsi="Calibri"/>
                <w:color w:val="000000"/>
                <w:sz w:val="16"/>
                <w:szCs w:val="16"/>
                <w:lang w:val="es-MX" w:eastAsia="es-MX"/>
              </w:rPr>
              <w:t>fluoroscopía</w:t>
            </w:r>
            <w:proofErr w:type="spellEnd"/>
            <w:r w:rsidRPr="009C7A95">
              <w:rPr>
                <w:rFonts w:ascii="Calibri" w:hAnsi="Calibri"/>
                <w:color w:val="000000"/>
                <w:sz w:val="16"/>
                <w:szCs w:val="16"/>
                <w:lang w:val="es-MX" w:eastAsia="es-MX"/>
              </w:rPr>
              <w:t xml:space="preserve"> digital, para realizar estudios especiales de </w:t>
            </w:r>
            <w:proofErr w:type="spellStart"/>
            <w:r w:rsidRPr="009C7A95">
              <w:rPr>
                <w:rFonts w:ascii="Calibri" w:hAnsi="Calibri"/>
                <w:color w:val="000000"/>
                <w:sz w:val="16"/>
                <w:szCs w:val="16"/>
                <w:lang w:val="es-MX" w:eastAsia="es-MX"/>
              </w:rPr>
              <w:t>imagenología</w:t>
            </w:r>
            <w:proofErr w:type="spellEnd"/>
            <w:r w:rsidRPr="009C7A95">
              <w:rPr>
                <w:rFonts w:ascii="Calibri" w:hAnsi="Calibri"/>
                <w:color w:val="000000"/>
                <w:sz w:val="16"/>
                <w:szCs w:val="16"/>
                <w:lang w:val="es-MX" w:eastAsia="es-MX"/>
              </w:rPr>
              <w:br/>
              <w:t>2. Descripción:</w:t>
            </w:r>
            <w:r w:rsidRPr="009C7A95">
              <w:rPr>
                <w:rFonts w:ascii="Calibri" w:hAnsi="Calibri"/>
                <w:color w:val="000000"/>
                <w:sz w:val="16"/>
                <w:szCs w:val="16"/>
                <w:lang w:val="es-MX" w:eastAsia="es-MX"/>
              </w:rPr>
              <w:br/>
              <w:t xml:space="preserve">2.1 Arco radiológico en "C" </w:t>
            </w:r>
            <w:proofErr w:type="spellStart"/>
            <w:r w:rsidRPr="009C7A95">
              <w:rPr>
                <w:rFonts w:ascii="Calibri" w:hAnsi="Calibri"/>
                <w:color w:val="000000"/>
                <w:sz w:val="16"/>
                <w:szCs w:val="16"/>
                <w:lang w:val="es-MX" w:eastAsia="es-MX"/>
              </w:rPr>
              <w:t>rodable</w:t>
            </w:r>
            <w:proofErr w:type="spellEnd"/>
            <w:r w:rsidRPr="009C7A95">
              <w:rPr>
                <w:rFonts w:ascii="Calibri" w:hAnsi="Calibri"/>
                <w:color w:val="000000"/>
                <w:sz w:val="16"/>
                <w:szCs w:val="16"/>
                <w:lang w:val="es-MX" w:eastAsia="es-MX"/>
              </w:rPr>
              <w:t xml:space="preserve"> con </w:t>
            </w:r>
            <w:proofErr w:type="spellStart"/>
            <w:r w:rsidRPr="009C7A95">
              <w:rPr>
                <w:rFonts w:ascii="Calibri" w:hAnsi="Calibri"/>
                <w:color w:val="000000"/>
                <w:sz w:val="16"/>
                <w:szCs w:val="16"/>
                <w:lang w:val="es-MX" w:eastAsia="es-MX"/>
              </w:rPr>
              <w:t>fluoroscopía</w:t>
            </w:r>
            <w:proofErr w:type="spellEnd"/>
            <w:r w:rsidRPr="009C7A95">
              <w:rPr>
                <w:rFonts w:ascii="Calibri" w:hAnsi="Calibri"/>
                <w:color w:val="000000"/>
                <w:sz w:val="16"/>
                <w:szCs w:val="16"/>
                <w:lang w:val="es-MX" w:eastAsia="es-MX"/>
              </w:rPr>
              <w:t>, para estudios ortopédicos, traumatología,  cirugía general, urología, neurocirugía, cardiología y gastroenterología</w:t>
            </w:r>
            <w:r w:rsidRPr="009C7A95">
              <w:rPr>
                <w:rFonts w:ascii="Calibri" w:hAnsi="Calibri"/>
                <w:color w:val="000000"/>
                <w:sz w:val="16"/>
                <w:szCs w:val="16"/>
                <w:lang w:val="es-MX" w:eastAsia="es-MX"/>
              </w:rPr>
              <w:br/>
              <w:t xml:space="preserve">2.2 Generador: </w:t>
            </w:r>
            <w:r w:rsidRPr="009C7A95">
              <w:rPr>
                <w:rFonts w:ascii="Calibri" w:hAnsi="Calibri"/>
                <w:color w:val="000000"/>
                <w:sz w:val="16"/>
                <w:szCs w:val="16"/>
                <w:lang w:val="es-MX" w:eastAsia="es-MX"/>
              </w:rPr>
              <w:br/>
              <w:t>2.2.1 Con potencia máxima de 10 kW o mayor</w:t>
            </w:r>
            <w:r w:rsidRPr="009C7A95">
              <w:rPr>
                <w:rFonts w:ascii="Calibri" w:hAnsi="Calibri"/>
                <w:color w:val="000000"/>
                <w:sz w:val="16"/>
                <w:szCs w:val="16"/>
                <w:lang w:val="es-MX" w:eastAsia="es-MX"/>
              </w:rPr>
              <w:br/>
              <w:t xml:space="preserve">2.2.2 Corriente de hasta 100 </w:t>
            </w:r>
            <w:proofErr w:type="spellStart"/>
            <w:r w:rsidRPr="009C7A95">
              <w:rPr>
                <w:rFonts w:ascii="Calibri" w:hAnsi="Calibri"/>
                <w:color w:val="000000"/>
                <w:sz w:val="16"/>
                <w:szCs w:val="16"/>
                <w:lang w:val="es-MX" w:eastAsia="es-MX"/>
              </w:rPr>
              <w:t>mA</w:t>
            </w:r>
            <w:proofErr w:type="spellEnd"/>
            <w:r w:rsidRPr="009C7A95">
              <w:rPr>
                <w:rFonts w:ascii="Calibri" w:hAnsi="Calibri"/>
                <w:color w:val="000000"/>
                <w:sz w:val="16"/>
                <w:szCs w:val="16"/>
                <w:lang w:val="es-MX" w:eastAsia="es-MX"/>
              </w:rPr>
              <w:t xml:space="preserve"> o mayor para radiografía y cine digital. </w:t>
            </w:r>
            <w:r w:rsidRPr="009C7A95">
              <w:rPr>
                <w:rFonts w:ascii="Calibri" w:hAnsi="Calibri"/>
                <w:color w:val="000000"/>
                <w:sz w:val="16"/>
                <w:szCs w:val="16"/>
                <w:lang w:val="es-MX" w:eastAsia="es-MX"/>
              </w:rPr>
              <w:br/>
              <w:t xml:space="preserve">2.2.3 Corriente de </w:t>
            </w:r>
            <w:proofErr w:type="spellStart"/>
            <w:r w:rsidRPr="009C7A95">
              <w:rPr>
                <w:rFonts w:ascii="Calibri" w:hAnsi="Calibri"/>
                <w:color w:val="000000"/>
                <w:sz w:val="16"/>
                <w:szCs w:val="16"/>
                <w:lang w:val="es-MX" w:eastAsia="es-MX"/>
              </w:rPr>
              <w:t>fluoroscopía</w:t>
            </w:r>
            <w:proofErr w:type="spellEnd"/>
            <w:r w:rsidRPr="009C7A95">
              <w:rPr>
                <w:rFonts w:ascii="Calibri" w:hAnsi="Calibri"/>
                <w:color w:val="000000"/>
                <w:sz w:val="16"/>
                <w:szCs w:val="16"/>
                <w:lang w:val="es-MX" w:eastAsia="es-MX"/>
              </w:rPr>
              <w:t xml:space="preserve"> continua  de 0.2 </w:t>
            </w:r>
            <w:proofErr w:type="spellStart"/>
            <w:r w:rsidRPr="009C7A95">
              <w:rPr>
                <w:rFonts w:ascii="Calibri" w:hAnsi="Calibri"/>
                <w:color w:val="000000"/>
                <w:sz w:val="16"/>
                <w:szCs w:val="16"/>
                <w:lang w:val="es-MX" w:eastAsia="es-MX"/>
              </w:rPr>
              <w:t>mA</w:t>
            </w:r>
            <w:proofErr w:type="spellEnd"/>
            <w:r w:rsidRPr="009C7A95">
              <w:rPr>
                <w:rFonts w:ascii="Calibri" w:hAnsi="Calibri"/>
                <w:color w:val="000000"/>
                <w:sz w:val="16"/>
                <w:szCs w:val="16"/>
                <w:lang w:val="es-MX" w:eastAsia="es-MX"/>
              </w:rPr>
              <w:t xml:space="preserve"> o menor a 4 </w:t>
            </w:r>
            <w:proofErr w:type="spellStart"/>
            <w:r w:rsidRPr="009C7A95">
              <w:rPr>
                <w:rFonts w:ascii="Calibri" w:hAnsi="Calibri"/>
                <w:color w:val="000000"/>
                <w:sz w:val="16"/>
                <w:szCs w:val="16"/>
                <w:lang w:val="es-MX" w:eastAsia="es-MX"/>
              </w:rPr>
              <w:t>mA</w:t>
            </w:r>
            <w:proofErr w:type="spellEnd"/>
            <w:r w:rsidRPr="009C7A95">
              <w:rPr>
                <w:rFonts w:ascii="Calibri" w:hAnsi="Calibri"/>
                <w:color w:val="000000"/>
                <w:sz w:val="16"/>
                <w:szCs w:val="16"/>
                <w:lang w:val="es-MX" w:eastAsia="es-MX"/>
              </w:rPr>
              <w:t xml:space="preserve"> o mayor</w:t>
            </w:r>
            <w:r w:rsidRPr="009C7A95">
              <w:rPr>
                <w:rFonts w:ascii="Calibri" w:hAnsi="Calibri"/>
                <w:color w:val="000000"/>
                <w:sz w:val="16"/>
                <w:szCs w:val="16"/>
                <w:lang w:val="es-MX" w:eastAsia="es-MX"/>
              </w:rPr>
              <w:br/>
              <w:t xml:space="preserve">2.2.4 </w:t>
            </w:r>
            <w:proofErr w:type="spellStart"/>
            <w:r w:rsidRPr="009C7A95">
              <w:rPr>
                <w:rFonts w:ascii="Calibri" w:hAnsi="Calibri"/>
                <w:color w:val="000000"/>
                <w:sz w:val="16"/>
                <w:szCs w:val="16"/>
                <w:lang w:val="es-MX" w:eastAsia="es-MX"/>
              </w:rPr>
              <w:t>Fluoroscopía</w:t>
            </w:r>
            <w:proofErr w:type="spellEnd"/>
            <w:r w:rsidRPr="009C7A95">
              <w:rPr>
                <w:rFonts w:ascii="Calibri" w:hAnsi="Calibri"/>
                <w:color w:val="000000"/>
                <w:sz w:val="16"/>
                <w:szCs w:val="16"/>
                <w:lang w:val="es-MX" w:eastAsia="es-MX"/>
              </w:rPr>
              <w:t xml:space="preserve"> pulsada de alto contraste o </w:t>
            </w:r>
            <w:proofErr w:type="spellStart"/>
            <w:r w:rsidRPr="009C7A95">
              <w:rPr>
                <w:rFonts w:ascii="Calibri" w:hAnsi="Calibri"/>
                <w:color w:val="000000"/>
                <w:sz w:val="16"/>
                <w:szCs w:val="16"/>
                <w:lang w:val="es-MX" w:eastAsia="es-MX"/>
              </w:rPr>
              <w:t>Boost</w:t>
            </w:r>
            <w:proofErr w:type="spellEnd"/>
            <w:r w:rsidRPr="009C7A95">
              <w:rPr>
                <w:rFonts w:ascii="Calibri" w:hAnsi="Calibri"/>
                <w:color w:val="000000"/>
                <w:sz w:val="16"/>
                <w:szCs w:val="16"/>
                <w:lang w:val="es-MX" w:eastAsia="es-MX"/>
              </w:rPr>
              <w:t xml:space="preserve"> de hasta 20 </w:t>
            </w:r>
            <w:proofErr w:type="spellStart"/>
            <w:r w:rsidRPr="009C7A95">
              <w:rPr>
                <w:rFonts w:ascii="Calibri" w:hAnsi="Calibri"/>
                <w:color w:val="000000"/>
                <w:sz w:val="16"/>
                <w:szCs w:val="16"/>
                <w:lang w:val="es-MX" w:eastAsia="es-MX"/>
              </w:rPr>
              <w:t>mA</w:t>
            </w:r>
            <w:proofErr w:type="spellEnd"/>
            <w:r w:rsidRPr="009C7A95">
              <w:rPr>
                <w:rFonts w:ascii="Calibri" w:hAnsi="Calibri"/>
                <w:color w:val="000000"/>
                <w:sz w:val="16"/>
                <w:szCs w:val="16"/>
                <w:lang w:val="es-MX" w:eastAsia="es-MX"/>
              </w:rPr>
              <w:t xml:space="preserve"> o mayor</w:t>
            </w:r>
            <w:r w:rsidRPr="009C7A95">
              <w:rPr>
                <w:rFonts w:ascii="Calibri" w:hAnsi="Calibri"/>
                <w:color w:val="000000"/>
                <w:sz w:val="16"/>
                <w:szCs w:val="16"/>
                <w:lang w:val="es-MX" w:eastAsia="es-MX"/>
              </w:rPr>
              <w:br/>
              <w:t xml:space="preserve">2.2.5 Corriente de </w:t>
            </w:r>
            <w:proofErr w:type="spellStart"/>
            <w:r w:rsidRPr="009C7A95">
              <w:rPr>
                <w:rFonts w:ascii="Calibri" w:hAnsi="Calibri"/>
                <w:color w:val="000000"/>
                <w:sz w:val="16"/>
                <w:szCs w:val="16"/>
                <w:lang w:val="es-MX" w:eastAsia="es-MX"/>
              </w:rPr>
              <w:t>fluoroscopía</w:t>
            </w:r>
            <w:proofErr w:type="spellEnd"/>
            <w:r w:rsidRPr="009C7A95">
              <w:rPr>
                <w:rFonts w:ascii="Calibri" w:hAnsi="Calibri"/>
                <w:color w:val="000000"/>
                <w:sz w:val="16"/>
                <w:szCs w:val="16"/>
                <w:lang w:val="es-MX" w:eastAsia="es-MX"/>
              </w:rPr>
              <w:t xml:space="preserve"> pulsada de hasta 12 </w:t>
            </w:r>
            <w:proofErr w:type="spellStart"/>
            <w:r w:rsidRPr="009C7A95">
              <w:rPr>
                <w:rFonts w:ascii="Calibri" w:hAnsi="Calibri"/>
                <w:color w:val="000000"/>
                <w:sz w:val="16"/>
                <w:szCs w:val="16"/>
                <w:lang w:val="es-MX" w:eastAsia="es-MX"/>
              </w:rPr>
              <w:t>mA</w:t>
            </w:r>
            <w:proofErr w:type="spellEnd"/>
            <w:r w:rsidRPr="009C7A95">
              <w:rPr>
                <w:rFonts w:ascii="Calibri" w:hAnsi="Calibri"/>
                <w:color w:val="000000"/>
                <w:sz w:val="16"/>
                <w:szCs w:val="16"/>
                <w:lang w:val="es-MX" w:eastAsia="es-MX"/>
              </w:rPr>
              <w:t xml:space="preserve"> o mayor</w:t>
            </w:r>
            <w:r w:rsidRPr="009C7A95">
              <w:rPr>
                <w:rFonts w:ascii="Calibri" w:hAnsi="Calibri"/>
                <w:color w:val="000000"/>
                <w:sz w:val="16"/>
                <w:szCs w:val="16"/>
                <w:lang w:val="es-MX" w:eastAsia="es-MX"/>
              </w:rPr>
              <w:br/>
              <w:t xml:space="preserve">2.3 Tubo de Rayos X. </w:t>
            </w:r>
            <w:r w:rsidRPr="009C7A95">
              <w:rPr>
                <w:rFonts w:ascii="Calibri" w:hAnsi="Calibri"/>
                <w:color w:val="000000"/>
                <w:sz w:val="16"/>
                <w:szCs w:val="16"/>
                <w:lang w:val="es-MX" w:eastAsia="es-MX"/>
              </w:rPr>
              <w:br/>
              <w:t>2.3.1 Con dos puntos focales, uno de 0.6 mm o menor y uno de 0.3 mm o menor</w:t>
            </w:r>
            <w:r w:rsidRPr="009C7A95">
              <w:rPr>
                <w:rFonts w:ascii="Calibri" w:hAnsi="Calibri"/>
                <w:color w:val="000000"/>
                <w:sz w:val="16"/>
                <w:szCs w:val="16"/>
                <w:lang w:val="es-MX" w:eastAsia="es-MX"/>
              </w:rPr>
              <w:br/>
              <w:t>2.3.2 Con ánodo rotatorio.</w:t>
            </w:r>
            <w:r w:rsidRPr="009C7A95">
              <w:rPr>
                <w:rFonts w:ascii="Calibri" w:hAnsi="Calibri"/>
                <w:color w:val="000000"/>
                <w:sz w:val="16"/>
                <w:szCs w:val="16"/>
                <w:lang w:val="es-MX" w:eastAsia="es-MX"/>
              </w:rPr>
              <w:br/>
              <w:t>2.3.3 Capacidad de almacenamiento de calor en el ánodo de 200,000 HU o mayor</w:t>
            </w:r>
            <w:r w:rsidRPr="009C7A95">
              <w:rPr>
                <w:rFonts w:ascii="Calibri" w:hAnsi="Calibri"/>
                <w:color w:val="000000"/>
                <w:sz w:val="16"/>
                <w:szCs w:val="16"/>
                <w:lang w:val="es-MX" w:eastAsia="es-MX"/>
              </w:rPr>
              <w:br/>
              <w:t>2.4 Colimador octagonal con movimiento motorizado, selección automática en el rango de aumentos</w:t>
            </w:r>
            <w:r w:rsidRPr="009C7A95">
              <w:rPr>
                <w:rFonts w:ascii="Calibri" w:hAnsi="Calibri"/>
                <w:color w:val="000000"/>
                <w:sz w:val="16"/>
                <w:szCs w:val="16"/>
                <w:lang w:val="es-MX" w:eastAsia="es-MX"/>
              </w:rPr>
              <w:br/>
              <w:t xml:space="preserve">2.5 Intensificador de imagen 9 pulgadas y tres campos con resolución o DQE de 65% o mayor. </w:t>
            </w:r>
            <w:r w:rsidRPr="009C7A95">
              <w:rPr>
                <w:rFonts w:ascii="Calibri" w:hAnsi="Calibri"/>
                <w:color w:val="000000"/>
                <w:sz w:val="16"/>
                <w:szCs w:val="16"/>
                <w:lang w:val="es-MX" w:eastAsia="es-MX"/>
              </w:rPr>
              <w:br/>
              <w:t xml:space="preserve">2.6 Estación de trabajo en carro o consola de control móvil, </w:t>
            </w:r>
            <w:r w:rsidRPr="009C7A95">
              <w:rPr>
                <w:rFonts w:ascii="Calibri" w:hAnsi="Calibri"/>
                <w:color w:val="000000"/>
                <w:sz w:val="16"/>
                <w:szCs w:val="16"/>
                <w:lang w:val="es-MX" w:eastAsia="es-MX"/>
              </w:rPr>
              <w:br/>
              <w:t>2.6.1 Dos monitores grado médico LCD tecnología TFT de 19 pulgadas.</w:t>
            </w:r>
            <w:r w:rsidRPr="009C7A95">
              <w:rPr>
                <w:rFonts w:ascii="Calibri" w:hAnsi="Calibri"/>
                <w:color w:val="000000"/>
                <w:sz w:val="16"/>
                <w:szCs w:val="16"/>
                <w:lang w:val="es-MX" w:eastAsia="es-MX"/>
              </w:rPr>
              <w:br/>
              <w:t>2.6.2 Con resolución de 1280 x 1024 o mayor</w:t>
            </w:r>
            <w:r w:rsidRPr="009C7A95">
              <w:rPr>
                <w:rFonts w:ascii="Calibri" w:hAnsi="Calibri"/>
                <w:color w:val="000000"/>
                <w:sz w:val="16"/>
                <w:szCs w:val="16"/>
                <w:lang w:val="es-MX" w:eastAsia="es-MX"/>
              </w:rPr>
              <w:br/>
              <w:t>2.6.3 Angulo de visión de 170° e inclinación de +-/10° o mayor</w:t>
            </w:r>
            <w:r w:rsidRPr="009C7A95">
              <w:rPr>
                <w:rFonts w:ascii="Calibri" w:hAnsi="Calibri"/>
                <w:color w:val="000000"/>
                <w:sz w:val="16"/>
                <w:szCs w:val="16"/>
                <w:lang w:val="es-MX" w:eastAsia="es-MX"/>
              </w:rPr>
              <w:br/>
              <w:t>2.6.4 Con teclado alfanumérico y ratón para el control de las funciones de la estación de trabajo</w:t>
            </w:r>
            <w:r w:rsidRPr="009C7A95">
              <w:rPr>
                <w:rFonts w:ascii="Calibri" w:hAnsi="Calibri"/>
                <w:color w:val="000000"/>
                <w:sz w:val="16"/>
                <w:szCs w:val="16"/>
                <w:lang w:val="es-MX" w:eastAsia="es-MX"/>
              </w:rPr>
              <w:br/>
              <w:t>2.7 Circuito cerrado de televisión</w:t>
            </w:r>
            <w:r w:rsidRPr="009C7A95">
              <w:rPr>
                <w:rFonts w:ascii="Calibri" w:hAnsi="Calibri"/>
                <w:color w:val="000000"/>
                <w:sz w:val="16"/>
                <w:szCs w:val="16"/>
                <w:lang w:val="es-MX" w:eastAsia="es-MX"/>
              </w:rPr>
              <w:br/>
              <w:t>2.7.1 Cámara de video CCD, con matriz de adquisición de 1024 x 1024 o mayor, 14 bits o mayor</w:t>
            </w:r>
            <w:r w:rsidRPr="009C7A95">
              <w:rPr>
                <w:rFonts w:ascii="Calibri" w:hAnsi="Calibri"/>
                <w:color w:val="000000"/>
                <w:sz w:val="16"/>
                <w:szCs w:val="16"/>
                <w:lang w:val="es-MX" w:eastAsia="es-MX"/>
              </w:rPr>
              <w:br/>
              <w:t>2.7.2 Frecuencia con capacidad de hasta 30 cuadros por segundo (</w:t>
            </w:r>
            <w:proofErr w:type="spellStart"/>
            <w:r w:rsidRPr="009C7A95">
              <w:rPr>
                <w:rFonts w:ascii="Calibri" w:hAnsi="Calibri"/>
                <w:color w:val="000000"/>
                <w:sz w:val="16"/>
                <w:szCs w:val="16"/>
                <w:lang w:val="es-MX" w:eastAsia="es-MX"/>
              </w:rPr>
              <w:t>fps</w:t>
            </w:r>
            <w:proofErr w:type="spellEnd"/>
            <w:r w:rsidRPr="009C7A95">
              <w:rPr>
                <w:rFonts w:ascii="Calibri" w:hAnsi="Calibri"/>
                <w:color w:val="000000"/>
                <w:sz w:val="16"/>
                <w:szCs w:val="16"/>
                <w:lang w:val="es-MX" w:eastAsia="es-MX"/>
              </w:rPr>
              <w:t>)</w:t>
            </w:r>
            <w:r w:rsidRPr="009C7A95">
              <w:rPr>
                <w:rFonts w:ascii="Calibri" w:hAnsi="Calibri"/>
                <w:color w:val="000000"/>
                <w:sz w:val="16"/>
                <w:szCs w:val="16"/>
                <w:lang w:val="es-MX" w:eastAsia="es-MX"/>
              </w:rPr>
              <w:br/>
              <w:t xml:space="preserve">2.8 Unidad de Arco en C: </w:t>
            </w:r>
            <w:r w:rsidRPr="009C7A95">
              <w:rPr>
                <w:rFonts w:ascii="Calibri" w:hAnsi="Calibri"/>
                <w:color w:val="000000"/>
                <w:sz w:val="16"/>
                <w:szCs w:val="16"/>
                <w:lang w:val="es-MX" w:eastAsia="es-MX"/>
              </w:rPr>
              <w:br/>
              <w:t>2.8.1 Con panel de control con pantalla táctil color de 7” o mayor con iconos intuitivos con una interfaz multilenguaje en español y resolución de 800 x 480 pixeles o mayor</w:t>
            </w:r>
            <w:r w:rsidRPr="009C7A95">
              <w:rPr>
                <w:rFonts w:ascii="Calibri" w:hAnsi="Calibri"/>
                <w:color w:val="000000"/>
                <w:sz w:val="16"/>
                <w:szCs w:val="16"/>
                <w:lang w:val="es-MX" w:eastAsia="es-MX"/>
              </w:rPr>
              <w:br/>
              <w:t>2.8.2 Distancia de la fuente al intensificador de imagen o SID de 100 cm o mayor</w:t>
            </w:r>
            <w:r w:rsidRPr="009C7A95">
              <w:rPr>
                <w:rFonts w:ascii="Calibri" w:hAnsi="Calibri"/>
                <w:color w:val="000000"/>
                <w:sz w:val="16"/>
                <w:szCs w:val="16"/>
                <w:lang w:val="es-MX" w:eastAsia="es-MX"/>
              </w:rPr>
              <w:br/>
              <w:t>2.8.3 Espacio libre de trabajo de 80 cm o mayor</w:t>
            </w:r>
            <w:r w:rsidRPr="009C7A95">
              <w:rPr>
                <w:rFonts w:ascii="Calibri" w:hAnsi="Calibri"/>
                <w:color w:val="000000"/>
                <w:sz w:val="16"/>
                <w:szCs w:val="16"/>
                <w:lang w:val="es-MX" w:eastAsia="es-MX"/>
              </w:rPr>
              <w:br/>
              <w:t>2.8.4 Movimiento vertical motorizado de 40 cm o mayor</w:t>
            </w:r>
            <w:r w:rsidRPr="009C7A95">
              <w:rPr>
                <w:rFonts w:ascii="Calibri" w:hAnsi="Calibri"/>
                <w:color w:val="000000"/>
                <w:sz w:val="16"/>
                <w:szCs w:val="16"/>
                <w:lang w:val="es-MX" w:eastAsia="es-MX"/>
              </w:rPr>
              <w:br/>
              <w:t>2.8.5 Movimiento horizontal de 20 cm o mayor</w:t>
            </w:r>
            <w:r w:rsidRPr="009C7A95">
              <w:rPr>
                <w:rFonts w:ascii="Calibri" w:hAnsi="Calibri"/>
                <w:color w:val="000000"/>
                <w:sz w:val="16"/>
                <w:szCs w:val="16"/>
                <w:lang w:val="es-MX" w:eastAsia="es-MX"/>
              </w:rPr>
              <w:br/>
              <w:t xml:space="preserve">2.8.6 Rotación en el eje horizontal de +/- 210 grados o mayor, </w:t>
            </w:r>
            <w:r w:rsidRPr="009C7A95">
              <w:rPr>
                <w:rFonts w:ascii="Calibri" w:hAnsi="Calibri"/>
                <w:color w:val="000000"/>
                <w:sz w:val="16"/>
                <w:szCs w:val="16"/>
                <w:lang w:val="es-MX" w:eastAsia="es-MX"/>
              </w:rPr>
              <w:br/>
              <w:t xml:space="preserve">2.8.7 Movimiento lateral izquierda/derecha 10.5 grados o mayor </w:t>
            </w:r>
            <w:r w:rsidRPr="009C7A95">
              <w:rPr>
                <w:rFonts w:ascii="Calibri" w:hAnsi="Calibri"/>
                <w:color w:val="000000"/>
                <w:sz w:val="16"/>
                <w:szCs w:val="16"/>
                <w:lang w:val="es-MX" w:eastAsia="es-MX"/>
              </w:rPr>
              <w:br/>
              <w:t>2.8.8 Desplazamiento orbital de 145° o mayor</w:t>
            </w:r>
            <w:r w:rsidRPr="009C7A95">
              <w:rPr>
                <w:rFonts w:ascii="Calibri" w:hAnsi="Calibri"/>
                <w:color w:val="000000"/>
                <w:sz w:val="16"/>
                <w:szCs w:val="16"/>
                <w:lang w:val="es-MX" w:eastAsia="es-MX"/>
              </w:rPr>
              <w:br/>
              <w:t>2.8.9 Profundidad del arco en C de 72 cm o mayor</w:t>
            </w:r>
            <w:r w:rsidRPr="009C7A95">
              <w:rPr>
                <w:rFonts w:ascii="Calibri" w:hAnsi="Calibri"/>
                <w:color w:val="000000"/>
                <w:sz w:val="16"/>
                <w:szCs w:val="16"/>
                <w:lang w:val="es-MX" w:eastAsia="es-MX"/>
              </w:rPr>
              <w:br/>
              <w:t>2.8.10 Con ruedas para desplazamiento que puedan ser bloqueadas por pedales especiales en ambos lados de las ruedas con deflectores que permitan empujar los cables para un óptimo desplazamiento</w:t>
            </w:r>
            <w:r w:rsidRPr="009C7A95">
              <w:rPr>
                <w:rFonts w:ascii="Calibri" w:hAnsi="Calibri"/>
                <w:color w:val="000000"/>
                <w:sz w:val="16"/>
                <w:szCs w:val="16"/>
                <w:lang w:val="es-MX" w:eastAsia="es-MX"/>
              </w:rPr>
              <w:br/>
              <w:t xml:space="preserve">2.9 Software: </w:t>
            </w:r>
            <w:r w:rsidRPr="009C7A95">
              <w:rPr>
                <w:rFonts w:ascii="Calibri" w:hAnsi="Calibri"/>
                <w:color w:val="000000"/>
                <w:sz w:val="16"/>
                <w:szCs w:val="16"/>
                <w:lang w:val="es-MX" w:eastAsia="es-MX"/>
              </w:rPr>
              <w:br/>
              <w:t>2.9.1 Función con memoria de última imagen (LIH)</w:t>
            </w:r>
            <w:r w:rsidRPr="009C7A95">
              <w:rPr>
                <w:rFonts w:ascii="Calibri" w:hAnsi="Calibri"/>
                <w:color w:val="000000"/>
                <w:sz w:val="16"/>
                <w:szCs w:val="16"/>
                <w:lang w:val="es-MX" w:eastAsia="es-MX"/>
              </w:rPr>
              <w:br/>
              <w:t xml:space="preserve">2.9.2 Inversor de escala de grises de la imagen </w:t>
            </w:r>
            <w:r w:rsidRPr="009C7A95">
              <w:rPr>
                <w:rFonts w:ascii="Calibri" w:hAnsi="Calibri"/>
                <w:color w:val="000000"/>
                <w:sz w:val="16"/>
                <w:szCs w:val="16"/>
                <w:lang w:val="es-MX" w:eastAsia="es-MX"/>
              </w:rPr>
              <w:br/>
              <w:t>2.9.3 Con control de brillo y contraste</w:t>
            </w:r>
            <w:r w:rsidRPr="009C7A95">
              <w:rPr>
                <w:rFonts w:ascii="Calibri" w:hAnsi="Calibri"/>
                <w:color w:val="000000"/>
                <w:sz w:val="16"/>
                <w:szCs w:val="16"/>
                <w:lang w:val="es-MX" w:eastAsia="es-MX"/>
              </w:rPr>
              <w:br/>
            </w:r>
            <w:r w:rsidRPr="009C7A95">
              <w:rPr>
                <w:rFonts w:ascii="Calibri" w:hAnsi="Calibri"/>
                <w:color w:val="000000"/>
                <w:sz w:val="16"/>
                <w:szCs w:val="16"/>
                <w:lang w:val="es-MX" w:eastAsia="es-MX"/>
              </w:rPr>
              <w:lastRenderedPageBreak/>
              <w:t xml:space="preserve">2.9.4 </w:t>
            </w:r>
            <w:proofErr w:type="spellStart"/>
            <w:r w:rsidRPr="009C7A95">
              <w:rPr>
                <w:rFonts w:ascii="Calibri" w:hAnsi="Calibri"/>
                <w:color w:val="000000"/>
                <w:sz w:val="16"/>
                <w:szCs w:val="16"/>
                <w:lang w:val="es-MX" w:eastAsia="es-MX"/>
              </w:rPr>
              <w:t>Promediador</w:t>
            </w:r>
            <w:proofErr w:type="spellEnd"/>
            <w:r w:rsidRPr="009C7A95">
              <w:rPr>
                <w:rFonts w:ascii="Calibri" w:hAnsi="Calibri"/>
                <w:color w:val="000000"/>
                <w:sz w:val="16"/>
                <w:szCs w:val="16"/>
                <w:lang w:val="es-MX" w:eastAsia="es-MX"/>
              </w:rPr>
              <w:t xml:space="preserve"> de imágenes o filtro recursivo para la reducción del ruido</w:t>
            </w:r>
            <w:r w:rsidRPr="009C7A95">
              <w:rPr>
                <w:rFonts w:ascii="Calibri" w:hAnsi="Calibri"/>
                <w:color w:val="000000"/>
                <w:sz w:val="16"/>
                <w:szCs w:val="16"/>
                <w:lang w:val="es-MX" w:eastAsia="es-MX"/>
              </w:rPr>
              <w:br/>
              <w:t>2.9.5 Regulación en tiempo real de los valores de luminosidad</w:t>
            </w:r>
            <w:r w:rsidRPr="009C7A95">
              <w:rPr>
                <w:rFonts w:ascii="Calibri" w:hAnsi="Calibri"/>
                <w:color w:val="000000"/>
                <w:sz w:val="16"/>
                <w:szCs w:val="16"/>
                <w:lang w:val="es-MX" w:eastAsia="es-MX"/>
              </w:rPr>
              <w:br/>
              <w:t>2.9.6 Zoom digital con factor de amplitud seleccionable por el operador</w:t>
            </w:r>
            <w:r w:rsidRPr="009C7A95">
              <w:rPr>
                <w:rFonts w:ascii="Calibri" w:hAnsi="Calibri"/>
                <w:color w:val="000000"/>
                <w:sz w:val="16"/>
                <w:szCs w:val="16"/>
                <w:lang w:val="es-MX" w:eastAsia="es-MX"/>
              </w:rPr>
              <w:br/>
              <w:t>2.9.7 Función PAN para seleccionar el área de aumento</w:t>
            </w:r>
            <w:r w:rsidRPr="009C7A95">
              <w:rPr>
                <w:rFonts w:ascii="Calibri" w:hAnsi="Calibri"/>
                <w:color w:val="000000"/>
                <w:sz w:val="16"/>
                <w:szCs w:val="16"/>
                <w:lang w:val="es-MX" w:eastAsia="es-MX"/>
              </w:rPr>
              <w:br/>
              <w:t xml:space="preserve">2.9.8 Rotación digital de la imagen </w:t>
            </w:r>
            <w:r w:rsidRPr="009C7A95">
              <w:rPr>
                <w:rFonts w:ascii="Calibri" w:hAnsi="Calibri"/>
                <w:color w:val="000000"/>
                <w:sz w:val="16"/>
                <w:szCs w:val="16"/>
                <w:lang w:val="es-MX" w:eastAsia="es-MX"/>
              </w:rPr>
              <w:br/>
              <w:t>2.9.9 Función de exaltación de bordes</w:t>
            </w:r>
            <w:r w:rsidRPr="009C7A95">
              <w:rPr>
                <w:rFonts w:ascii="Calibri" w:hAnsi="Calibri"/>
                <w:color w:val="000000"/>
                <w:sz w:val="16"/>
                <w:szCs w:val="16"/>
                <w:lang w:val="es-MX" w:eastAsia="es-MX"/>
              </w:rPr>
              <w:br/>
              <w:t>2.10 Almacenamiento de 3,000 imágenes o más en disco duro con posibilidad de incremento a futuro de hasta 800,000 imágenes</w:t>
            </w:r>
            <w:r w:rsidRPr="009C7A95">
              <w:rPr>
                <w:rFonts w:ascii="Calibri" w:hAnsi="Calibri"/>
                <w:color w:val="000000"/>
                <w:sz w:val="16"/>
                <w:szCs w:val="16"/>
                <w:lang w:val="es-MX" w:eastAsia="es-MX"/>
              </w:rPr>
              <w:br/>
              <w:t>2.11 Interfaz DICOM 3.0</w:t>
            </w:r>
            <w:r w:rsidRPr="009C7A95">
              <w:rPr>
                <w:rFonts w:ascii="Calibri" w:hAnsi="Calibri"/>
                <w:color w:val="000000"/>
                <w:sz w:val="16"/>
                <w:szCs w:val="16"/>
                <w:lang w:val="es-MX" w:eastAsia="es-MX"/>
              </w:rPr>
              <w:br/>
              <w:t xml:space="preserve">2.11.1 Store, </w:t>
            </w:r>
            <w:proofErr w:type="spellStart"/>
            <w:r w:rsidRPr="009C7A95">
              <w:rPr>
                <w:rFonts w:ascii="Calibri" w:hAnsi="Calibri"/>
                <w:color w:val="000000"/>
                <w:sz w:val="16"/>
                <w:szCs w:val="16"/>
                <w:lang w:val="es-MX" w:eastAsia="es-MX"/>
              </w:rPr>
              <w:t>Print</w:t>
            </w:r>
            <w:proofErr w:type="spellEnd"/>
            <w:r w:rsidRPr="009C7A95">
              <w:rPr>
                <w:rFonts w:ascii="Calibri" w:hAnsi="Calibri"/>
                <w:color w:val="000000"/>
                <w:sz w:val="16"/>
                <w:szCs w:val="16"/>
                <w:lang w:val="es-MX" w:eastAsia="es-MX"/>
              </w:rPr>
              <w:t xml:space="preserve">, </w:t>
            </w:r>
            <w:proofErr w:type="spellStart"/>
            <w:r w:rsidRPr="009C7A95">
              <w:rPr>
                <w:rFonts w:ascii="Calibri" w:hAnsi="Calibri"/>
                <w:color w:val="000000"/>
                <w:sz w:val="16"/>
                <w:szCs w:val="16"/>
                <w:lang w:val="es-MX" w:eastAsia="es-MX"/>
              </w:rPr>
              <w:t>Worklist</w:t>
            </w:r>
            <w:proofErr w:type="spellEnd"/>
            <w:r w:rsidRPr="009C7A95">
              <w:rPr>
                <w:rFonts w:ascii="Calibri" w:hAnsi="Calibri"/>
                <w:color w:val="000000"/>
                <w:sz w:val="16"/>
                <w:szCs w:val="16"/>
                <w:lang w:val="es-MX" w:eastAsia="es-MX"/>
              </w:rPr>
              <w:t>, Media (CD/DVD) con visualizador de imagen</w:t>
            </w:r>
            <w:r w:rsidRPr="009C7A95">
              <w:rPr>
                <w:rFonts w:ascii="Calibri" w:hAnsi="Calibri"/>
                <w:color w:val="000000"/>
                <w:sz w:val="16"/>
                <w:szCs w:val="16"/>
                <w:lang w:val="es-MX" w:eastAsia="es-MX"/>
              </w:rPr>
              <w:br/>
              <w:t>3. Accesorios opcionales:</w:t>
            </w:r>
            <w:r w:rsidRPr="009C7A95">
              <w:rPr>
                <w:rFonts w:ascii="Calibri" w:hAnsi="Calibri"/>
                <w:color w:val="000000"/>
                <w:sz w:val="16"/>
                <w:szCs w:val="16"/>
                <w:lang w:val="es-MX" w:eastAsia="es-MX"/>
              </w:rPr>
              <w:br/>
              <w:t>3.1. Solicitadas por parte del área convocante</w:t>
            </w:r>
            <w:r w:rsidRPr="009C7A95">
              <w:rPr>
                <w:rFonts w:ascii="Calibri" w:hAnsi="Calibri"/>
                <w:color w:val="000000"/>
                <w:sz w:val="16"/>
                <w:szCs w:val="16"/>
                <w:lang w:val="es-MX" w:eastAsia="es-MX"/>
              </w:rPr>
              <w:br/>
              <w:t>4. Consumibles opcionales:</w:t>
            </w:r>
            <w:r w:rsidRPr="009C7A95">
              <w:rPr>
                <w:rFonts w:ascii="Calibri" w:hAnsi="Calibri"/>
                <w:color w:val="000000"/>
                <w:sz w:val="16"/>
                <w:szCs w:val="16"/>
                <w:lang w:val="es-MX" w:eastAsia="es-MX"/>
              </w:rPr>
              <w:br/>
              <w:t>4.1. Solicitadas por parte del área convocante</w:t>
            </w:r>
            <w:r w:rsidRPr="009C7A95">
              <w:rPr>
                <w:rFonts w:ascii="Calibri" w:hAnsi="Calibri"/>
                <w:color w:val="000000"/>
                <w:sz w:val="16"/>
                <w:szCs w:val="16"/>
                <w:lang w:val="es-MX" w:eastAsia="es-MX"/>
              </w:rPr>
              <w:br/>
              <w:t>5. Instalación:</w:t>
            </w:r>
            <w:r w:rsidRPr="009C7A95">
              <w:rPr>
                <w:rFonts w:ascii="Calibri" w:hAnsi="Calibri"/>
                <w:color w:val="000000"/>
                <w:sz w:val="16"/>
                <w:szCs w:val="16"/>
                <w:lang w:val="es-MX" w:eastAsia="es-MX"/>
              </w:rPr>
              <w:br/>
              <w:t xml:space="preserve">5.1. Corriente eléctrica, la que maneje el equipo y 60 Hz </w:t>
            </w:r>
            <w:r w:rsidRPr="009C7A95">
              <w:rPr>
                <w:rFonts w:ascii="Calibri" w:hAnsi="Calibri"/>
                <w:color w:val="000000"/>
                <w:sz w:val="16"/>
                <w:szCs w:val="16"/>
                <w:lang w:val="es-MX" w:eastAsia="es-MX"/>
              </w:rPr>
              <w:br/>
              <w:t>6. Operación:</w:t>
            </w:r>
            <w:r w:rsidRPr="009C7A95">
              <w:rPr>
                <w:rFonts w:ascii="Calibri" w:hAnsi="Calibri"/>
                <w:color w:val="000000"/>
                <w:sz w:val="16"/>
                <w:szCs w:val="16"/>
                <w:lang w:val="es-MX" w:eastAsia="es-MX"/>
              </w:rPr>
              <w:br/>
              <w:t xml:space="preserve">6.1. Por personal especializado y de acuerdo al manual de operación. </w:t>
            </w:r>
            <w:r w:rsidRPr="009C7A95">
              <w:rPr>
                <w:rFonts w:ascii="Calibri" w:hAnsi="Calibri"/>
                <w:color w:val="000000"/>
                <w:sz w:val="16"/>
                <w:szCs w:val="16"/>
                <w:lang w:val="es-MX" w:eastAsia="es-MX"/>
              </w:rPr>
              <w:br/>
              <w:t>7. Mantenimiento:</w:t>
            </w:r>
            <w:r w:rsidRPr="009C7A95">
              <w:rPr>
                <w:rFonts w:ascii="Calibri" w:hAnsi="Calibri"/>
                <w:color w:val="000000"/>
                <w:sz w:val="16"/>
                <w:szCs w:val="16"/>
                <w:lang w:val="es-MX" w:eastAsia="es-MX"/>
              </w:rPr>
              <w:br/>
              <w:t>7.1. Preventivo.</w:t>
            </w:r>
            <w:r w:rsidRPr="009C7A95">
              <w:rPr>
                <w:rFonts w:ascii="Calibri" w:hAnsi="Calibri"/>
                <w:color w:val="000000"/>
                <w:sz w:val="16"/>
                <w:szCs w:val="16"/>
                <w:lang w:val="es-MX" w:eastAsia="es-MX"/>
              </w:rPr>
              <w:br/>
              <w:t>7.2. Correctivo por personal calificado.</w:t>
            </w:r>
          </w:p>
        </w:tc>
      </w:tr>
      <w:tr w:rsidR="009C7A95" w:rsidRPr="009C7A95" w:rsidTr="00C509A3">
        <w:trPr>
          <w:trHeight w:val="300"/>
          <w:jc w:val="center"/>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9C7A95" w:rsidRPr="009C7A95" w:rsidRDefault="00002889" w:rsidP="009C7A95">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2</w:t>
            </w:r>
          </w:p>
        </w:tc>
        <w:tc>
          <w:tcPr>
            <w:tcW w:w="1080" w:type="dxa"/>
            <w:tcBorders>
              <w:top w:val="nil"/>
              <w:left w:val="nil"/>
              <w:bottom w:val="single" w:sz="8" w:space="0" w:color="auto"/>
              <w:right w:val="single" w:sz="8" w:space="0" w:color="auto"/>
            </w:tcBorders>
            <w:shd w:val="clear" w:color="auto" w:fill="auto"/>
            <w:noWrap/>
            <w:vAlign w:val="center"/>
            <w:hideMark/>
          </w:tcPr>
          <w:p w:rsidR="009C7A95" w:rsidRPr="009C7A95" w:rsidRDefault="009C7A95" w:rsidP="009C7A95">
            <w:pPr>
              <w:jc w:val="center"/>
              <w:rPr>
                <w:rFonts w:ascii="Calibri" w:hAnsi="Calibri"/>
                <w:color w:val="000000"/>
                <w:sz w:val="16"/>
                <w:szCs w:val="16"/>
                <w:lang w:val="es-MX" w:eastAsia="es-MX"/>
              </w:rPr>
            </w:pPr>
            <w:r w:rsidRPr="009C7A95">
              <w:rPr>
                <w:rFonts w:ascii="Calibri" w:hAnsi="Calibri"/>
                <w:color w:val="000000"/>
                <w:sz w:val="16"/>
                <w:szCs w:val="16"/>
                <w:lang w:val="es-MX" w:eastAsia="es-MX"/>
              </w:rPr>
              <w:t>I090000452</w:t>
            </w:r>
          </w:p>
        </w:tc>
        <w:tc>
          <w:tcPr>
            <w:tcW w:w="1060" w:type="dxa"/>
            <w:tcBorders>
              <w:top w:val="nil"/>
              <w:left w:val="nil"/>
              <w:bottom w:val="single" w:sz="8" w:space="0" w:color="auto"/>
              <w:right w:val="single" w:sz="8" w:space="0" w:color="auto"/>
            </w:tcBorders>
            <w:shd w:val="clear" w:color="auto" w:fill="auto"/>
            <w:noWrap/>
            <w:vAlign w:val="center"/>
            <w:hideMark/>
          </w:tcPr>
          <w:p w:rsidR="009C7A95" w:rsidRPr="009C7A95" w:rsidRDefault="009C7A95" w:rsidP="009C7A95">
            <w:pPr>
              <w:jc w:val="center"/>
              <w:rPr>
                <w:rFonts w:ascii="Calibri" w:hAnsi="Calibri"/>
                <w:color w:val="000000"/>
                <w:sz w:val="16"/>
                <w:szCs w:val="16"/>
                <w:lang w:val="es-MX" w:eastAsia="es-MX"/>
              </w:rPr>
            </w:pPr>
            <w:r w:rsidRPr="009C7A95">
              <w:rPr>
                <w:rFonts w:ascii="Calibri" w:hAnsi="Calibri"/>
                <w:color w:val="000000"/>
                <w:sz w:val="16"/>
                <w:szCs w:val="16"/>
                <w:lang w:val="es-MX" w:eastAsia="es-MX"/>
              </w:rPr>
              <w:t>53101</w:t>
            </w:r>
          </w:p>
        </w:tc>
        <w:tc>
          <w:tcPr>
            <w:tcW w:w="1054" w:type="dxa"/>
            <w:tcBorders>
              <w:top w:val="nil"/>
              <w:left w:val="nil"/>
              <w:bottom w:val="single" w:sz="8" w:space="0" w:color="auto"/>
              <w:right w:val="single" w:sz="8" w:space="0" w:color="auto"/>
            </w:tcBorders>
            <w:shd w:val="clear" w:color="auto" w:fill="auto"/>
            <w:noWrap/>
            <w:vAlign w:val="center"/>
            <w:hideMark/>
          </w:tcPr>
          <w:p w:rsidR="009C7A95" w:rsidRPr="009C7A95" w:rsidRDefault="009C7A95" w:rsidP="009C7A95">
            <w:pPr>
              <w:jc w:val="center"/>
              <w:rPr>
                <w:rFonts w:ascii="Calibri" w:hAnsi="Calibri"/>
                <w:color w:val="000000"/>
                <w:sz w:val="16"/>
                <w:szCs w:val="16"/>
                <w:lang w:val="es-MX" w:eastAsia="es-MX"/>
              </w:rPr>
            </w:pPr>
            <w:r w:rsidRPr="009C7A95">
              <w:rPr>
                <w:rFonts w:ascii="Calibri" w:hAnsi="Calibri"/>
                <w:color w:val="000000"/>
                <w:sz w:val="16"/>
                <w:szCs w:val="16"/>
                <w:lang w:val="es-MX" w:eastAsia="es-MX"/>
              </w:rPr>
              <w:t>APARATO ANESTESIA</w:t>
            </w:r>
          </w:p>
        </w:tc>
        <w:tc>
          <w:tcPr>
            <w:tcW w:w="700" w:type="dxa"/>
            <w:tcBorders>
              <w:top w:val="nil"/>
              <w:left w:val="nil"/>
              <w:bottom w:val="single" w:sz="8" w:space="0" w:color="auto"/>
              <w:right w:val="single" w:sz="8" w:space="0" w:color="auto"/>
            </w:tcBorders>
            <w:shd w:val="clear" w:color="auto" w:fill="auto"/>
            <w:noWrap/>
            <w:vAlign w:val="center"/>
            <w:hideMark/>
          </w:tcPr>
          <w:p w:rsidR="009C7A95" w:rsidRPr="009C7A95" w:rsidRDefault="009C7A95" w:rsidP="009C7A95">
            <w:pPr>
              <w:jc w:val="center"/>
              <w:rPr>
                <w:rFonts w:ascii="Calibri" w:hAnsi="Calibri"/>
                <w:color w:val="000000"/>
                <w:sz w:val="16"/>
                <w:szCs w:val="16"/>
                <w:lang w:val="es-MX" w:eastAsia="es-MX"/>
              </w:rPr>
            </w:pPr>
            <w:r w:rsidRPr="009C7A95">
              <w:rPr>
                <w:rFonts w:ascii="Calibri" w:hAnsi="Calibri"/>
                <w:color w:val="000000"/>
                <w:sz w:val="16"/>
                <w:szCs w:val="16"/>
                <w:lang w:val="es-MX" w:eastAsia="es-MX"/>
              </w:rPr>
              <w:t>EQUIPO</w:t>
            </w:r>
          </w:p>
        </w:tc>
        <w:tc>
          <w:tcPr>
            <w:tcW w:w="735" w:type="dxa"/>
            <w:tcBorders>
              <w:top w:val="nil"/>
              <w:left w:val="nil"/>
              <w:bottom w:val="single" w:sz="8" w:space="0" w:color="auto"/>
              <w:right w:val="single" w:sz="8" w:space="0" w:color="auto"/>
            </w:tcBorders>
            <w:shd w:val="clear" w:color="auto" w:fill="auto"/>
            <w:noWrap/>
            <w:vAlign w:val="center"/>
            <w:hideMark/>
          </w:tcPr>
          <w:p w:rsidR="009C7A95" w:rsidRPr="009C7A95" w:rsidRDefault="009C7A95" w:rsidP="009C7A95">
            <w:pPr>
              <w:jc w:val="center"/>
              <w:rPr>
                <w:rFonts w:ascii="Calibri" w:hAnsi="Calibri"/>
                <w:color w:val="000000"/>
                <w:sz w:val="16"/>
                <w:szCs w:val="16"/>
                <w:lang w:val="es-MX" w:eastAsia="es-MX"/>
              </w:rPr>
            </w:pPr>
            <w:r w:rsidRPr="009C7A95">
              <w:rPr>
                <w:rFonts w:ascii="Calibri" w:hAnsi="Calibri"/>
                <w:color w:val="000000"/>
                <w:sz w:val="16"/>
                <w:szCs w:val="16"/>
                <w:lang w:val="es-MX" w:eastAsia="es-MX"/>
              </w:rPr>
              <w:t>1</w:t>
            </w:r>
          </w:p>
        </w:tc>
        <w:tc>
          <w:tcPr>
            <w:tcW w:w="6140" w:type="dxa"/>
            <w:tcBorders>
              <w:top w:val="nil"/>
              <w:left w:val="nil"/>
              <w:bottom w:val="single" w:sz="8" w:space="0" w:color="auto"/>
              <w:right w:val="single" w:sz="8" w:space="0" w:color="auto"/>
            </w:tcBorders>
            <w:shd w:val="clear" w:color="auto" w:fill="auto"/>
            <w:vAlign w:val="bottom"/>
            <w:hideMark/>
          </w:tcPr>
          <w:p w:rsidR="009C7A95" w:rsidRPr="009C7A95" w:rsidRDefault="009C7A95" w:rsidP="00B45B79">
            <w:pPr>
              <w:rPr>
                <w:rFonts w:ascii="Calibri" w:hAnsi="Calibri"/>
                <w:color w:val="000000"/>
                <w:sz w:val="16"/>
                <w:szCs w:val="16"/>
                <w:lang w:val="es-MX" w:eastAsia="es-MX"/>
              </w:rPr>
            </w:pPr>
            <w:r w:rsidRPr="009C7A95">
              <w:rPr>
                <w:rFonts w:ascii="Calibri" w:hAnsi="Calibri"/>
                <w:color w:val="000000"/>
                <w:sz w:val="16"/>
                <w:szCs w:val="16"/>
                <w:lang w:val="es-MX" w:eastAsia="es-MX"/>
              </w:rPr>
              <w:t xml:space="preserve">UNIDAD DE  ANESTESIA BÁSICA </w:t>
            </w:r>
            <w:r w:rsidRPr="009C7A95">
              <w:rPr>
                <w:rFonts w:ascii="Calibri" w:hAnsi="Calibri"/>
                <w:color w:val="000000"/>
                <w:sz w:val="16"/>
                <w:szCs w:val="16"/>
                <w:lang w:val="es-MX" w:eastAsia="es-MX"/>
              </w:rPr>
              <w:br/>
            </w:r>
            <w:r w:rsidRPr="009C7A95">
              <w:rPr>
                <w:rFonts w:ascii="Calibri" w:hAnsi="Calibri"/>
                <w:color w:val="000000"/>
                <w:sz w:val="16"/>
                <w:szCs w:val="16"/>
                <w:lang w:val="es-MX" w:eastAsia="es-MX"/>
              </w:rPr>
              <w:br/>
              <w:t>Definición:</w:t>
            </w:r>
            <w:r w:rsidRPr="009C7A95">
              <w:rPr>
                <w:rFonts w:ascii="Calibri" w:hAnsi="Calibri"/>
                <w:color w:val="000000"/>
                <w:sz w:val="16"/>
                <w:szCs w:val="16"/>
                <w:lang w:val="es-MX" w:eastAsia="es-MX"/>
              </w:rPr>
              <w:br/>
              <w:t xml:space="preserve">Unidad de anestesia general, para administración de oxígeno, óxido nitroso, otros gases medicinales y agentes anestésicos. </w:t>
            </w:r>
            <w:r w:rsidRPr="009C7A95">
              <w:rPr>
                <w:rFonts w:ascii="Calibri" w:hAnsi="Calibri"/>
                <w:color w:val="000000"/>
                <w:sz w:val="16"/>
                <w:szCs w:val="16"/>
                <w:lang w:val="es-MX" w:eastAsia="es-MX"/>
              </w:rPr>
              <w:br/>
              <w:t>Descripción:</w:t>
            </w:r>
            <w:r w:rsidRPr="009C7A95">
              <w:rPr>
                <w:rFonts w:ascii="Calibri" w:hAnsi="Calibri"/>
                <w:color w:val="000000"/>
                <w:sz w:val="16"/>
                <w:szCs w:val="16"/>
                <w:lang w:val="es-MX" w:eastAsia="es-MX"/>
              </w:rPr>
              <w:br/>
              <w:t>1. Gabinete</w:t>
            </w:r>
            <w:r w:rsidRPr="009C7A95">
              <w:rPr>
                <w:rFonts w:ascii="Calibri" w:hAnsi="Calibri"/>
                <w:color w:val="000000"/>
                <w:sz w:val="16"/>
                <w:szCs w:val="16"/>
                <w:lang w:val="es-MX" w:eastAsia="es-MX"/>
              </w:rPr>
              <w:br/>
              <w:t>1.1.- Montaje para dos vaporizadores con sistema de exclusión de la misma marca que la unidad de anestesia y monitor de signos vitales.</w:t>
            </w:r>
            <w:r w:rsidRPr="009C7A95">
              <w:rPr>
                <w:rFonts w:ascii="Calibri" w:hAnsi="Calibri"/>
                <w:color w:val="000000"/>
                <w:sz w:val="16"/>
                <w:szCs w:val="16"/>
                <w:lang w:val="es-MX" w:eastAsia="es-MX"/>
              </w:rPr>
              <w:br/>
              <w:t xml:space="preserve">1.2.- Ventilador de la misma marca del equipo de anestesia, </w:t>
            </w:r>
            <w:proofErr w:type="spellStart"/>
            <w:r w:rsidRPr="009C7A95">
              <w:rPr>
                <w:rFonts w:ascii="Calibri" w:hAnsi="Calibri"/>
                <w:color w:val="000000"/>
                <w:sz w:val="16"/>
                <w:szCs w:val="16"/>
                <w:lang w:val="es-MX" w:eastAsia="es-MX"/>
              </w:rPr>
              <w:t>interconstruido</w:t>
            </w:r>
            <w:proofErr w:type="spellEnd"/>
            <w:r w:rsidRPr="009C7A95">
              <w:rPr>
                <w:rFonts w:ascii="Calibri" w:hAnsi="Calibri"/>
                <w:color w:val="000000"/>
                <w:sz w:val="16"/>
                <w:szCs w:val="16"/>
                <w:lang w:val="es-MX" w:eastAsia="es-MX"/>
              </w:rPr>
              <w:t xml:space="preserve">, </w:t>
            </w:r>
            <w:proofErr w:type="spellStart"/>
            <w:r w:rsidRPr="009C7A95">
              <w:rPr>
                <w:rFonts w:ascii="Calibri" w:hAnsi="Calibri"/>
                <w:color w:val="000000"/>
                <w:sz w:val="16"/>
                <w:szCs w:val="16"/>
                <w:lang w:val="es-MX" w:eastAsia="es-MX"/>
              </w:rPr>
              <w:t>microprocesado</w:t>
            </w:r>
            <w:proofErr w:type="spellEnd"/>
            <w:r w:rsidRPr="009C7A95">
              <w:rPr>
                <w:rFonts w:ascii="Calibri" w:hAnsi="Calibri"/>
                <w:color w:val="000000"/>
                <w:sz w:val="16"/>
                <w:szCs w:val="16"/>
                <w:lang w:val="es-MX" w:eastAsia="es-MX"/>
              </w:rPr>
              <w:t xml:space="preserve"> y controlado neumáticamente al menos, con capacidad de ventilar automáticamente con gas motriz alternativo en caso de fallo total de O2, con compensación de flujo de gas fresco que garantice el volumen corriente independientemente del flujo de gas fresco. </w:t>
            </w:r>
            <w:r w:rsidRPr="009C7A95">
              <w:rPr>
                <w:rFonts w:ascii="Calibri" w:hAnsi="Calibri"/>
                <w:color w:val="000000"/>
                <w:sz w:val="16"/>
                <w:szCs w:val="16"/>
                <w:lang w:val="es-MX" w:eastAsia="es-MX"/>
              </w:rPr>
              <w:br/>
              <w:t xml:space="preserve">1.3.- Con al menos cuatro contactos eléctricos </w:t>
            </w:r>
            <w:proofErr w:type="spellStart"/>
            <w:r w:rsidRPr="009C7A95">
              <w:rPr>
                <w:rFonts w:ascii="Calibri" w:hAnsi="Calibri"/>
                <w:color w:val="000000"/>
                <w:sz w:val="16"/>
                <w:szCs w:val="16"/>
                <w:lang w:val="es-MX" w:eastAsia="es-MX"/>
              </w:rPr>
              <w:t>interconstruidos</w:t>
            </w:r>
            <w:proofErr w:type="spellEnd"/>
            <w:r w:rsidRPr="009C7A95">
              <w:rPr>
                <w:rFonts w:ascii="Calibri" w:hAnsi="Calibri"/>
                <w:color w:val="000000"/>
                <w:sz w:val="16"/>
                <w:szCs w:val="16"/>
                <w:lang w:val="es-MX" w:eastAsia="es-MX"/>
              </w:rPr>
              <w:t>.</w:t>
            </w:r>
            <w:r w:rsidRPr="009C7A95">
              <w:rPr>
                <w:rFonts w:ascii="Calibri" w:hAnsi="Calibri"/>
                <w:color w:val="000000"/>
                <w:sz w:val="16"/>
                <w:szCs w:val="16"/>
                <w:lang w:val="es-MX" w:eastAsia="es-MX"/>
              </w:rPr>
              <w:br/>
              <w:t>1.4.- Yugos para cilindros de O2 y N2O con opción a futuro de contar hasta con cuatro yugos.</w:t>
            </w:r>
            <w:r w:rsidRPr="009C7A95">
              <w:rPr>
                <w:rFonts w:ascii="Calibri" w:hAnsi="Calibri"/>
                <w:color w:val="000000"/>
                <w:sz w:val="16"/>
                <w:szCs w:val="16"/>
                <w:lang w:val="es-MX" w:eastAsia="es-MX"/>
              </w:rPr>
              <w:br/>
              <w:t>1.5.- Con al menos cuatro cajones.</w:t>
            </w:r>
            <w:r w:rsidRPr="009C7A95">
              <w:rPr>
                <w:rFonts w:ascii="Calibri" w:hAnsi="Calibri"/>
                <w:color w:val="000000"/>
                <w:sz w:val="16"/>
                <w:szCs w:val="16"/>
                <w:lang w:val="es-MX" w:eastAsia="es-MX"/>
              </w:rPr>
              <w:br/>
              <w:t>1.6.- Mesa de trabajo fija con dimensiones suficientes para permitir al usuario tomar notas.</w:t>
            </w:r>
            <w:r w:rsidRPr="009C7A95">
              <w:rPr>
                <w:rFonts w:ascii="Calibri" w:hAnsi="Calibri"/>
                <w:color w:val="000000"/>
                <w:sz w:val="16"/>
                <w:szCs w:val="16"/>
                <w:lang w:val="es-MX" w:eastAsia="es-MX"/>
              </w:rPr>
              <w:br/>
              <w:t>1.7.- Montaje en máquina para monitor de signos vitales.</w:t>
            </w:r>
            <w:r w:rsidRPr="009C7A95">
              <w:rPr>
                <w:rFonts w:ascii="Calibri" w:hAnsi="Calibri"/>
                <w:color w:val="000000"/>
                <w:sz w:val="16"/>
                <w:szCs w:val="16"/>
                <w:lang w:val="es-MX" w:eastAsia="es-MX"/>
              </w:rPr>
              <w:br/>
              <w:t>1.8.- Cuatro ruedas, al menos dos de ellas con freno.</w:t>
            </w:r>
            <w:r w:rsidRPr="009C7A95">
              <w:rPr>
                <w:rFonts w:ascii="Calibri" w:hAnsi="Calibri"/>
                <w:color w:val="000000"/>
                <w:sz w:val="16"/>
                <w:szCs w:val="16"/>
                <w:lang w:val="es-MX" w:eastAsia="es-MX"/>
              </w:rPr>
              <w:br/>
              <w:t xml:space="preserve">1.9.- Manómetros de presión </w:t>
            </w:r>
            <w:proofErr w:type="spellStart"/>
            <w:r w:rsidRPr="009C7A95">
              <w:rPr>
                <w:rFonts w:ascii="Calibri" w:hAnsi="Calibri"/>
                <w:color w:val="000000"/>
                <w:sz w:val="16"/>
                <w:szCs w:val="16"/>
                <w:lang w:val="es-MX" w:eastAsia="es-MX"/>
              </w:rPr>
              <w:t>interconstruidos</w:t>
            </w:r>
            <w:proofErr w:type="spellEnd"/>
            <w:r w:rsidRPr="009C7A95">
              <w:rPr>
                <w:rFonts w:ascii="Calibri" w:hAnsi="Calibri"/>
                <w:color w:val="000000"/>
                <w:sz w:val="16"/>
                <w:szCs w:val="16"/>
                <w:lang w:val="es-MX" w:eastAsia="es-MX"/>
              </w:rPr>
              <w:t xml:space="preserve"> al frente del equipo, codificados de acuerdo al código americano de colores (O2-verde, N2O-azul, aire- amarillo):</w:t>
            </w:r>
            <w:r w:rsidRPr="009C7A95">
              <w:rPr>
                <w:rFonts w:ascii="Calibri" w:hAnsi="Calibri"/>
                <w:color w:val="000000"/>
                <w:sz w:val="16"/>
                <w:szCs w:val="16"/>
                <w:lang w:val="es-MX" w:eastAsia="es-MX"/>
              </w:rPr>
              <w:br/>
              <w:t>1.9.1.- Tres para toma mural (O2, N2O, aire).</w:t>
            </w:r>
            <w:r w:rsidRPr="009C7A95">
              <w:rPr>
                <w:rFonts w:ascii="Calibri" w:hAnsi="Calibri"/>
                <w:color w:val="000000"/>
                <w:sz w:val="16"/>
                <w:szCs w:val="16"/>
                <w:lang w:val="es-MX" w:eastAsia="es-MX"/>
              </w:rPr>
              <w:br/>
              <w:t>1.9.2. Dos para cilindros (O2, N2O).</w:t>
            </w:r>
            <w:r w:rsidRPr="009C7A95">
              <w:rPr>
                <w:rFonts w:ascii="Calibri" w:hAnsi="Calibri"/>
                <w:color w:val="000000"/>
                <w:sz w:val="16"/>
                <w:szCs w:val="16"/>
                <w:lang w:val="es-MX" w:eastAsia="es-MX"/>
              </w:rPr>
              <w:br/>
              <w:t>1.9.3.- Con opción a futuro de contar hasta con 7 manómetros</w:t>
            </w:r>
            <w:r w:rsidRPr="009C7A95">
              <w:rPr>
                <w:rFonts w:ascii="Calibri" w:hAnsi="Calibri"/>
                <w:color w:val="000000"/>
                <w:sz w:val="16"/>
                <w:szCs w:val="16"/>
                <w:lang w:val="es-MX" w:eastAsia="es-MX"/>
              </w:rPr>
              <w:br/>
              <w:t>1.10.- Batería de respaldo interna con capacidad para 60 minutos, no se acepta regulador no break.</w:t>
            </w:r>
            <w:r w:rsidRPr="009C7A95">
              <w:rPr>
                <w:rFonts w:ascii="Calibri" w:hAnsi="Calibri"/>
                <w:color w:val="000000"/>
                <w:sz w:val="16"/>
                <w:szCs w:val="16"/>
                <w:lang w:val="es-MX" w:eastAsia="es-MX"/>
              </w:rPr>
              <w:br/>
              <w:t>2.- Vaporizadores de la misma marca que la  unidad de anestesia:</w:t>
            </w:r>
            <w:r w:rsidRPr="009C7A95">
              <w:rPr>
                <w:rFonts w:ascii="Calibri" w:hAnsi="Calibri"/>
                <w:color w:val="000000"/>
                <w:sz w:val="16"/>
                <w:szCs w:val="16"/>
                <w:lang w:val="es-MX" w:eastAsia="es-MX"/>
              </w:rPr>
              <w:br/>
              <w:t xml:space="preserve">2.1.- Con compensación en flujo, presión y temperatura.  </w:t>
            </w:r>
            <w:r w:rsidRPr="009C7A95">
              <w:rPr>
                <w:rFonts w:ascii="Calibri" w:hAnsi="Calibri"/>
                <w:color w:val="000000"/>
                <w:sz w:val="16"/>
                <w:szCs w:val="16"/>
                <w:lang w:val="es-MX" w:eastAsia="es-MX"/>
              </w:rPr>
              <w:br/>
              <w:t>2.2.- Indicador visual del nivel de llenado de agente anestésico.</w:t>
            </w:r>
            <w:r w:rsidRPr="009C7A95">
              <w:rPr>
                <w:rFonts w:ascii="Calibri" w:hAnsi="Calibri"/>
                <w:color w:val="000000"/>
                <w:sz w:val="16"/>
                <w:szCs w:val="16"/>
                <w:lang w:val="es-MX" w:eastAsia="es-MX"/>
              </w:rPr>
              <w:br/>
              <w:t xml:space="preserve">2.3.-  Vaporizador de </w:t>
            </w:r>
            <w:proofErr w:type="spellStart"/>
            <w:r w:rsidRPr="009C7A95">
              <w:rPr>
                <w:rFonts w:ascii="Calibri" w:hAnsi="Calibri"/>
                <w:color w:val="000000"/>
                <w:sz w:val="16"/>
                <w:szCs w:val="16"/>
                <w:lang w:val="es-MX" w:eastAsia="es-MX"/>
              </w:rPr>
              <w:t>Sevoflurano</w:t>
            </w:r>
            <w:proofErr w:type="spellEnd"/>
            <w:r w:rsidRPr="009C7A95">
              <w:rPr>
                <w:rFonts w:ascii="Calibri" w:hAnsi="Calibri"/>
                <w:color w:val="000000"/>
                <w:sz w:val="16"/>
                <w:szCs w:val="16"/>
                <w:lang w:val="es-MX" w:eastAsia="es-MX"/>
              </w:rPr>
              <w:t xml:space="preserve">.  </w:t>
            </w:r>
            <w:r w:rsidRPr="009C7A95">
              <w:rPr>
                <w:rFonts w:ascii="Calibri" w:hAnsi="Calibri"/>
                <w:color w:val="000000"/>
                <w:sz w:val="16"/>
                <w:szCs w:val="16"/>
                <w:lang w:val="es-MX" w:eastAsia="es-MX"/>
              </w:rPr>
              <w:br/>
              <w:t xml:space="preserve">2.4.- Con garantía de fábrica de 10 años y libres de calibración y mantenimiento durante el tiempo que dure esta garantía. </w:t>
            </w:r>
            <w:r w:rsidRPr="009C7A95">
              <w:rPr>
                <w:rFonts w:ascii="Calibri" w:hAnsi="Calibri"/>
                <w:color w:val="000000"/>
                <w:sz w:val="16"/>
                <w:szCs w:val="16"/>
                <w:lang w:val="es-MX" w:eastAsia="es-MX"/>
              </w:rPr>
              <w:br/>
            </w:r>
            <w:r w:rsidRPr="009C7A95">
              <w:rPr>
                <w:rFonts w:ascii="Calibri" w:hAnsi="Calibri"/>
                <w:color w:val="000000"/>
                <w:sz w:val="16"/>
                <w:szCs w:val="16"/>
                <w:lang w:val="es-MX" w:eastAsia="es-MX"/>
              </w:rPr>
              <w:lastRenderedPageBreak/>
              <w:t>2.5.- Que sea compatible con el ambiente de resonancia magnética.</w:t>
            </w:r>
            <w:r w:rsidRPr="009C7A95">
              <w:rPr>
                <w:rFonts w:ascii="Calibri" w:hAnsi="Calibri"/>
                <w:color w:val="000000"/>
                <w:sz w:val="16"/>
                <w:szCs w:val="16"/>
                <w:lang w:val="es-MX" w:eastAsia="es-MX"/>
              </w:rPr>
              <w:br/>
              <w:t>3.- Suministro de gas fresco:</w:t>
            </w:r>
            <w:r w:rsidRPr="009C7A95">
              <w:rPr>
                <w:rFonts w:ascii="Calibri" w:hAnsi="Calibri"/>
                <w:color w:val="000000"/>
                <w:sz w:val="16"/>
                <w:szCs w:val="16"/>
                <w:lang w:val="es-MX" w:eastAsia="es-MX"/>
              </w:rPr>
              <w:br/>
              <w:t xml:space="preserve">3.1.- </w:t>
            </w:r>
            <w:proofErr w:type="spellStart"/>
            <w:r w:rsidRPr="009C7A95">
              <w:rPr>
                <w:rFonts w:ascii="Calibri" w:hAnsi="Calibri"/>
                <w:color w:val="000000"/>
                <w:sz w:val="16"/>
                <w:szCs w:val="16"/>
                <w:lang w:val="es-MX" w:eastAsia="es-MX"/>
              </w:rPr>
              <w:t>Flujómetros</w:t>
            </w:r>
            <w:proofErr w:type="spellEnd"/>
            <w:r w:rsidRPr="009C7A95">
              <w:rPr>
                <w:rFonts w:ascii="Calibri" w:hAnsi="Calibri"/>
                <w:color w:val="000000"/>
                <w:sz w:val="16"/>
                <w:szCs w:val="16"/>
                <w:lang w:val="es-MX" w:eastAsia="es-MX"/>
              </w:rPr>
              <w:t xml:space="preserve"> neumáticos   para O2, N2O y aire codificados de acuerdo al código americano de colores:(O2- verde, N2O-azul, aire-amarillo).</w:t>
            </w:r>
            <w:r w:rsidRPr="009C7A95">
              <w:rPr>
                <w:rFonts w:ascii="Calibri" w:hAnsi="Calibri"/>
                <w:color w:val="000000"/>
                <w:sz w:val="16"/>
                <w:szCs w:val="16"/>
                <w:lang w:val="es-MX" w:eastAsia="es-MX"/>
              </w:rPr>
              <w:br/>
              <w:t>3.1.1.- Neumáticos dobles para O2 y N2O.</w:t>
            </w:r>
            <w:r w:rsidRPr="009C7A95">
              <w:rPr>
                <w:rFonts w:ascii="Calibri" w:hAnsi="Calibri"/>
                <w:color w:val="000000"/>
                <w:sz w:val="16"/>
                <w:szCs w:val="16"/>
                <w:lang w:val="es-MX" w:eastAsia="es-MX"/>
              </w:rPr>
              <w:br/>
              <w:t>3.1.2.- Neumático doble para aire.</w:t>
            </w:r>
            <w:r w:rsidRPr="009C7A95">
              <w:rPr>
                <w:rFonts w:ascii="Calibri" w:hAnsi="Calibri"/>
                <w:color w:val="000000"/>
                <w:sz w:val="16"/>
                <w:szCs w:val="16"/>
                <w:lang w:val="es-MX" w:eastAsia="es-MX"/>
              </w:rPr>
              <w:br/>
              <w:t xml:space="preserve">3.2.- Guarda </w:t>
            </w:r>
            <w:proofErr w:type="spellStart"/>
            <w:r w:rsidRPr="009C7A95">
              <w:rPr>
                <w:rFonts w:ascii="Calibri" w:hAnsi="Calibri"/>
                <w:color w:val="000000"/>
                <w:sz w:val="16"/>
                <w:szCs w:val="16"/>
                <w:lang w:val="es-MX" w:eastAsia="es-MX"/>
              </w:rPr>
              <w:t>hipóxica</w:t>
            </w:r>
            <w:proofErr w:type="spellEnd"/>
            <w:r w:rsidRPr="009C7A95">
              <w:rPr>
                <w:rFonts w:ascii="Calibri" w:hAnsi="Calibri"/>
                <w:color w:val="000000"/>
                <w:sz w:val="16"/>
                <w:szCs w:val="16"/>
                <w:lang w:val="es-MX" w:eastAsia="es-MX"/>
              </w:rPr>
              <w:t xml:space="preserve"> de al menos 25%.</w:t>
            </w:r>
            <w:r w:rsidRPr="009C7A95">
              <w:rPr>
                <w:rFonts w:ascii="Calibri" w:hAnsi="Calibri"/>
                <w:color w:val="000000"/>
                <w:sz w:val="16"/>
                <w:szCs w:val="16"/>
                <w:lang w:val="es-MX" w:eastAsia="es-MX"/>
              </w:rPr>
              <w:br/>
              <w:t xml:space="preserve">3.3.- </w:t>
            </w:r>
            <w:proofErr w:type="spellStart"/>
            <w:r w:rsidRPr="009C7A95">
              <w:rPr>
                <w:rFonts w:ascii="Calibri" w:hAnsi="Calibri"/>
                <w:color w:val="000000"/>
                <w:sz w:val="16"/>
                <w:szCs w:val="16"/>
                <w:lang w:val="es-MX" w:eastAsia="es-MX"/>
              </w:rPr>
              <w:t>Flush</w:t>
            </w:r>
            <w:proofErr w:type="spellEnd"/>
            <w:r w:rsidRPr="009C7A95">
              <w:rPr>
                <w:rFonts w:ascii="Calibri" w:hAnsi="Calibri"/>
                <w:color w:val="000000"/>
                <w:sz w:val="16"/>
                <w:szCs w:val="16"/>
                <w:lang w:val="es-MX" w:eastAsia="es-MX"/>
              </w:rPr>
              <w:t xml:space="preserve"> o suministro de oxígeno directo.</w:t>
            </w:r>
            <w:r w:rsidRPr="009C7A95">
              <w:rPr>
                <w:rFonts w:ascii="Calibri" w:hAnsi="Calibri"/>
                <w:color w:val="000000"/>
                <w:sz w:val="16"/>
                <w:szCs w:val="16"/>
                <w:lang w:val="es-MX" w:eastAsia="es-MX"/>
              </w:rPr>
              <w:br/>
              <w:t>4.- Circuito de paciente:</w:t>
            </w:r>
            <w:r w:rsidRPr="009C7A95">
              <w:rPr>
                <w:rFonts w:ascii="Calibri" w:hAnsi="Calibri"/>
                <w:color w:val="000000"/>
                <w:sz w:val="16"/>
                <w:szCs w:val="16"/>
                <w:lang w:val="es-MX" w:eastAsia="es-MX"/>
              </w:rPr>
              <w:br/>
              <w:t xml:space="preserve">4.1.- </w:t>
            </w:r>
            <w:proofErr w:type="spellStart"/>
            <w:r w:rsidRPr="009C7A95">
              <w:rPr>
                <w:rFonts w:ascii="Calibri" w:hAnsi="Calibri"/>
                <w:color w:val="000000"/>
                <w:sz w:val="16"/>
                <w:szCs w:val="16"/>
                <w:lang w:val="es-MX" w:eastAsia="es-MX"/>
              </w:rPr>
              <w:t>Cánister</w:t>
            </w:r>
            <w:proofErr w:type="spellEnd"/>
            <w:r w:rsidRPr="009C7A95">
              <w:rPr>
                <w:rFonts w:ascii="Calibri" w:hAnsi="Calibri"/>
                <w:color w:val="000000"/>
                <w:sz w:val="16"/>
                <w:szCs w:val="16"/>
                <w:lang w:val="es-MX" w:eastAsia="es-MX"/>
              </w:rPr>
              <w:t>.</w:t>
            </w:r>
            <w:r w:rsidRPr="009C7A95">
              <w:rPr>
                <w:rFonts w:ascii="Calibri" w:hAnsi="Calibri"/>
                <w:color w:val="000000"/>
                <w:sz w:val="16"/>
                <w:szCs w:val="16"/>
                <w:lang w:val="es-MX" w:eastAsia="es-MX"/>
              </w:rPr>
              <w:br/>
              <w:t xml:space="preserve">4.1.1.- Con capacidad mínima de 1 kg. Con sistema para cambiar la cal </w:t>
            </w:r>
            <w:proofErr w:type="spellStart"/>
            <w:r w:rsidRPr="009C7A95">
              <w:rPr>
                <w:rFonts w:ascii="Calibri" w:hAnsi="Calibri"/>
                <w:color w:val="000000"/>
                <w:sz w:val="16"/>
                <w:szCs w:val="16"/>
                <w:lang w:val="es-MX" w:eastAsia="es-MX"/>
              </w:rPr>
              <w:t>sodada</w:t>
            </w:r>
            <w:proofErr w:type="spellEnd"/>
            <w:r w:rsidRPr="009C7A95">
              <w:rPr>
                <w:rFonts w:ascii="Calibri" w:hAnsi="Calibri"/>
                <w:color w:val="000000"/>
                <w:sz w:val="16"/>
                <w:szCs w:val="16"/>
                <w:lang w:val="es-MX" w:eastAsia="es-MX"/>
              </w:rPr>
              <w:t xml:space="preserve"> durante el caso sin que se produzca fuga mediante interruptor en el </w:t>
            </w:r>
            <w:proofErr w:type="spellStart"/>
            <w:r w:rsidRPr="009C7A95">
              <w:rPr>
                <w:rFonts w:ascii="Calibri" w:hAnsi="Calibri"/>
                <w:color w:val="000000"/>
                <w:sz w:val="16"/>
                <w:szCs w:val="16"/>
                <w:lang w:val="es-MX" w:eastAsia="es-MX"/>
              </w:rPr>
              <w:t>absorbedor</w:t>
            </w:r>
            <w:proofErr w:type="spellEnd"/>
            <w:r w:rsidRPr="009C7A95">
              <w:rPr>
                <w:rFonts w:ascii="Calibri" w:hAnsi="Calibri"/>
                <w:color w:val="000000"/>
                <w:sz w:val="16"/>
                <w:szCs w:val="16"/>
                <w:lang w:val="es-MX" w:eastAsia="es-MX"/>
              </w:rPr>
              <w:t>.</w:t>
            </w:r>
            <w:r w:rsidRPr="009C7A95">
              <w:rPr>
                <w:rFonts w:ascii="Calibri" w:hAnsi="Calibri"/>
                <w:color w:val="000000"/>
                <w:sz w:val="16"/>
                <w:szCs w:val="16"/>
                <w:lang w:val="es-MX" w:eastAsia="es-MX"/>
              </w:rPr>
              <w:br/>
              <w:t xml:space="preserve">4.1.2.- Reusable y </w:t>
            </w:r>
            <w:proofErr w:type="spellStart"/>
            <w:r w:rsidRPr="009C7A95">
              <w:rPr>
                <w:rFonts w:ascii="Calibri" w:hAnsi="Calibri"/>
                <w:color w:val="000000"/>
                <w:sz w:val="16"/>
                <w:szCs w:val="16"/>
                <w:lang w:val="es-MX" w:eastAsia="es-MX"/>
              </w:rPr>
              <w:t>esterilizable</w:t>
            </w:r>
            <w:proofErr w:type="spellEnd"/>
            <w:r w:rsidRPr="009C7A95">
              <w:rPr>
                <w:rFonts w:ascii="Calibri" w:hAnsi="Calibri"/>
                <w:color w:val="000000"/>
                <w:sz w:val="16"/>
                <w:szCs w:val="16"/>
                <w:lang w:val="es-MX" w:eastAsia="es-MX"/>
              </w:rPr>
              <w:t>.</w:t>
            </w:r>
            <w:r w:rsidRPr="009C7A95">
              <w:rPr>
                <w:rFonts w:ascii="Calibri" w:hAnsi="Calibri"/>
                <w:color w:val="000000"/>
                <w:sz w:val="16"/>
                <w:szCs w:val="16"/>
                <w:lang w:val="es-MX" w:eastAsia="es-MX"/>
              </w:rPr>
              <w:br/>
              <w:t xml:space="preserve">4.2.- Con </w:t>
            </w:r>
            <w:proofErr w:type="spellStart"/>
            <w:r w:rsidRPr="009C7A95">
              <w:rPr>
                <w:rFonts w:ascii="Calibri" w:hAnsi="Calibri"/>
                <w:color w:val="000000"/>
                <w:sz w:val="16"/>
                <w:szCs w:val="16"/>
                <w:lang w:val="es-MX" w:eastAsia="es-MX"/>
              </w:rPr>
              <w:t>canister</w:t>
            </w:r>
            <w:proofErr w:type="spellEnd"/>
            <w:r w:rsidRPr="009C7A95">
              <w:rPr>
                <w:rFonts w:ascii="Calibri" w:hAnsi="Calibri"/>
                <w:color w:val="000000"/>
                <w:sz w:val="16"/>
                <w:szCs w:val="16"/>
                <w:lang w:val="es-MX" w:eastAsia="es-MX"/>
              </w:rPr>
              <w:t xml:space="preserve"> externo para reducir condensación en válvula espiratoria al menos.</w:t>
            </w:r>
            <w:r w:rsidRPr="009C7A95">
              <w:rPr>
                <w:rFonts w:ascii="Calibri" w:hAnsi="Calibri"/>
                <w:color w:val="000000"/>
                <w:sz w:val="16"/>
                <w:szCs w:val="16"/>
                <w:lang w:val="es-MX" w:eastAsia="es-MX"/>
              </w:rPr>
              <w:br/>
              <w:t>4.3.- Salida de gas fresco para circuito auxiliar.</w:t>
            </w:r>
            <w:r w:rsidRPr="009C7A95">
              <w:rPr>
                <w:rFonts w:ascii="Calibri" w:hAnsi="Calibri"/>
                <w:color w:val="000000"/>
                <w:sz w:val="16"/>
                <w:szCs w:val="16"/>
                <w:lang w:val="es-MX" w:eastAsia="es-MX"/>
              </w:rPr>
              <w:br/>
              <w:t>4.5.- Sistema de evacuación de gases pasivo o activo.</w:t>
            </w:r>
            <w:r w:rsidRPr="009C7A95">
              <w:rPr>
                <w:rFonts w:ascii="Calibri" w:hAnsi="Calibri"/>
                <w:color w:val="000000"/>
                <w:sz w:val="16"/>
                <w:szCs w:val="16"/>
                <w:lang w:val="es-MX" w:eastAsia="es-MX"/>
              </w:rPr>
              <w:br/>
              <w:t xml:space="preserve">4.6.- Todos los elementos en contacto con el gas espirado por el paciente deberán ser </w:t>
            </w:r>
            <w:proofErr w:type="spellStart"/>
            <w:r w:rsidRPr="009C7A95">
              <w:rPr>
                <w:rFonts w:ascii="Calibri" w:hAnsi="Calibri"/>
                <w:color w:val="000000"/>
                <w:sz w:val="16"/>
                <w:szCs w:val="16"/>
                <w:lang w:val="es-MX" w:eastAsia="es-MX"/>
              </w:rPr>
              <w:t>esterilizables</w:t>
            </w:r>
            <w:proofErr w:type="spellEnd"/>
            <w:r w:rsidRPr="009C7A95">
              <w:rPr>
                <w:rFonts w:ascii="Calibri" w:hAnsi="Calibri"/>
                <w:color w:val="000000"/>
                <w:sz w:val="16"/>
                <w:szCs w:val="16"/>
                <w:lang w:val="es-MX" w:eastAsia="es-MX"/>
              </w:rPr>
              <w:t xml:space="preserve"> y libres de látex.</w:t>
            </w:r>
            <w:r w:rsidRPr="009C7A95">
              <w:rPr>
                <w:rFonts w:ascii="Calibri" w:hAnsi="Calibri"/>
                <w:color w:val="000000"/>
                <w:sz w:val="16"/>
                <w:szCs w:val="16"/>
                <w:lang w:val="es-MX" w:eastAsia="es-MX"/>
              </w:rPr>
              <w:br/>
              <w:t>4.7.- Válvula ajustable de presión (APL) con una presión máxima de 65 cmH2O o mayor.</w:t>
            </w:r>
            <w:r w:rsidRPr="009C7A95">
              <w:rPr>
                <w:rFonts w:ascii="Calibri" w:hAnsi="Calibri"/>
                <w:color w:val="000000"/>
                <w:sz w:val="16"/>
                <w:szCs w:val="16"/>
                <w:lang w:val="es-MX" w:eastAsia="es-MX"/>
              </w:rPr>
              <w:br/>
              <w:t>4.9.- Válvula de sobrepresión.</w:t>
            </w:r>
            <w:r w:rsidRPr="009C7A95">
              <w:rPr>
                <w:rFonts w:ascii="Calibri" w:hAnsi="Calibri"/>
                <w:color w:val="000000"/>
                <w:sz w:val="16"/>
                <w:szCs w:val="16"/>
                <w:lang w:val="es-MX" w:eastAsia="es-MX"/>
              </w:rPr>
              <w:br/>
              <w:t>4.10.- Válvula de conmutación bolsa-ventilador en un solo paso mecánico y sin necesidad de confirmación por parte del usuario.</w:t>
            </w:r>
            <w:r w:rsidRPr="009C7A95">
              <w:rPr>
                <w:rFonts w:ascii="Calibri" w:hAnsi="Calibri"/>
                <w:color w:val="000000"/>
                <w:sz w:val="16"/>
                <w:szCs w:val="16"/>
                <w:lang w:val="es-MX" w:eastAsia="es-MX"/>
              </w:rPr>
              <w:br/>
              <w:t>4.11.-Manometro de presión en vías aéreas.</w:t>
            </w:r>
            <w:r w:rsidRPr="009C7A95">
              <w:rPr>
                <w:rFonts w:ascii="Calibri" w:hAnsi="Calibri"/>
                <w:color w:val="000000"/>
                <w:sz w:val="16"/>
                <w:szCs w:val="16"/>
                <w:lang w:val="es-MX" w:eastAsia="es-MX"/>
              </w:rPr>
              <w:br/>
              <w:t xml:space="preserve">4.12.- Brazo para bolsa de ventilación manual con tubo de conexión integrado que se conecta a la salida del </w:t>
            </w:r>
            <w:proofErr w:type="spellStart"/>
            <w:r w:rsidRPr="009C7A95">
              <w:rPr>
                <w:rFonts w:ascii="Calibri" w:hAnsi="Calibri"/>
                <w:color w:val="000000"/>
                <w:sz w:val="16"/>
                <w:szCs w:val="16"/>
                <w:lang w:val="es-MX" w:eastAsia="es-MX"/>
              </w:rPr>
              <w:t>absorbedor</w:t>
            </w:r>
            <w:proofErr w:type="spellEnd"/>
            <w:r w:rsidRPr="009C7A95">
              <w:rPr>
                <w:rFonts w:ascii="Calibri" w:hAnsi="Calibri"/>
                <w:color w:val="000000"/>
                <w:sz w:val="16"/>
                <w:szCs w:val="16"/>
                <w:lang w:val="es-MX" w:eastAsia="es-MX"/>
              </w:rPr>
              <w:t>. No se acepta que el brazo sea un soporte de la manguera de la bolsa.</w:t>
            </w:r>
            <w:r w:rsidRPr="009C7A95">
              <w:rPr>
                <w:rFonts w:ascii="Calibri" w:hAnsi="Calibri"/>
                <w:color w:val="000000"/>
                <w:sz w:val="16"/>
                <w:szCs w:val="16"/>
                <w:lang w:val="es-MX" w:eastAsia="es-MX"/>
              </w:rPr>
              <w:br/>
              <w:t xml:space="preserve">5.- Ventilador controlado e </w:t>
            </w:r>
            <w:proofErr w:type="spellStart"/>
            <w:r w:rsidRPr="009C7A95">
              <w:rPr>
                <w:rFonts w:ascii="Calibri" w:hAnsi="Calibri"/>
                <w:color w:val="000000"/>
                <w:sz w:val="16"/>
                <w:szCs w:val="16"/>
                <w:lang w:val="es-MX" w:eastAsia="es-MX"/>
              </w:rPr>
              <w:t>interconstruido</w:t>
            </w:r>
            <w:proofErr w:type="spellEnd"/>
            <w:r w:rsidRPr="009C7A95">
              <w:rPr>
                <w:rFonts w:ascii="Calibri" w:hAnsi="Calibri"/>
                <w:color w:val="000000"/>
                <w:sz w:val="16"/>
                <w:szCs w:val="16"/>
                <w:lang w:val="es-MX" w:eastAsia="es-MX"/>
              </w:rPr>
              <w:t xml:space="preserve">  con tecnología de fuelle al menos </w:t>
            </w:r>
            <w:r w:rsidRPr="009C7A95">
              <w:rPr>
                <w:rFonts w:ascii="Calibri" w:hAnsi="Calibri"/>
                <w:color w:val="000000"/>
                <w:sz w:val="16"/>
                <w:szCs w:val="16"/>
                <w:lang w:val="es-MX" w:eastAsia="es-MX"/>
              </w:rPr>
              <w:br/>
              <w:t>5.1.- Teclado de membrana sensible al tacto y perilla selectora.</w:t>
            </w:r>
            <w:r w:rsidRPr="009C7A95">
              <w:rPr>
                <w:rFonts w:ascii="Calibri" w:hAnsi="Calibri"/>
                <w:color w:val="000000"/>
                <w:sz w:val="16"/>
                <w:szCs w:val="16"/>
                <w:lang w:val="es-MX" w:eastAsia="es-MX"/>
              </w:rPr>
              <w:br/>
              <w:t>5.2.- Despliegue de mensajes y parámetros en español.</w:t>
            </w:r>
            <w:r w:rsidRPr="009C7A95">
              <w:rPr>
                <w:rFonts w:ascii="Calibri" w:hAnsi="Calibri"/>
                <w:color w:val="000000"/>
                <w:sz w:val="16"/>
                <w:szCs w:val="16"/>
                <w:lang w:val="es-MX" w:eastAsia="es-MX"/>
              </w:rPr>
              <w:br/>
              <w:t>5.3.-  Pantalla:</w:t>
            </w:r>
            <w:r w:rsidRPr="009C7A95">
              <w:rPr>
                <w:rFonts w:ascii="Calibri" w:hAnsi="Calibri"/>
                <w:color w:val="000000"/>
                <w:sz w:val="16"/>
                <w:szCs w:val="16"/>
                <w:lang w:val="es-MX" w:eastAsia="es-MX"/>
              </w:rPr>
              <w:br/>
              <w:t>5.3.1.- Tipo LCD, LCD TFT o tecnología superior. Sensible al tacto</w:t>
            </w:r>
            <w:r w:rsidRPr="009C7A95">
              <w:rPr>
                <w:rFonts w:ascii="Calibri" w:hAnsi="Calibri"/>
                <w:color w:val="000000"/>
                <w:sz w:val="16"/>
                <w:szCs w:val="16"/>
                <w:lang w:val="es-MX" w:eastAsia="es-MX"/>
              </w:rPr>
              <w:br/>
              <w:t>5.3.2.- Tamaño mínimo de 8.4".</w:t>
            </w:r>
            <w:r w:rsidRPr="009C7A95">
              <w:rPr>
                <w:rFonts w:ascii="Calibri" w:hAnsi="Calibri"/>
                <w:color w:val="000000"/>
                <w:sz w:val="16"/>
                <w:szCs w:val="16"/>
                <w:lang w:val="es-MX" w:eastAsia="es-MX"/>
              </w:rPr>
              <w:br/>
              <w:t xml:space="preserve">5.3.3.- </w:t>
            </w:r>
            <w:proofErr w:type="spellStart"/>
            <w:r w:rsidRPr="009C7A95">
              <w:rPr>
                <w:rFonts w:ascii="Calibri" w:hAnsi="Calibri"/>
                <w:color w:val="000000"/>
                <w:sz w:val="16"/>
                <w:szCs w:val="16"/>
                <w:lang w:val="es-MX" w:eastAsia="es-MX"/>
              </w:rPr>
              <w:t>Policromática</w:t>
            </w:r>
            <w:proofErr w:type="spellEnd"/>
            <w:r w:rsidRPr="009C7A95">
              <w:rPr>
                <w:rFonts w:ascii="Calibri" w:hAnsi="Calibri"/>
                <w:color w:val="000000"/>
                <w:sz w:val="16"/>
                <w:szCs w:val="16"/>
                <w:lang w:val="es-MX" w:eastAsia="es-MX"/>
              </w:rPr>
              <w:t>.</w:t>
            </w:r>
            <w:r w:rsidRPr="009C7A95">
              <w:rPr>
                <w:rFonts w:ascii="Calibri" w:hAnsi="Calibri"/>
                <w:color w:val="000000"/>
                <w:sz w:val="16"/>
                <w:szCs w:val="16"/>
                <w:lang w:val="es-MX" w:eastAsia="es-MX"/>
              </w:rPr>
              <w:br/>
              <w:t>5.3.4.- Configurable por el usuario.</w:t>
            </w:r>
            <w:r w:rsidRPr="009C7A95">
              <w:rPr>
                <w:rFonts w:ascii="Calibri" w:hAnsi="Calibri"/>
                <w:color w:val="000000"/>
                <w:sz w:val="16"/>
                <w:szCs w:val="16"/>
                <w:lang w:val="es-MX" w:eastAsia="es-MX"/>
              </w:rPr>
              <w:br/>
              <w:t>5.3.4.1.- El ventilador deberá contar con al menos 7 menús por defecto o perfiles de usuarios configurables de rápido acceso con capacidad de modificar el nombre de los mismos.</w:t>
            </w:r>
            <w:r w:rsidRPr="009C7A95">
              <w:rPr>
                <w:rFonts w:ascii="Calibri" w:hAnsi="Calibri"/>
                <w:color w:val="000000"/>
                <w:sz w:val="16"/>
                <w:szCs w:val="16"/>
                <w:lang w:val="es-MX" w:eastAsia="es-MX"/>
              </w:rPr>
              <w:br/>
              <w:t>5.3.5.- Despliegue de parámetros en forma numérica.</w:t>
            </w:r>
            <w:r w:rsidRPr="009C7A95">
              <w:rPr>
                <w:rFonts w:ascii="Calibri" w:hAnsi="Calibri"/>
                <w:color w:val="000000"/>
                <w:sz w:val="16"/>
                <w:szCs w:val="16"/>
                <w:lang w:val="es-MX" w:eastAsia="es-MX"/>
              </w:rPr>
              <w:br/>
              <w:t>5.3.6.- Despliegue de una curva de presión y de flujo como mínimo.</w:t>
            </w:r>
            <w:r w:rsidRPr="009C7A95">
              <w:rPr>
                <w:rFonts w:ascii="Calibri" w:hAnsi="Calibri"/>
                <w:color w:val="000000"/>
                <w:sz w:val="16"/>
                <w:szCs w:val="16"/>
                <w:lang w:val="es-MX" w:eastAsia="es-MX"/>
              </w:rPr>
              <w:br/>
              <w:t xml:space="preserve">5.3.7.- Despliegue de lazo de </w:t>
            </w:r>
            <w:proofErr w:type="spellStart"/>
            <w:r w:rsidRPr="009C7A95">
              <w:rPr>
                <w:rFonts w:ascii="Calibri" w:hAnsi="Calibri"/>
                <w:color w:val="000000"/>
                <w:sz w:val="16"/>
                <w:szCs w:val="16"/>
                <w:lang w:val="es-MX" w:eastAsia="es-MX"/>
              </w:rPr>
              <w:t>espirometría</w:t>
            </w:r>
            <w:proofErr w:type="spellEnd"/>
            <w:r w:rsidRPr="009C7A95">
              <w:rPr>
                <w:rFonts w:ascii="Calibri" w:hAnsi="Calibri"/>
                <w:color w:val="000000"/>
                <w:sz w:val="16"/>
                <w:szCs w:val="16"/>
                <w:lang w:val="es-MX" w:eastAsia="es-MX"/>
              </w:rPr>
              <w:t xml:space="preserve"> en pantalla a elegir entre presión/volumen y flujo/volumen.</w:t>
            </w:r>
            <w:r w:rsidRPr="009C7A95">
              <w:rPr>
                <w:rFonts w:ascii="Calibri" w:hAnsi="Calibri"/>
                <w:color w:val="000000"/>
                <w:sz w:val="16"/>
                <w:szCs w:val="16"/>
                <w:lang w:val="es-MX" w:eastAsia="es-MX"/>
              </w:rPr>
              <w:br/>
              <w:t>5.3.7.1.- Con capacidad de almacenamiento de al menos 6 lazos y despliegue de uno de estos como lazo de referencia a elección del usuario.</w:t>
            </w:r>
            <w:r w:rsidRPr="009C7A95">
              <w:rPr>
                <w:rFonts w:ascii="Calibri" w:hAnsi="Calibri"/>
                <w:color w:val="000000"/>
                <w:sz w:val="16"/>
                <w:szCs w:val="16"/>
                <w:lang w:val="es-MX" w:eastAsia="es-MX"/>
              </w:rPr>
              <w:br/>
              <w:t>5.4.- Modos de ventilación:</w:t>
            </w:r>
            <w:r w:rsidRPr="009C7A95">
              <w:rPr>
                <w:rFonts w:ascii="Calibri" w:hAnsi="Calibri"/>
                <w:color w:val="000000"/>
                <w:sz w:val="16"/>
                <w:szCs w:val="16"/>
                <w:lang w:val="es-MX" w:eastAsia="es-MX"/>
              </w:rPr>
              <w:br/>
              <w:t>5.4.1.- Controlado por volumen.</w:t>
            </w:r>
            <w:r w:rsidRPr="009C7A95">
              <w:rPr>
                <w:rFonts w:ascii="Calibri" w:hAnsi="Calibri"/>
                <w:color w:val="000000"/>
                <w:sz w:val="16"/>
                <w:szCs w:val="16"/>
                <w:lang w:val="es-MX" w:eastAsia="es-MX"/>
              </w:rPr>
              <w:br/>
              <w:t>5.4.2.- Controlado por presión.</w:t>
            </w:r>
            <w:r w:rsidRPr="009C7A95">
              <w:rPr>
                <w:rFonts w:ascii="Calibri" w:hAnsi="Calibri"/>
                <w:color w:val="000000"/>
                <w:sz w:val="16"/>
                <w:szCs w:val="16"/>
                <w:lang w:val="es-MX" w:eastAsia="es-MX"/>
              </w:rPr>
              <w:br/>
              <w:t xml:space="preserve">5.4.3.- SIMV controlado por volumen y controlado por presión. </w:t>
            </w:r>
            <w:r w:rsidRPr="009C7A95">
              <w:rPr>
                <w:rFonts w:ascii="Calibri" w:hAnsi="Calibri"/>
                <w:color w:val="000000"/>
                <w:sz w:val="16"/>
                <w:szCs w:val="16"/>
                <w:lang w:val="es-MX" w:eastAsia="es-MX"/>
              </w:rPr>
              <w:br/>
              <w:t>5.4.4.- Presión de soporte</w:t>
            </w:r>
            <w:r w:rsidRPr="009C7A95">
              <w:rPr>
                <w:rFonts w:ascii="Calibri" w:hAnsi="Calibri"/>
                <w:color w:val="000000"/>
                <w:sz w:val="16"/>
                <w:szCs w:val="16"/>
                <w:lang w:val="es-MX" w:eastAsia="es-MX"/>
              </w:rPr>
              <w:br/>
              <w:t>5.5.- Controles y ajuste de:</w:t>
            </w:r>
            <w:r w:rsidRPr="009C7A95">
              <w:rPr>
                <w:rFonts w:ascii="Calibri" w:hAnsi="Calibri"/>
                <w:color w:val="000000"/>
                <w:sz w:val="16"/>
                <w:szCs w:val="16"/>
                <w:lang w:val="es-MX" w:eastAsia="es-MX"/>
              </w:rPr>
              <w:br/>
              <w:t>5.5.1.- Volumen corriente que cubra como mínimo el rango de 20 a 1500 ml.</w:t>
            </w:r>
            <w:r w:rsidRPr="009C7A95">
              <w:rPr>
                <w:rFonts w:ascii="Calibri" w:hAnsi="Calibri"/>
                <w:color w:val="000000"/>
                <w:sz w:val="16"/>
                <w:szCs w:val="16"/>
                <w:lang w:val="es-MX" w:eastAsia="es-MX"/>
              </w:rPr>
              <w:br/>
              <w:t>5.5.2.- Presión límite que cubra como mínimo el rango de 10 a 70 cmH2O.</w:t>
            </w:r>
            <w:r w:rsidRPr="009C7A95">
              <w:rPr>
                <w:rFonts w:ascii="Calibri" w:hAnsi="Calibri"/>
                <w:color w:val="000000"/>
                <w:sz w:val="16"/>
                <w:szCs w:val="16"/>
                <w:lang w:val="es-MX" w:eastAsia="es-MX"/>
              </w:rPr>
              <w:br/>
              <w:t>5.5.3.- Presión inspiratoria que cubra como mínimo el rango de 10 a 50 cmH2O.</w:t>
            </w:r>
            <w:r w:rsidRPr="009C7A95">
              <w:rPr>
                <w:rFonts w:ascii="Calibri" w:hAnsi="Calibri"/>
                <w:color w:val="000000"/>
                <w:sz w:val="16"/>
                <w:szCs w:val="16"/>
                <w:lang w:val="es-MX" w:eastAsia="es-MX"/>
              </w:rPr>
              <w:br/>
              <w:t>5.5.4.- Frecuencia respiratoria que cubra como mínimo el rango de 2 a 99 respiraciones por minuto.</w:t>
            </w:r>
            <w:r w:rsidRPr="009C7A95">
              <w:rPr>
                <w:rFonts w:ascii="Calibri" w:hAnsi="Calibri"/>
                <w:color w:val="000000"/>
                <w:sz w:val="16"/>
                <w:szCs w:val="16"/>
                <w:lang w:val="es-MX" w:eastAsia="es-MX"/>
              </w:rPr>
              <w:br/>
              <w:t>5.5.5.-  PEEP electrónico que cubra como mínimo el rango de: apagado, 3 a 20 cmH2O</w:t>
            </w:r>
            <w:r w:rsidRPr="009C7A95">
              <w:rPr>
                <w:rFonts w:ascii="Calibri" w:hAnsi="Calibri"/>
                <w:color w:val="000000"/>
                <w:sz w:val="16"/>
                <w:szCs w:val="16"/>
                <w:lang w:val="es-MX" w:eastAsia="es-MX"/>
              </w:rPr>
              <w:br/>
            </w:r>
            <w:r w:rsidRPr="009C7A95">
              <w:rPr>
                <w:rFonts w:ascii="Calibri" w:hAnsi="Calibri"/>
                <w:color w:val="000000"/>
                <w:sz w:val="16"/>
                <w:szCs w:val="16"/>
                <w:lang w:val="es-MX" w:eastAsia="es-MX"/>
              </w:rPr>
              <w:lastRenderedPageBreak/>
              <w:t>5.5.6.-  Relación I</w:t>
            </w:r>
            <w:proofErr w:type="gramStart"/>
            <w:r w:rsidRPr="009C7A95">
              <w:rPr>
                <w:rFonts w:ascii="Calibri" w:hAnsi="Calibri"/>
                <w:color w:val="000000"/>
                <w:sz w:val="16"/>
                <w:szCs w:val="16"/>
                <w:lang w:val="es-MX" w:eastAsia="es-MX"/>
              </w:rPr>
              <w:t>:E</w:t>
            </w:r>
            <w:proofErr w:type="gramEnd"/>
            <w:r w:rsidRPr="009C7A95">
              <w:rPr>
                <w:rFonts w:ascii="Calibri" w:hAnsi="Calibri"/>
                <w:color w:val="000000"/>
                <w:sz w:val="16"/>
                <w:szCs w:val="16"/>
                <w:lang w:val="es-MX" w:eastAsia="es-MX"/>
              </w:rPr>
              <w:t xml:space="preserve"> y relación I:E inversa al menos dentro del rango: 2:1 a 1:5.</w:t>
            </w:r>
            <w:r w:rsidRPr="009C7A95">
              <w:rPr>
                <w:rFonts w:ascii="Calibri" w:hAnsi="Calibri"/>
                <w:color w:val="000000"/>
                <w:sz w:val="16"/>
                <w:szCs w:val="16"/>
                <w:lang w:val="es-MX" w:eastAsia="es-MX"/>
              </w:rPr>
              <w:br/>
              <w:t>5.5.7.-  Pausa inspiratoria dentro del rango de al menos 0 a 50%.</w:t>
            </w:r>
            <w:r w:rsidRPr="009C7A95">
              <w:rPr>
                <w:rFonts w:ascii="Calibri" w:hAnsi="Calibri"/>
                <w:color w:val="000000"/>
                <w:sz w:val="16"/>
                <w:szCs w:val="16"/>
                <w:lang w:val="es-MX" w:eastAsia="es-MX"/>
              </w:rPr>
              <w:br/>
              <w:t>5.5.8.- Presión Soporte dentro del rango de al menos 5 a 30 cmH2O.</w:t>
            </w:r>
            <w:r w:rsidRPr="009C7A95">
              <w:rPr>
                <w:rFonts w:ascii="Calibri" w:hAnsi="Calibri"/>
                <w:color w:val="000000"/>
                <w:sz w:val="16"/>
                <w:szCs w:val="16"/>
                <w:lang w:val="es-MX" w:eastAsia="es-MX"/>
              </w:rPr>
              <w:br/>
              <w:t>5.5.9.- Con suspiro.</w:t>
            </w:r>
            <w:r w:rsidRPr="009C7A95">
              <w:rPr>
                <w:rFonts w:ascii="Calibri" w:hAnsi="Calibri"/>
                <w:color w:val="000000"/>
                <w:sz w:val="16"/>
                <w:szCs w:val="16"/>
                <w:lang w:val="es-MX" w:eastAsia="es-MX"/>
              </w:rPr>
              <w:br/>
              <w:t xml:space="preserve">5.5.10.- Con programación de sensibilidad de disparo por flujo dentro del rango de 1 a 15 l/min </w:t>
            </w:r>
            <w:r w:rsidRPr="009C7A95">
              <w:rPr>
                <w:rFonts w:ascii="Calibri" w:hAnsi="Calibri"/>
                <w:color w:val="000000"/>
                <w:sz w:val="16"/>
                <w:szCs w:val="16"/>
                <w:lang w:val="es-MX" w:eastAsia="es-MX"/>
              </w:rPr>
              <w:br/>
              <w:t>5.6.- Despliegue numérico en pantalla del ventilador o del monitor de signos vitales:</w:t>
            </w:r>
            <w:r w:rsidRPr="009C7A95">
              <w:rPr>
                <w:rFonts w:ascii="Calibri" w:hAnsi="Calibri"/>
                <w:color w:val="000000"/>
                <w:sz w:val="16"/>
                <w:szCs w:val="16"/>
                <w:lang w:val="es-MX" w:eastAsia="es-MX"/>
              </w:rPr>
              <w:br/>
              <w:t>5.6.1.- Fracción inspirada de Oxigeno.</w:t>
            </w:r>
            <w:r w:rsidRPr="009C7A95">
              <w:rPr>
                <w:rFonts w:ascii="Calibri" w:hAnsi="Calibri"/>
                <w:color w:val="000000"/>
                <w:sz w:val="16"/>
                <w:szCs w:val="16"/>
                <w:lang w:val="es-MX" w:eastAsia="es-MX"/>
              </w:rPr>
              <w:br/>
              <w:t>5.6.2.- Volumen corriente.</w:t>
            </w:r>
            <w:r w:rsidRPr="009C7A95">
              <w:rPr>
                <w:rFonts w:ascii="Calibri" w:hAnsi="Calibri"/>
                <w:color w:val="000000"/>
                <w:sz w:val="16"/>
                <w:szCs w:val="16"/>
                <w:lang w:val="es-MX" w:eastAsia="es-MX"/>
              </w:rPr>
              <w:br/>
              <w:t>5.6.3.- Volumen minuto.</w:t>
            </w:r>
            <w:r w:rsidRPr="009C7A95">
              <w:rPr>
                <w:rFonts w:ascii="Calibri" w:hAnsi="Calibri"/>
                <w:color w:val="000000"/>
                <w:sz w:val="16"/>
                <w:szCs w:val="16"/>
                <w:lang w:val="es-MX" w:eastAsia="es-MX"/>
              </w:rPr>
              <w:br/>
              <w:t>5.6.4.- Presión media.</w:t>
            </w:r>
            <w:r w:rsidRPr="009C7A95">
              <w:rPr>
                <w:rFonts w:ascii="Calibri" w:hAnsi="Calibri"/>
                <w:color w:val="000000"/>
                <w:sz w:val="16"/>
                <w:szCs w:val="16"/>
                <w:lang w:val="es-MX" w:eastAsia="es-MX"/>
              </w:rPr>
              <w:br/>
              <w:t>5.6.5.- Presión pico</w:t>
            </w:r>
            <w:r w:rsidRPr="009C7A95">
              <w:rPr>
                <w:rFonts w:ascii="Calibri" w:hAnsi="Calibri"/>
                <w:color w:val="000000"/>
                <w:sz w:val="16"/>
                <w:szCs w:val="16"/>
                <w:lang w:val="es-MX" w:eastAsia="es-MX"/>
              </w:rPr>
              <w:br/>
              <w:t>5.6.6.- PEEP.</w:t>
            </w:r>
            <w:r w:rsidRPr="009C7A95">
              <w:rPr>
                <w:rFonts w:ascii="Calibri" w:hAnsi="Calibri"/>
                <w:color w:val="000000"/>
                <w:sz w:val="16"/>
                <w:szCs w:val="16"/>
                <w:lang w:val="es-MX" w:eastAsia="es-MX"/>
              </w:rPr>
              <w:br/>
              <w:t>5.6.7.- Frecuencia respiratoria.</w:t>
            </w:r>
            <w:r w:rsidRPr="009C7A95">
              <w:rPr>
                <w:rFonts w:ascii="Calibri" w:hAnsi="Calibri"/>
                <w:color w:val="000000"/>
                <w:sz w:val="16"/>
                <w:szCs w:val="16"/>
                <w:lang w:val="es-MX" w:eastAsia="es-MX"/>
              </w:rPr>
              <w:br/>
              <w:t xml:space="preserve">5.6.8.- Presión </w:t>
            </w:r>
            <w:proofErr w:type="spellStart"/>
            <w:r w:rsidRPr="009C7A95">
              <w:rPr>
                <w:rFonts w:ascii="Calibri" w:hAnsi="Calibri"/>
                <w:color w:val="000000"/>
                <w:sz w:val="16"/>
                <w:szCs w:val="16"/>
                <w:lang w:val="es-MX" w:eastAsia="es-MX"/>
              </w:rPr>
              <w:t>Plateau</w:t>
            </w:r>
            <w:proofErr w:type="spellEnd"/>
            <w:r w:rsidRPr="009C7A95">
              <w:rPr>
                <w:rFonts w:ascii="Calibri" w:hAnsi="Calibri"/>
                <w:color w:val="000000"/>
                <w:sz w:val="16"/>
                <w:szCs w:val="16"/>
                <w:lang w:val="es-MX" w:eastAsia="es-MX"/>
              </w:rPr>
              <w:t xml:space="preserve"> (meseta).</w:t>
            </w:r>
            <w:r w:rsidRPr="009C7A95">
              <w:rPr>
                <w:rFonts w:ascii="Calibri" w:hAnsi="Calibri"/>
                <w:color w:val="000000"/>
                <w:sz w:val="16"/>
                <w:szCs w:val="16"/>
                <w:lang w:val="es-MX" w:eastAsia="es-MX"/>
              </w:rPr>
              <w:br/>
              <w:t>5.7.- Despliegue de una curva en pantalla a elegir entre la curva de presión en vías aéreas y de flujo al menos.</w:t>
            </w:r>
            <w:r w:rsidRPr="009C7A95">
              <w:rPr>
                <w:rFonts w:ascii="Calibri" w:hAnsi="Calibri"/>
                <w:color w:val="000000"/>
                <w:sz w:val="16"/>
                <w:szCs w:val="16"/>
                <w:lang w:val="es-MX" w:eastAsia="es-MX"/>
              </w:rPr>
              <w:br/>
              <w:t>5.8.- Sistema de alarmas  audibles y visuales priorizadas en tres niveles (despliegue y ajuste en pantalla del ventilador):</w:t>
            </w:r>
            <w:r w:rsidRPr="009C7A95">
              <w:rPr>
                <w:rFonts w:ascii="Calibri" w:hAnsi="Calibri"/>
                <w:color w:val="000000"/>
                <w:sz w:val="16"/>
                <w:szCs w:val="16"/>
                <w:lang w:val="es-MX" w:eastAsia="es-MX"/>
              </w:rPr>
              <w:br/>
              <w:t>5.8.1.- FiO2 (alta y baja).</w:t>
            </w:r>
            <w:r w:rsidRPr="009C7A95">
              <w:rPr>
                <w:rFonts w:ascii="Calibri" w:hAnsi="Calibri"/>
                <w:color w:val="000000"/>
                <w:sz w:val="16"/>
                <w:szCs w:val="16"/>
                <w:lang w:val="es-MX" w:eastAsia="es-MX"/>
              </w:rPr>
              <w:br/>
              <w:t>5.8.2.- Volumen minuto (alta y baja).</w:t>
            </w:r>
            <w:r w:rsidRPr="009C7A95">
              <w:rPr>
                <w:rFonts w:ascii="Calibri" w:hAnsi="Calibri"/>
                <w:color w:val="000000"/>
                <w:sz w:val="16"/>
                <w:szCs w:val="16"/>
                <w:lang w:val="es-MX" w:eastAsia="es-MX"/>
              </w:rPr>
              <w:br/>
              <w:t>5.8.3.- Presión de vías aéreas (alta y baja).</w:t>
            </w:r>
            <w:r w:rsidRPr="009C7A95">
              <w:rPr>
                <w:rFonts w:ascii="Calibri" w:hAnsi="Calibri"/>
                <w:color w:val="000000"/>
                <w:sz w:val="16"/>
                <w:szCs w:val="16"/>
                <w:lang w:val="es-MX" w:eastAsia="es-MX"/>
              </w:rPr>
              <w:br/>
              <w:t>5.8.4.- Apnea.</w:t>
            </w:r>
            <w:r w:rsidRPr="009C7A95">
              <w:rPr>
                <w:rFonts w:ascii="Calibri" w:hAnsi="Calibri"/>
                <w:color w:val="000000"/>
                <w:sz w:val="16"/>
                <w:szCs w:val="16"/>
                <w:lang w:val="es-MX" w:eastAsia="es-MX"/>
              </w:rPr>
              <w:br/>
              <w:t>5.8.5.- Presión baja de suministro de gas.</w:t>
            </w:r>
            <w:r w:rsidRPr="009C7A95">
              <w:rPr>
                <w:rFonts w:ascii="Calibri" w:hAnsi="Calibri"/>
                <w:color w:val="000000"/>
                <w:sz w:val="16"/>
                <w:szCs w:val="16"/>
                <w:lang w:val="es-MX" w:eastAsia="es-MX"/>
              </w:rPr>
              <w:br/>
              <w:t>5.8.6.- Falla en el suministro eléctrico.</w:t>
            </w:r>
            <w:r w:rsidRPr="009C7A95">
              <w:rPr>
                <w:rFonts w:ascii="Calibri" w:hAnsi="Calibri"/>
                <w:color w:val="000000"/>
                <w:sz w:val="16"/>
                <w:szCs w:val="16"/>
                <w:lang w:val="es-MX" w:eastAsia="es-MX"/>
              </w:rPr>
              <w:br/>
              <w:t>5.8.7.- Falla  en la celda de O2.</w:t>
            </w:r>
            <w:r w:rsidRPr="009C7A95">
              <w:rPr>
                <w:rFonts w:ascii="Calibri" w:hAnsi="Calibri"/>
                <w:color w:val="000000"/>
                <w:sz w:val="16"/>
                <w:szCs w:val="16"/>
                <w:lang w:val="es-MX" w:eastAsia="es-MX"/>
              </w:rPr>
              <w:br/>
              <w:t>5.8.8.- Falla en sensor de flujo</w:t>
            </w:r>
            <w:r w:rsidRPr="009C7A95">
              <w:rPr>
                <w:rFonts w:ascii="Calibri" w:hAnsi="Calibri"/>
                <w:color w:val="000000"/>
                <w:sz w:val="16"/>
                <w:szCs w:val="16"/>
                <w:lang w:val="es-MX" w:eastAsia="es-MX"/>
              </w:rPr>
              <w:br/>
              <w:t>5.9.- Conmutación a ventilación manual en un solo paso y sin requerir confirmación de usuario.</w:t>
            </w:r>
            <w:r w:rsidRPr="009C7A95">
              <w:rPr>
                <w:rFonts w:ascii="Calibri" w:hAnsi="Calibri"/>
                <w:color w:val="000000"/>
                <w:sz w:val="16"/>
                <w:szCs w:val="16"/>
                <w:lang w:val="es-MX" w:eastAsia="es-MX"/>
              </w:rPr>
              <w:br/>
              <w:t xml:space="preserve">5.10.- Compensación de flujo de gas fresco que mantiene un volumen </w:t>
            </w:r>
            <w:proofErr w:type="spellStart"/>
            <w:r w:rsidRPr="009C7A95">
              <w:rPr>
                <w:rFonts w:ascii="Calibri" w:hAnsi="Calibri"/>
                <w:color w:val="000000"/>
                <w:sz w:val="16"/>
                <w:szCs w:val="16"/>
                <w:lang w:val="es-MX" w:eastAsia="es-MX"/>
              </w:rPr>
              <w:t>tidal</w:t>
            </w:r>
            <w:proofErr w:type="spellEnd"/>
            <w:r w:rsidRPr="009C7A95">
              <w:rPr>
                <w:rFonts w:ascii="Calibri" w:hAnsi="Calibri"/>
                <w:color w:val="000000"/>
                <w:sz w:val="16"/>
                <w:szCs w:val="16"/>
                <w:lang w:val="es-MX" w:eastAsia="es-MX"/>
              </w:rPr>
              <w:t xml:space="preserve"> constante sin importar el flujo de gas fresco.</w:t>
            </w:r>
            <w:r w:rsidRPr="009C7A95">
              <w:rPr>
                <w:rFonts w:ascii="Calibri" w:hAnsi="Calibri"/>
                <w:color w:val="000000"/>
                <w:sz w:val="16"/>
                <w:szCs w:val="16"/>
                <w:lang w:val="es-MX" w:eastAsia="es-MX"/>
              </w:rPr>
              <w:br/>
              <w:t>5.11.- Indicador de fuente de alimentación, AC o DC.</w:t>
            </w:r>
            <w:r w:rsidRPr="009C7A95">
              <w:rPr>
                <w:rFonts w:ascii="Calibri" w:hAnsi="Calibri"/>
                <w:color w:val="000000"/>
                <w:sz w:val="16"/>
                <w:szCs w:val="16"/>
                <w:lang w:val="es-MX" w:eastAsia="es-MX"/>
              </w:rPr>
              <w:br/>
              <w:t>5.12.- Indicador de batería baja e indicador gráfico de carga restante.</w:t>
            </w:r>
            <w:r w:rsidRPr="009C7A95">
              <w:rPr>
                <w:rFonts w:ascii="Calibri" w:hAnsi="Calibri"/>
                <w:color w:val="000000"/>
                <w:sz w:val="16"/>
                <w:szCs w:val="16"/>
                <w:lang w:val="es-MX" w:eastAsia="es-MX"/>
              </w:rPr>
              <w:br/>
              <w:t>5.13.- Compensación dinámica (respiración a respiración) de distensibilidad, con despliegue en pantalla de la distensibilidad del paciente y del sistema.</w:t>
            </w:r>
            <w:r w:rsidRPr="009C7A95">
              <w:rPr>
                <w:rFonts w:ascii="Calibri" w:hAnsi="Calibri"/>
                <w:color w:val="000000"/>
                <w:sz w:val="16"/>
                <w:szCs w:val="16"/>
                <w:lang w:val="es-MX" w:eastAsia="es-MX"/>
              </w:rPr>
              <w:br/>
              <w:t xml:space="preserve">6.- Que incluya un sistema de comprobación para verificar el funcionamiento neumático, electrónico incluyendo </w:t>
            </w:r>
            <w:proofErr w:type="spellStart"/>
            <w:r w:rsidRPr="009C7A95">
              <w:rPr>
                <w:rFonts w:ascii="Calibri" w:hAnsi="Calibri"/>
                <w:color w:val="000000"/>
                <w:sz w:val="16"/>
                <w:szCs w:val="16"/>
                <w:lang w:val="es-MX" w:eastAsia="es-MX"/>
              </w:rPr>
              <w:t>complianza</w:t>
            </w:r>
            <w:proofErr w:type="spellEnd"/>
            <w:r w:rsidRPr="009C7A95">
              <w:rPr>
                <w:rFonts w:ascii="Calibri" w:hAnsi="Calibri"/>
                <w:color w:val="000000"/>
                <w:sz w:val="16"/>
                <w:szCs w:val="16"/>
                <w:lang w:val="es-MX" w:eastAsia="es-MX"/>
              </w:rPr>
              <w:t xml:space="preserve"> y prueba de fugas  de la unidad de anestesia.</w:t>
            </w:r>
            <w:r w:rsidRPr="009C7A95">
              <w:rPr>
                <w:rFonts w:ascii="Calibri" w:hAnsi="Calibri"/>
                <w:color w:val="000000"/>
                <w:sz w:val="16"/>
                <w:szCs w:val="16"/>
                <w:lang w:val="es-MX" w:eastAsia="es-MX"/>
              </w:rPr>
              <w:br/>
              <w:t>7.- Monitor de signos vitales de la misma marca que la máquina de anestesia:</w:t>
            </w:r>
            <w:r w:rsidRPr="009C7A95">
              <w:rPr>
                <w:rFonts w:ascii="Calibri" w:hAnsi="Calibri"/>
                <w:color w:val="000000"/>
                <w:sz w:val="16"/>
                <w:szCs w:val="16"/>
                <w:lang w:val="es-MX" w:eastAsia="es-MX"/>
              </w:rPr>
              <w:br/>
              <w:t xml:space="preserve">7.1.- Monitor modular con pantalla de 12.1 pulgadas sensible al tacto </w:t>
            </w:r>
            <w:proofErr w:type="spellStart"/>
            <w:r w:rsidRPr="009C7A95">
              <w:rPr>
                <w:rFonts w:ascii="Calibri" w:hAnsi="Calibri"/>
                <w:color w:val="000000"/>
                <w:sz w:val="16"/>
                <w:szCs w:val="16"/>
                <w:lang w:val="es-MX" w:eastAsia="es-MX"/>
              </w:rPr>
              <w:t>policromática</w:t>
            </w:r>
            <w:proofErr w:type="spellEnd"/>
            <w:r w:rsidRPr="009C7A95">
              <w:rPr>
                <w:rFonts w:ascii="Calibri" w:hAnsi="Calibri"/>
                <w:color w:val="000000"/>
                <w:sz w:val="16"/>
                <w:szCs w:val="16"/>
                <w:lang w:val="es-MX" w:eastAsia="es-MX"/>
              </w:rPr>
              <w:t xml:space="preserve"> y resolución de 1024 X 768 como mínimo. Sin botones (con excepción de botón encendido/apagado), botones de membrana  ni perilla rotatoria.</w:t>
            </w:r>
            <w:r w:rsidRPr="009C7A95">
              <w:rPr>
                <w:rFonts w:ascii="Calibri" w:hAnsi="Calibri"/>
                <w:color w:val="000000"/>
                <w:sz w:val="16"/>
                <w:szCs w:val="16"/>
                <w:lang w:val="es-MX" w:eastAsia="es-MX"/>
              </w:rPr>
              <w:br/>
              <w:t xml:space="preserve">7.2.- Con capacidad para conectarse a red de monitoreo de manera alámbrica e inalámbrica. </w:t>
            </w:r>
            <w:r w:rsidRPr="009C7A95">
              <w:rPr>
                <w:rFonts w:ascii="Calibri" w:hAnsi="Calibri"/>
                <w:color w:val="000000"/>
                <w:sz w:val="16"/>
                <w:szCs w:val="16"/>
                <w:lang w:val="es-MX" w:eastAsia="es-MX"/>
              </w:rPr>
              <w:br/>
              <w:t>7. 2.1.- La red de monitores deberá utilizar protocolo TCP/IP estándar.</w:t>
            </w:r>
            <w:r w:rsidRPr="009C7A95">
              <w:rPr>
                <w:rFonts w:ascii="Calibri" w:hAnsi="Calibri"/>
                <w:color w:val="000000"/>
                <w:sz w:val="16"/>
                <w:szCs w:val="16"/>
                <w:lang w:val="es-MX" w:eastAsia="es-MX"/>
              </w:rPr>
              <w:br/>
              <w:t xml:space="preserve">7.2.2.- Cualquier monitor en la red debe contar con la capacidad de controlar e interactuar con cualquier parámetro de otros monitores. </w:t>
            </w:r>
            <w:r w:rsidRPr="009C7A95">
              <w:rPr>
                <w:rFonts w:ascii="Calibri" w:hAnsi="Calibri"/>
                <w:color w:val="000000"/>
                <w:sz w:val="16"/>
                <w:szCs w:val="16"/>
                <w:lang w:val="es-MX" w:eastAsia="es-MX"/>
              </w:rPr>
              <w:br/>
              <w:t>7.2.3.- Capacidad de observar, cambiar y monitorear la información de cualquier monitor en la red</w:t>
            </w:r>
            <w:r w:rsidRPr="009C7A95">
              <w:rPr>
                <w:rFonts w:ascii="Calibri" w:hAnsi="Calibri"/>
                <w:color w:val="000000"/>
                <w:sz w:val="16"/>
                <w:szCs w:val="16"/>
                <w:lang w:val="es-MX" w:eastAsia="es-MX"/>
              </w:rPr>
              <w:br/>
              <w:t>7.2.4.- Capacidad de observar situaciones de alarma de cualquiera de los monitores conectados a la red y para cada parámetro monitorizado en cada monitor.</w:t>
            </w:r>
            <w:r w:rsidRPr="009C7A95">
              <w:rPr>
                <w:rFonts w:ascii="Calibri" w:hAnsi="Calibri"/>
                <w:color w:val="000000"/>
                <w:sz w:val="16"/>
                <w:szCs w:val="16"/>
                <w:lang w:val="es-MX" w:eastAsia="es-MX"/>
              </w:rPr>
              <w:br/>
              <w:t>7.2.5.- Capacidad de interactuar (visualización, control y revisión) con alarmas de cualquier monitor en la red</w:t>
            </w:r>
            <w:r w:rsidRPr="009C7A95">
              <w:rPr>
                <w:rFonts w:ascii="Calibri" w:hAnsi="Calibri"/>
                <w:color w:val="000000"/>
                <w:sz w:val="16"/>
                <w:szCs w:val="16"/>
                <w:lang w:val="es-MX" w:eastAsia="es-MX"/>
              </w:rPr>
              <w:br/>
              <w:t>7.2.6.- Capacidad de mostrar en pantalla tendencias tabular y gráfica de cualquier monitor en la red.</w:t>
            </w:r>
            <w:r w:rsidRPr="009C7A95">
              <w:rPr>
                <w:rFonts w:ascii="Calibri" w:hAnsi="Calibri"/>
                <w:color w:val="000000"/>
                <w:sz w:val="16"/>
                <w:szCs w:val="16"/>
                <w:lang w:val="es-MX" w:eastAsia="es-MX"/>
              </w:rPr>
              <w:br/>
              <w:t xml:space="preserve">7.2.7.- El monitor debe permitir en el futuro recibir y mostrar información de equipos tales </w:t>
            </w:r>
            <w:r w:rsidRPr="009C7A95">
              <w:rPr>
                <w:rFonts w:ascii="Calibri" w:hAnsi="Calibri"/>
                <w:color w:val="000000"/>
                <w:sz w:val="16"/>
                <w:szCs w:val="16"/>
                <w:lang w:val="es-MX" w:eastAsia="es-MX"/>
              </w:rPr>
              <w:lastRenderedPageBreak/>
              <w:t xml:space="preserve">como ventiladores mecánicos, bombas de infusión, </w:t>
            </w:r>
            <w:proofErr w:type="spellStart"/>
            <w:r w:rsidRPr="009C7A95">
              <w:rPr>
                <w:rFonts w:ascii="Calibri" w:hAnsi="Calibri"/>
                <w:color w:val="000000"/>
                <w:sz w:val="16"/>
                <w:szCs w:val="16"/>
                <w:lang w:val="es-MX" w:eastAsia="es-MX"/>
              </w:rPr>
              <w:t>etc</w:t>
            </w:r>
            <w:proofErr w:type="spellEnd"/>
            <w:r w:rsidRPr="009C7A95">
              <w:rPr>
                <w:rFonts w:ascii="Calibri" w:hAnsi="Calibri"/>
                <w:color w:val="000000"/>
                <w:sz w:val="16"/>
                <w:szCs w:val="16"/>
                <w:lang w:val="es-MX" w:eastAsia="es-MX"/>
              </w:rPr>
              <w:t xml:space="preserve"> (de la misma marca o de otros fabricantes).  La conexión con dichos dispositivos no debe ocupar el espacio de un módulo de parámetros vitales.</w:t>
            </w:r>
            <w:r w:rsidRPr="009C7A95">
              <w:rPr>
                <w:rFonts w:ascii="Calibri" w:hAnsi="Calibri"/>
                <w:color w:val="000000"/>
                <w:sz w:val="16"/>
                <w:szCs w:val="16"/>
                <w:lang w:val="es-MX" w:eastAsia="es-MX"/>
              </w:rPr>
              <w:br/>
              <w:t xml:space="preserve">7.2.8.- El monitor debe contar con la capacidad de ejecutar aplicaciones remotas en línea como registros médicos, protocolos clínicos, instrucciones del médico y otras desde la pantalla del monitor sin perder la monitorización del paciente. Por ejemplo, se deberá poder acceder al: expediente clínico electrónico, sistema de imagen (PACS), datos de laboratorio digitalizado, etc. Mediante aplicación de servidor remoto con despliegue en la pantalla del monitor sin necesidad de hardware adicional. </w:t>
            </w:r>
            <w:r w:rsidRPr="009C7A95">
              <w:rPr>
                <w:rFonts w:ascii="Calibri" w:hAnsi="Calibri"/>
                <w:color w:val="000000"/>
                <w:sz w:val="16"/>
                <w:szCs w:val="16"/>
                <w:lang w:val="es-MX" w:eastAsia="es-MX"/>
              </w:rPr>
              <w:br/>
              <w:t>7.3.- Salida analógica de ECG y sincronía para desfibrilación.</w:t>
            </w:r>
            <w:r w:rsidRPr="009C7A95">
              <w:rPr>
                <w:rFonts w:ascii="Calibri" w:hAnsi="Calibri"/>
                <w:color w:val="000000"/>
                <w:sz w:val="16"/>
                <w:szCs w:val="16"/>
                <w:lang w:val="es-MX" w:eastAsia="es-MX"/>
              </w:rPr>
              <w:br/>
              <w:t xml:space="preserve">7.4.- Pantalla </w:t>
            </w:r>
            <w:proofErr w:type="spellStart"/>
            <w:r w:rsidRPr="009C7A95">
              <w:rPr>
                <w:rFonts w:ascii="Calibri" w:hAnsi="Calibri"/>
                <w:color w:val="000000"/>
                <w:sz w:val="16"/>
                <w:szCs w:val="16"/>
                <w:lang w:val="es-MX" w:eastAsia="es-MX"/>
              </w:rPr>
              <w:t>policromática</w:t>
            </w:r>
            <w:proofErr w:type="spellEnd"/>
            <w:r w:rsidRPr="009C7A95">
              <w:rPr>
                <w:rFonts w:ascii="Calibri" w:hAnsi="Calibri"/>
                <w:color w:val="000000"/>
                <w:sz w:val="16"/>
                <w:szCs w:val="16"/>
                <w:lang w:val="es-MX" w:eastAsia="es-MX"/>
              </w:rPr>
              <w:t xml:space="preserve"> (color): tecnología LCD de matriz activa o TFT sensible al tacto </w:t>
            </w:r>
            <w:proofErr w:type="spellStart"/>
            <w:r w:rsidRPr="009C7A95">
              <w:rPr>
                <w:rFonts w:ascii="Calibri" w:hAnsi="Calibri"/>
                <w:color w:val="000000"/>
                <w:sz w:val="16"/>
                <w:szCs w:val="16"/>
                <w:lang w:val="es-MX" w:eastAsia="es-MX"/>
              </w:rPr>
              <w:t>policromática</w:t>
            </w:r>
            <w:proofErr w:type="spellEnd"/>
            <w:r w:rsidRPr="009C7A95">
              <w:rPr>
                <w:rFonts w:ascii="Calibri" w:hAnsi="Calibri"/>
                <w:color w:val="000000"/>
                <w:sz w:val="16"/>
                <w:szCs w:val="16"/>
                <w:lang w:val="es-MX" w:eastAsia="es-MX"/>
              </w:rPr>
              <w:t xml:space="preserve"> y resolución de 1024 X 768 como mínimo. Sin botones (con excepción de botón encendido/apagado), botones de membrana  ni perilla rotatoria.</w:t>
            </w:r>
            <w:r w:rsidRPr="009C7A95">
              <w:rPr>
                <w:rFonts w:ascii="Calibri" w:hAnsi="Calibri"/>
                <w:color w:val="000000"/>
                <w:sz w:val="16"/>
                <w:szCs w:val="16"/>
                <w:lang w:val="es-MX" w:eastAsia="es-MX"/>
              </w:rPr>
              <w:br/>
              <w:t>7.5.-  Protección contra descarga de desfibrilador y detección de marcapasos.</w:t>
            </w:r>
            <w:r w:rsidRPr="009C7A95">
              <w:rPr>
                <w:rFonts w:ascii="Calibri" w:hAnsi="Calibri"/>
                <w:color w:val="000000"/>
                <w:sz w:val="16"/>
                <w:szCs w:val="16"/>
                <w:lang w:val="es-MX" w:eastAsia="es-MX"/>
              </w:rPr>
              <w:br/>
              <w:t>7.6.- Despliegue de curvas fisiológicas de:</w:t>
            </w:r>
            <w:r w:rsidRPr="009C7A95">
              <w:rPr>
                <w:rFonts w:ascii="Calibri" w:hAnsi="Calibri"/>
                <w:color w:val="000000"/>
                <w:sz w:val="16"/>
                <w:szCs w:val="16"/>
                <w:lang w:val="es-MX" w:eastAsia="es-MX"/>
              </w:rPr>
              <w:br/>
              <w:t>7.6.1.- De al menos 6 curvas.</w:t>
            </w:r>
            <w:r w:rsidRPr="009C7A95">
              <w:rPr>
                <w:rFonts w:ascii="Calibri" w:hAnsi="Calibri"/>
                <w:color w:val="000000"/>
                <w:sz w:val="16"/>
                <w:szCs w:val="16"/>
                <w:lang w:val="es-MX" w:eastAsia="es-MX"/>
              </w:rPr>
              <w:br/>
              <w:t>7.6.2.- ECG, que permita el despliegue simultáneo de al menos 2 curvas a elegir de entre 12 derivaciones o más. Con capacidad de presentación simultánea de las 12 derivaciones, con análisis del segmento ST en todas las derivaciones que se estén monitorizando.</w:t>
            </w:r>
            <w:r w:rsidRPr="009C7A95">
              <w:rPr>
                <w:rFonts w:ascii="Calibri" w:hAnsi="Calibri"/>
                <w:color w:val="000000"/>
                <w:sz w:val="16"/>
                <w:szCs w:val="16"/>
                <w:lang w:val="es-MX" w:eastAsia="es-MX"/>
              </w:rPr>
              <w:br/>
              <w:t xml:space="preserve">7.6.3.- </w:t>
            </w:r>
            <w:proofErr w:type="spellStart"/>
            <w:r w:rsidRPr="009C7A95">
              <w:rPr>
                <w:rFonts w:ascii="Calibri" w:hAnsi="Calibri"/>
                <w:color w:val="000000"/>
                <w:sz w:val="16"/>
                <w:szCs w:val="16"/>
                <w:lang w:val="es-MX" w:eastAsia="es-MX"/>
              </w:rPr>
              <w:t>Pletismografía</w:t>
            </w:r>
            <w:proofErr w:type="spellEnd"/>
            <w:r w:rsidRPr="009C7A95">
              <w:rPr>
                <w:rFonts w:ascii="Calibri" w:hAnsi="Calibri"/>
                <w:color w:val="000000"/>
                <w:sz w:val="16"/>
                <w:szCs w:val="16"/>
                <w:lang w:val="es-MX" w:eastAsia="es-MX"/>
              </w:rPr>
              <w:t>.</w:t>
            </w:r>
            <w:r w:rsidRPr="009C7A95">
              <w:rPr>
                <w:rFonts w:ascii="Calibri" w:hAnsi="Calibri"/>
                <w:color w:val="000000"/>
                <w:sz w:val="16"/>
                <w:szCs w:val="16"/>
                <w:lang w:val="es-MX" w:eastAsia="es-MX"/>
              </w:rPr>
              <w:br/>
              <w:t>7.6.4.- Respiración.</w:t>
            </w:r>
            <w:r w:rsidRPr="009C7A95">
              <w:rPr>
                <w:rFonts w:ascii="Calibri" w:hAnsi="Calibri"/>
                <w:color w:val="000000"/>
                <w:sz w:val="16"/>
                <w:szCs w:val="16"/>
                <w:lang w:val="es-MX" w:eastAsia="es-MX"/>
              </w:rPr>
              <w:br/>
              <w:t>7.7.-  Despliegue numérico de:</w:t>
            </w:r>
            <w:r w:rsidRPr="009C7A95">
              <w:rPr>
                <w:rFonts w:ascii="Calibri" w:hAnsi="Calibri"/>
                <w:color w:val="000000"/>
                <w:sz w:val="16"/>
                <w:szCs w:val="16"/>
                <w:lang w:val="es-MX" w:eastAsia="es-MX"/>
              </w:rPr>
              <w:br/>
              <w:t>7.7.1.-  Frecuencia cardiaca.</w:t>
            </w:r>
            <w:r w:rsidRPr="009C7A95">
              <w:rPr>
                <w:rFonts w:ascii="Calibri" w:hAnsi="Calibri"/>
                <w:color w:val="000000"/>
                <w:sz w:val="16"/>
                <w:szCs w:val="16"/>
                <w:lang w:val="es-MX" w:eastAsia="es-MX"/>
              </w:rPr>
              <w:br/>
              <w:t>7.7.2.- Frecuencia respiratoria.</w:t>
            </w:r>
            <w:r w:rsidRPr="009C7A95">
              <w:rPr>
                <w:rFonts w:ascii="Calibri" w:hAnsi="Calibri"/>
                <w:color w:val="000000"/>
                <w:sz w:val="16"/>
                <w:szCs w:val="16"/>
                <w:lang w:val="es-MX" w:eastAsia="es-MX"/>
              </w:rPr>
              <w:br/>
              <w:t>7.7.3.- Saturación de oxígeno. Con indicador gráfico de la calidad de la señal</w:t>
            </w:r>
            <w:r w:rsidRPr="009C7A95">
              <w:rPr>
                <w:rFonts w:ascii="Calibri" w:hAnsi="Calibri"/>
                <w:color w:val="000000"/>
                <w:sz w:val="16"/>
                <w:szCs w:val="16"/>
                <w:lang w:val="es-MX" w:eastAsia="es-MX"/>
              </w:rPr>
              <w:br/>
              <w:t>7.7.4.- Presión no invasiva (sistólica, diastólica y media). Con despliegue permanente en pantalla (no en el menú de tendencias) de al menos las últimas 10 mediciones (cinco si se presenta la frecuencia del pulso).</w:t>
            </w:r>
            <w:r w:rsidRPr="009C7A95">
              <w:rPr>
                <w:rFonts w:ascii="Calibri" w:hAnsi="Calibri"/>
                <w:color w:val="000000"/>
                <w:sz w:val="16"/>
                <w:szCs w:val="16"/>
                <w:lang w:val="es-MX" w:eastAsia="es-MX"/>
              </w:rPr>
              <w:br/>
              <w:t>7.7.5.- Temperatura. Con despliegue de al menos 2 canales con despliegue de ambas temperaturas simultáneas en pantalla y de la diferencia entre ambas.</w:t>
            </w:r>
            <w:r w:rsidRPr="009C7A95">
              <w:rPr>
                <w:rFonts w:ascii="Calibri" w:hAnsi="Calibri"/>
                <w:color w:val="000000"/>
                <w:sz w:val="16"/>
                <w:szCs w:val="16"/>
                <w:lang w:val="es-MX" w:eastAsia="es-MX"/>
              </w:rPr>
              <w:br/>
              <w:t>7.7.6.- Respiración.</w:t>
            </w:r>
            <w:r w:rsidRPr="009C7A95">
              <w:rPr>
                <w:rFonts w:ascii="Calibri" w:hAnsi="Calibri"/>
                <w:color w:val="000000"/>
                <w:sz w:val="16"/>
                <w:szCs w:val="16"/>
                <w:lang w:val="es-MX" w:eastAsia="es-MX"/>
              </w:rPr>
              <w:br/>
              <w:t>7.8.- Opción a futuro de integrar Gasto Cardiaco.</w:t>
            </w:r>
            <w:r w:rsidRPr="009C7A95">
              <w:rPr>
                <w:rFonts w:ascii="Calibri" w:hAnsi="Calibri"/>
                <w:color w:val="000000"/>
                <w:sz w:val="16"/>
                <w:szCs w:val="16"/>
                <w:lang w:val="es-MX" w:eastAsia="es-MX"/>
              </w:rPr>
              <w:br/>
              <w:t>7.9.- Capacidad de medir Presiones Invasivas.</w:t>
            </w:r>
            <w:r w:rsidRPr="009C7A95">
              <w:rPr>
                <w:rFonts w:ascii="Calibri" w:hAnsi="Calibri"/>
                <w:color w:val="000000"/>
                <w:sz w:val="16"/>
                <w:szCs w:val="16"/>
                <w:lang w:val="es-MX" w:eastAsia="es-MX"/>
              </w:rPr>
              <w:br/>
              <w:t>7.10.- Que lleve a cabo el análisis de segmento ST de todas las derivadas que se estén monitorizando.</w:t>
            </w:r>
            <w:r w:rsidRPr="009C7A95">
              <w:rPr>
                <w:rFonts w:ascii="Calibri" w:hAnsi="Calibri"/>
                <w:color w:val="000000"/>
                <w:sz w:val="16"/>
                <w:szCs w:val="16"/>
                <w:lang w:val="es-MX" w:eastAsia="es-MX"/>
              </w:rPr>
              <w:br/>
              <w:t>7.13.- Modos para la toma de presión: Manual y automática a diferentes intervalos de tiempo (de 1 minuto hasta 480 minutos).</w:t>
            </w:r>
            <w:r w:rsidRPr="009C7A95">
              <w:rPr>
                <w:rFonts w:ascii="Calibri" w:hAnsi="Calibri"/>
                <w:color w:val="000000"/>
                <w:sz w:val="16"/>
                <w:szCs w:val="16"/>
                <w:lang w:val="es-MX" w:eastAsia="es-MX"/>
              </w:rPr>
              <w:br/>
              <w:t xml:space="preserve">7.14.- Tendencias gráficas y numéricas de 96 horas como mínimo de todos los parámetros seleccionables por el usuario. </w:t>
            </w:r>
            <w:r w:rsidRPr="009C7A95">
              <w:rPr>
                <w:rFonts w:ascii="Calibri" w:hAnsi="Calibri"/>
                <w:color w:val="000000"/>
                <w:sz w:val="16"/>
                <w:szCs w:val="16"/>
                <w:lang w:val="es-MX" w:eastAsia="es-MX"/>
              </w:rPr>
              <w:br/>
              <w:t>7.14.1.- La interfaz de las tendencias debe permitir configurar "perfiles" predefinidos de tendencias gráficas y numéricas. A cada perfil podrá asignársele un nombre, de forma que el usuario pueda utilizar dicho perfil para automáticamente acomodar los datos numéricos y gráficos de las tendencias a su gusto, sin perder tiempo.</w:t>
            </w:r>
            <w:r w:rsidRPr="009C7A95">
              <w:rPr>
                <w:rFonts w:ascii="Calibri" w:hAnsi="Calibri"/>
                <w:color w:val="000000"/>
                <w:sz w:val="16"/>
                <w:szCs w:val="16"/>
                <w:lang w:val="es-MX" w:eastAsia="es-MX"/>
              </w:rPr>
              <w:br/>
              <w:t>7.15.-  Que cubra uso desde  neonato hasta  adulto.</w:t>
            </w:r>
            <w:r w:rsidRPr="009C7A95">
              <w:rPr>
                <w:rFonts w:ascii="Calibri" w:hAnsi="Calibri"/>
                <w:color w:val="000000"/>
                <w:sz w:val="16"/>
                <w:szCs w:val="16"/>
                <w:lang w:val="es-MX" w:eastAsia="es-MX"/>
              </w:rPr>
              <w:br/>
              <w:t xml:space="preserve">7.16.- Con batería interna recargable con duración de hasta 120 minutos, con cargador </w:t>
            </w:r>
            <w:proofErr w:type="spellStart"/>
            <w:r w:rsidRPr="009C7A95">
              <w:rPr>
                <w:rFonts w:ascii="Calibri" w:hAnsi="Calibri"/>
                <w:color w:val="000000"/>
                <w:sz w:val="16"/>
                <w:szCs w:val="16"/>
                <w:lang w:val="es-MX" w:eastAsia="es-MX"/>
              </w:rPr>
              <w:t>interconstruido</w:t>
            </w:r>
            <w:proofErr w:type="spellEnd"/>
            <w:r w:rsidRPr="009C7A95">
              <w:rPr>
                <w:rFonts w:ascii="Calibri" w:hAnsi="Calibri"/>
                <w:color w:val="000000"/>
                <w:sz w:val="16"/>
                <w:szCs w:val="16"/>
                <w:lang w:val="es-MX" w:eastAsia="es-MX"/>
              </w:rPr>
              <w:t xml:space="preserve"> e indicador de bajo nivel en pantalla.</w:t>
            </w:r>
            <w:r w:rsidRPr="009C7A95">
              <w:rPr>
                <w:rFonts w:ascii="Calibri" w:hAnsi="Calibri"/>
                <w:color w:val="000000"/>
                <w:sz w:val="16"/>
                <w:szCs w:val="16"/>
                <w:lang w:val="es-MX" w:eastAsia="es-MX"/>
              </w:rPr>
              <w:br/>
              <w:t>7.17.-  Alarmas audibles y visibles, priorizadas en al menos tres niveles  con función que permita revisar y modificar los límites superior e inferior de todos los parámetros seleccionables por el usuario:</w:t>
            </w:r>
            <w:r w:rsidRPr="009C7A95">
              <w:rPr>
                <w:rFonts w:ascii="Calibri" w:hAnsi="Calibri"/>
                <w:color w:val="000000"/>
                <w:sz w:val="16"/>
                <w:szCs w:val="16"/>
                <w:lang w:val="es-MX" w:eastAsia="es-MX"/>
              </w:rPr>
              <w:br/>
              <w:t>7.17.1.- Saturación de oxígeno.</w:t>
            </w:r>
            <w:r w:rsidRPr="009C7A95">
              <w:rPr>
                <w:rFonts w:ascii="Calibri" w:hAnsi="Calibri"/>
                <w:color w:val="000000"/>
                <w:sz w:val="16"/>
                <w:szCs w:val="16"/>
                <w:lang w:val="es-MX" w:eastAsia="es-MX"/>
              </w:rPr>
              <w:br/>
              <w:t>7.17.2.- Frecuencia cardiaca.</w:t>
            </w:r>
            <w:r w:rsidRPr="009C7A95">
              <w:rPr>
                <w:rFonts w:ascii="Calibri" w:hAnsi="Calibri"/>
                <w:color w:val="000000"/>
                <w:sz w:val="16"/>
                <w:szCs w:val="16"/>
                <w:lang w:val="es-MX" w:eastAsia="es-MX"/>
              </w:rPr>
              <w:br/>
              <w:t>7.17.3.- Presión arterial no invasiva (sistólica, media y diastólica).</w:t>
            </w:r>
            <w:r w:rsidRPr="009C7A95">
              <w:rPr>
                <w:rFonts w:ascii="Calibri" w:hAnsi="Calibri"/>
                <w:color w:val="000000"/>
                <w:sz w:val="16"/>
                <w:szCs w:val="16"/>
                <w:lang w:val="es-MX" w:eastAsia="es-MX"/>
              </w:rPr>
              <w:br/>
              <w:t>7.17.4.- Temperatura.</w:t>
            </w:r>
            <w:r w:rsidRPr="009C7A95">
              <w:rPr>
                <w:rFonts w:ascii="Calibri" w:hAnsi="Calibri"/>
                <w:color w:val="000000"/>
                <w:sz w:val="16"/>
                <w:szCs w:val="16"/>
                <w:lang w:val="es-MX" w:eastAsia="es-MX"/>
              </w:rPr>
              <w:br/>
              <w:t>7.17.5.- Frecuencia respiratoria.</w:t>
            </w:r>
            <w:r w:rsidRPr="009C7A95">
              <w:rPr>
                <w:rFonts w:ascii="Calibri" w:hAnsi="Calibri"/>
                <w:color w:val="000000"/>
                <w:sz w:val="16"/>
                <w:szCs w:val="16"/>
                <w:lang w:val="es-MX" w:eastAsia="es-MX"/>
              </w:rPr>
              <w:br/>
              <w:t>7.17.6.- Alarma de apnea.</w:t>
            </w:r>
            <w:r w:rsidRPr="009C7A95">
              <w:rPr>
                <w:rFonts w:ascii="Calibri" w:hAnsi="Calibri"/>
                <w:color w:val="000000"/>
                <w:sz w:val="16"/>
                <w:szCs w:val="16"/>
                <w:lang w:val="es-MX" w:eastAsia="es-MX"/>
              </w:rPr>
              <w:br/>
            </w:r>
            <w:r w:rsidRPr="009C7A95">
              <w:rPr>
                <w:rFonts w:ascii="Calibri" w:hAnsi="Calibri"/>
                <w:color w:val="000000"/>
                <w:sz w:val="16"/>
                <w:szCs w:val="16"/>
                <w:lang w:val="es-MX" w:eastAsia="es-MX"/>
              </w:rPr>
              <w:lastRenderedPageBreak/>
              <w:t>7.17.7.- Presión Invasiva.</w:t>
            </w:r>
            <w:r w:rsidRPr="009C7A95">
              <w:rPr>
                <w:rFonts w:ascii="Calibri" w:hAnsi="Calibri"/>
                <w:color w:val="000000"/>
                <w:sz w:val="16"/>
                <w:szCs w:val="16"/>
                <w:lang w:val="es-MX" w:eastAsia="es-MX"/>
              </w:rPr>
              <w:br/>
              <w:t>7.17.8.- Fracción de oxigeno inspirado.</w:t>
            </w:r>
            <w:r w:rsidRPr="009C7A95">
              <w:rPr>
                <w:rFonts w:ascii="Calibri" w:hAnsi="Calibri"/>
                <w:color w:val="000000"/>
                <w:sz w:val="16"/>
                <w:szCs w:val="16"/>
                <w:lang w:val="es-MX" w:eastAsia="es-MX"/>
              </w:rPr>
              <w:br/>
              <w:t>7.17.9.- ST.</w:t>
            </w:r>
            <w:r w:rsidRPr="009C7A95">
              <w:rPr>
                <w:rFonts w:ascii="Calibri" w:hAnsi="Calibri"/>
                <w:color w:val="000000"/>
                <w:sz w:val="16"/>
                <w:szCs w:val="16"/>
                <w:lang w:val="es-MX" w:eastAsia="es-MX"/>
              </w:rPr>
              <w:br/>
              <w:t>7.17.10.- Arritmias.</w:t>
            </w:r>
            <w:r w:rsidRPr="009C7A95">
              <w:rPr>
                <w:rFonts w:ascii="Calibri" w:hAnsi="Calibri"/>
                <w:color w:val="000000"/>
                <w:sz w:val="16"/>
                <w:szCs w:val="16"/>
                <w:lang w:val="es-MX" w:eastAsia="es-MX"/>
              </w:rPr>
              <w:br/>
              <w:t>7.17.11.- Frecuencia de Pulso.</w:t>
            </w:r>
            <w:r w:rsidRPr="009C7A95">
              <w:rPr>
                <w:rFonts w:ascii="Calibri" w:hAnsi="Calibri"/>
                <w:color w:val="000000"/>
                <w:sz w:val="16"/>
                <w:szCs w:val="16"/>
                <w:lang w:val="es-MX" w:eastAsia="es-MX"/>
              </w:rPr>
              <w:br/>
              <w:t>7.18.- Con capacidad de desplegar 2 canales de presión invasiva con opción de crecimiento a futuro de hasta 4 canales.</w:t>
            </w:r>
            <w:r w:rsidRPr="009C7A95">
              <w:rPr>
                <w:rFonts w:ascii="Calibri" w:hAnsi="Calibri"/>
                <w:color w:val="000000"/>
                <w:sz w:val="16"/>
                <w:szCs w:val="16"/>
                <w:lang w:val="es-MX" w:eastAsia="es-MX"/>
              </w:rPr>
              <w:br/>
              <w:t>7.19.- Con función de etiquetado y escala con las siguientes etiquetas: Arterial (PA), Venosa Central (PVC), Intracraneal (PIC), Auricular Izquierda (PAI), Arterial Pulmonar</w:t>
            </w:r>
            <w:r w:rsidRPr="009C7A95">
              <w:rPr>
                <w:rFonts w:ascii="Calibri" w:hAnsi="Calibri"/>
                <w:color w:val="000000"/>
                <w:sz w:val="16"/>
                <w:szCs w:val="16"/>
                <w:lang w:val="es-MX" w:eastAsia="es-MX"/>
              </w:rPr>
              <w:br/>
              <w:t>(PAP), Auricular Derecha (PAD), Arterial Umbilical (PAU), Venosa Umbilical (PVU) y Presión Genérica (PRS) y de cuña.</w:t>
            </w:r>
            <w:r w:rsidRPr="009C7A95">
              <w:rPr>
                <w:rFonts w:ascii="Calibri" w:hAnsi="Calibri"/>
                <w:color w:val="000000"/>
                <w:sz w:val="16"/>
                <w:szCs w:val="16"/>
                <w:lang w:val="es-MX" w:eastAsia="es-MX"/>
              </w:rPr>
              <w:br/>
              <w:t>7.20.- Con silenciado y apagado de alarmas.</w:t>
            </w:r>
            <w:r w:rsidRPr="009C7A95">
              <w:rPr>
                <w:rFonts w:ascii="Calibri" w:hAnsi="Calibri"/>
                <w:color w:val="000000"/>
                <w:sz w:val="16"/>
                <w:szCs w:val="16"/>
                <w:lang w:val="es-MX" w:eastAsia="es-MX"/>
              </w:rPr>
              <w:br/>
              <w:t>7.21.- Alarmas del sistema.</w:t>
            </w:r>
            <w:r w:rsidRPr="009C7A95">
              <w:rPr>
                <w:rFonts w:ascii="Calibri" w:hAnsi="Calibri"/>
                <w:color w:val="000000"/>
                <w:sz w:val="16"/>
                <w:szCs w:val="16"/>
                <w:lang w:val="es-MX" w:eastAsia="es-MX"/>
              </w:rPr>
              <w:br/>
              <w:t>7.22.- Con barra de historial de alarmas de los últimos 60 minutos desplegada en pantalla que despliegue las alarmas de los tres niveles con diferentes colores.</w:t>
            </w:r>
            <w:r w:rsidRPr="009C7A95">
              <w:rPr>
                <w:rFonts w:ascii="Calibri" w:hAnsi="Calibri"/>
                <w:color w:val="000000"/>
                <w:sz w:val="16"/>
                <w:szCs w:val="16"/>
                <w:lang w:val="es-MX" w:eastAsia="es-MX"/>
              </w:rPr>
              <w:br/>
              <w:t xml:space="preserve">7.23.- </w:t>
            </w:r>
            <w:proofErr w:type="spellStart"/>
            <w:r w:rsidRPr="009C7A95">
              <w:rPr>
                <w:rFonts w:ascii="Calibri" w:hAnsi="Calibri"/>
                <w:color w:val="000000"/>
                <w:sz w:val="16"/>
                <w:szCs w:val="16"/>
                <w:lang w:val="es-MX" w:eastAsia="es-MX"/>
              </w:rPr>
              <w:t>Menúes</w:t>
            </w:r>
            <w:proofErr w:type="spellEnd"/>
            <w:r w:rsidRPr="009C7A95">
              <w:rPr>
                <w:rFonts w:ascii="Calibri" w:hAnsi="Calibri"/>
                <w:color w:val="000000"/>
                <w:sz w:val="16"/>
                <w:szCs w:val="16"/>
                <w:lang w:val="es-MX" w:eastAsia="es-MX"/>
              </w:rPr>
              <w:t xml:space="preserve"> y mensajes en pantalla o software de operación deben de ser en español.</w:t>
            </w:r>
            <w:r w:rsidRPr="009C7A95">
              <w:rPr>
                <w:rFonts w:ascii="Calibri" w:hAnsi="Calibri"/>
                <w:color w:val="000000"/>
                <w:sz w:val="16"/>
                <w:szCs w:val="16"/>
                <w:lang w:val="es-MX" w:eastAsia="es-MX"/>
              </w:rPr>
              <w:br/>
              <w:t>7.24.- La interfaz debe ser únicamente mediante la pantalla sensible al tacto, sin botones de membrana o perilla rotatoria.</w:t>
            </w:r>
            <w:r w:rsidRPr="009C7A95">
              <w:rPr>
                <w:rFonts w:ascii="Calibri" w:hAnsi="Calibri"/>
                <w:color w:val="000000"/>
                <w:sz w:val="16"/>
                <w:szCs w:val="16"/>
                <w:lang w:val="es-MX" w:eastAsia="es-MX"/>
              </w:rPr>
              <w:br/>
              <w:t xml:space="preserve">7.25.- Con módulo de medición de </w:t>
            </w:r>
            <w:proofErr w:type="spellStart"/>
            <w:r w:rsidRPr="009C7A95">
              <w:rPr>
                <w:rFonts w:ascii="Calibri" w:hAnsi="Calibri"/>
                <w:color w:val="000000"/>
                <w:sz w:val="16"/>
                <w:szCs w:val="16"/>
                <w:lang w:val="es-MX" w:eastAsia="es-MX"/>
              </w:rPr>
              <w:t>capnografía</w:t>
            </w:r>
            <w:proofErr w:type="spellEnd"/>
            <w:r w:rsidRPr="009C7A95">
              <w:rPr>
                <w:rFonts w:ascii="Calibri" w:hAnsi="Calibri"/>
                <w:color w:val="000000"/>
                <w:sz w:val="16"/>
                <w:szCs w:val="16"/>
                <w:lang w:val="es-MX" w:eastAsia="es-MX"/>
              </w:rPr>
              <w:t xml:space="preserve">: </w:t>
            </w:r>
            <w:r w:rsidRPr="009C7A95">
              <w:rPr>
                <w:rFonts w:ascii="Calibri" w:hAnsi="Calibri"/>
                <w:color w:val="000000"/>
                <w:sz w:val="16"/>
                <w:szCs w:val="16"/>
                <w:lang w:val="es-MX" w:eastAsia="es-MX"/>
              </w:rPr>
              <w:br/>
              <w:t xml:space="preserve">7.25.1.- Con </w:t>
            </w:r>
            <w:proofErr w:type="spellStart"/>
            <w:r w:rsidRPr="009C7A95">
              <w:rPr>
                <w:rFonts w:ascii="Calibri" w:hAnsi="Calibri"/>
                <w:color w:val="000000"/>
                <w:sz w:val="16"/>
                <w:szCs w:val="16"/>
                <w:lang w:val="es-MX" w:eastAsia="es-MX"/>
              </w:rPr>
              <w:t>capnografía</w:t>
            </w:r>
            <w:proofErr w:type="spellEnd"/>
            <w:r w:rsidRPr="009C7A95">
              <w:rPr>
                <w:rFonts w:ascii="Calibri" w:hAnsi="Calibri"/>
                <w:color w:val="000000"/>
                <w:sz w:val="16"/>
                <w:szCs w:val="16"/>
                <w:lang w:val="es-MX" w:eastAsia="es-MX"/>
              </w:rPr>
              <w:t>: valores inspirados y espirados de CO2.</w:t>
            </w:r>
            <w:r w:rsidRPr="009C7A95">
              <w:rPr>
                <w:rFonts w:ascii="Calibri" w:hAnsi="Calibri"/>
                <w:color w:val="000000"/>
                <w:sz w:val="16"/>
                <w:szCs w:val="16"/>
                <w:lang w:val="es-MX" w:eastAsia="es-MX"/>
              </w:rPr>
              <w:br/>
              <w:t>7.25.2.- Tiempo de calentamiento para alcanzar exactitud máxima: menos de 20 segundos.</w:t>
            </w:r>
            <w:r w:rsidRPr="009C7A95">
              <w:rPr>
                <w:rFonts w:ascii="Calibri" w:hAnsi="Calibri"/>
                <w:color w:val="000000"/>
                <w:sz w:val="16"/>
                <w:szCs w:val="16"/>
                <w:lang w:val="es-MX" w:eastAsia="es-MX"/>
              </w:rPr>
              <w:br/>
              <w:t xml:space="preserve">7.25.3.- Flujo de muestreo: 50 ml/min o menos.  </w:t>
            </w:r>
            <w:r w:rsidRPr="009C7A95">
              <w:rPr>
                <w:rFonts w:ascii="Calibri" w:hAnsi="Calibri"/>
                <w:color w:val="000000"/>
                <w:sz w:val="16"/>
                <w:szCs w:val="16"/>
                <w:lang w:val="es-MX" w:eastAsia="es-MX"/>
              </w:rPr>
              <w:br/>
              <w:t xml:space="preserve">7.25.4.- </w:t>
            </w:r>
            <w:proofErr w:type="spellStart"/>
            <w:r w:rsidRPr="009C7A95">
              <w:rPr>
                <w:rFonts w:ascii="Calibri" w:hAnsi="Calibri"/>
                <w:color w:val="000000"/>
                <w:sz w:val="16"/>
                <w:szCs w:val="16"/>
                <w:lang w:val="es-MX" w:eastAsia="es-MX"/>
              </w:rPr>
              <w:t>Autocero</w:t>
            </w:r>
            <w:proofErr w:type="spellEnd"/>
            <w:r w:rsidRPr="009C7A95">
              <w:rPr>
                <w:rFonts w:ascii="Calibri" w:hAnsi="Calibri"/>
                <w:color w:val="000000"/>
                <w:sz w:val="16"/>
                <w:szCs w:val="16"/>
                <w:lang w:val="es-MX" w:eastAsia="es-MX"/>
              </w:rPr>
              <w:t xml:space="preserve"> cada 8 horas o menos frecuente.</w:t>
            </w:r>
            <w:r w:rsidRPr="009C7A95">
              <w:rPr>
                <w:rFonts w:ascii="Calibri" w:hAnsi="Calibri"/>
                <w:color w:val="000000"/>
                <w:sz w:val="16"/>
                <w:szCs w:val="16"/>
                <w:lang w:val="es-MX" w:eastAsia="es-MX"/>
              </w:rPr>
              <w:br/>
              <w:t>7.26.- Con opción a futuro modulo registrador de 2 canales.</w:t>
            </w:r>
            <w:r w:rsidRPr="009C7A95">
              <w:rPr>
                <w:rFonts w:ascii="Calibri" w:hAnsi="Calibri"/>
                <w:color w:val="000000"/>
                <w:sz w:val="16"/>
                <w:szCs w:val="16"/>
                <w:lang w:val="es-MX" w:eastAsia="es-MX"/>
              </w:rPr>
              <w:br/>
              <w:t>8.- Instalación:</w:t>
            </w:r>
            <w:r w:rsidRPr="009C7A95">
              <w:rPr>
                <w:rFonts w:ascii="Calibri" w:hAnsi="Calibri"/>
                <w:color w:val="000000"/>
                <w:sz w:val="16"/>
                <w:szCs w:val="16"/>
                <w:lang w:val="es-MX" w:eastAsia="es-MX"/>
              </w:rPr>
              <w:br/>
              <w:t>8.1.- Eléctrica:</w:t>
            </w:r>
            <w:r w:rsidRPr="009C7A95">
              <w:rPr>
                <w:rFonts w:ascii="Calibri" w:hAnsi="Calibri"/>
                <w:color w:val="000000"/>
                <w:sz w:val="16"/>
                <w:szCs w:val="16"/>
                <w:lang w:val="es-MX" w:eastAsia="es-MX"/>
              </w:rPr>
              <w:br/>
              <w:t>8.1.1.- AC: en al menos el siguiente rango 100-127 VAC / 60 Hz.</w:t>
            </w:r>
            <w:r w:rsidRPr="009C7A95">
              <w:rPr>
                <w:rFonts w:ascii="Calibri" w:hAnsi="Calibri"/>
                <w:color w:val="000000"/>
                <w:sz w:val="16"/>
                <w:szCs w:val="16"/>
                <w:lang w:val="es-MX" w:eastAsia="es-MX"/>
              </w:rPr>
              <w:br/>
              <w:t>8.2.- Neumática:</w:t>
            </w:r>
            <w:r w:rsidRPr="009C7A95">
              <w:rPr>
                <w:rFonts w:ascii="Calibri" w:hAnsi="Calibri"/>
                <w:color w:val="000000"/>
                <w:sz w:val="16"/>
                <w:szCs w:val="16"/>
                <w:lang w:val="es-MX" w:eastAsia="es-MX"/>
              </w:rPr>
              <w:br/>
              <w:t>8.2.1.- Aire, Oxígeno y N2O.</w:t>
            </w:r>
            <w:r w:rsidRPr="009C7A95">
              <w:rPr>
                <w:rFonts w:ascii="Calibri" w:hAnsi="Calibri"/>
                <w:color w:val="000000"/>
                <w:sz w:val="16"/>
                <w:szCs w:val="16"/>
                <w:lang w:val="es-MX" w:eastAsia="es-MX"/>
              </w:rPr>
              <w:br/>
            </w:r>
            <w:r w:rsidRPr="009C7A95">
              <w:rPr>
                <w:rFonts w:ascii="Calibri" w:hAnsi="Calibri"/>
                <w:color w:val="000000"/>
                <w:sz w:val="16"/>
                <w:szCs w:val="16"/>
                <w:lang w:val="es-MX" w:eastAsia="es-MX"/>
              </w:rPr>
              <w:br/>
              <w:t>Accesorios:</w:t>
            </w:r>
            <w:r w:rsidRPr="009C7A95">
              <w:rPr>
                <w:rFonts w:ascii="Calibri" w:hAnsi="Calibri"/>
                <w:color w:val="000000"/>
                <w:sz w:val="16"/>
                <w:szCs w:val="16"/>
                <w:lang w:val="es-MX" w:eastAsia="es-MX"/>
              </w:rPr>
              <w:br/>
              <w:t>9.- Un cable troncal y un cable de paciente para ECG de tres puntas.</w:t>
            </w:r>
            <w:r w:rsidRPr="009C7A95">
              <w:rPr>
                <w:rFonts w:ascii="Calibri" w:hAnsi="Calibri"/>
                <w:color w:val="000000"/>
                <w:sz w:val="16"/>
                <w:szCs w:val="16"/>
                <w:lang w:val="es-MX" w:eastAsia="es-MX"/>
              </w:rPr>
              <w:br/>
              <w:t xml:space="preserve">10.- Un cable troncal, un sensores tipo dedal y un sensor </w:t>
            </w:r>
            <w:proofErr w:type="spellStart"/>
            <w:r w:rsidRPr="009C7A95">
              <w:rPr>
                <w:rFonts w:ascii="Calibri" w:hAnsi="Calibri"/>
                <w:color w:val="000000"/>
                <w:sz w:val="16"/>
                <w:szCs w:val="16"/>
                <w:lang w:val="es-MX" w:eastAsia="es-MX"/>
              </w:rPr>
              <w:t>multisitio</w:t>
            </w:r>
            <w:proofErr w:type="spellEnd"/>
            <w:r w:rsidRPr="009C7A95">
              <w:rPr>
                <w:rFonts w:ascii="Calibri" w:hAnsi="Calibri"/>
                <w:color w:val="000000"/>
                <w:sz w:val="16"/>
                <w:szCs w:val="16"/>
                <w:lang w:val="es-MX" w:eastAsia="es-MX"/>
              </w:rPr>
              <w:t>, ambos reusables, para oximetría de pulso.</w:t>
            </w:r>
            <w:r w:rsidRPr="009C7A95">
              <w:rPr>
                <w:rFonts w:ascii="Calibri" w:hAnsi="Calibri"/>
                <w:color w:val="000000"/>
                <w:sz w:val="16"/>
                <w:szCs w:val="16"/>
                <w:lang w:val="es-MX" w:eastAsia="es-MX"/>
              </w:rPr>
              <w:br/>
              <w:t>11.- Un sensor reusable de temperatura esofágico rectal.</w:t>
            </w:r>
            <w:r w:rsidRPr="009C7A95">
              <w:rPr>
                <w:rFonts w:ascii="Calibri" w:hAnsi="Calibri"/>
                <w:color w:val="000000"/>
                <w:sz w:val="16"/>
                <w:szCs w:val="16"/>
                <w:lang w:val="es-MX" w:eastAsia="es-MX"/>
              </w:rPr>
              <w:br/>
              <w:t xml:space="preserve">12- Un circuito de paciente reusable y </w:t>
            </w:r>
            <w:proofErr w:type="spellStart"/>
            <w:r w:rsidRPr="009C7A95">
              <w:rPr>
                <w:rFonts w:ascii="Calibri" w:hAnsi="Calibri"/>
                <w:color w:val="000000"/>
                <w:sz w:val="16"/>
                <w:szCs w:val="16"/>
                <w:lang w:val="es-MX" w:eastAsia="es-MX"/>
              </w:rPr>
              <w:t>esterilizable</w:t>
            </w:r>
            <w:proofErr w:type="spellEnd"/>
            <w:r w:rsidRPr="009C7A95">
              <w:rPr>
                <w:rFonts w:ascii="Calibri" w:hAnsi="Calibri"/>
                <w:color w:val="000000"/>
                <w:sz w:val="16"/>
                <w:szCs w:val="16"/>
                <w:lang w:val="es-MX" w:eastAsia="es-MX"/>
              </w:rPr>
              <w:t xml:space="preserve"> con tubos corrugados </w:t>
            </w:r>
            <w:r w:rsidRPr="009C7A95">
              <w:rPr>
                <w:rFonts w:ascii="Calibri" w:hAnsi="Calibri"/>
                <w:color w:val="000000"/>
                <w:sz w:val="16"/>
                <w:szCs w:val="16"/>
                <w:lang w:val="es-MX" w:eastAsia="es-MX"/>
              </w:rPr>
              <w:br/>
              <w:t xml:space="preserve">13.- Mascarillas transparentes. </w:t>
            </w:r>
            <w:r w:rsidRPr="009C7A95">
              <w:rPr>
                <w:rFonts w:ascii="Calibri" w:hAnsi="Calibri"/>
                <w:color w:val="000000"/>
                <w:sz w:val="16"/>
                <w:szCs w:val="16"/>
                <w:lang w:val="es-MX" w:eastAsia="es-MX"/>
              </w:rPr>
              <w:br/>
              <w:t xml:space="preserve">14- Sensor de flujo reusable. </w:t>
            </w:r>
            <w:r w:rsidRPr="009C7A95">
              <w:rPr>
                <w:rFonts w:ascii="Calibri" w:hAnsi="Calibri"/>
                <w:color w:val="000000"/>
                <w:sz w:val="16"/>
                <w:szCs w:val="16"/>
                <w:lang w:val="es-MX" w:eastAsia="es-MX"/>
              </w:rPr>
              <w:br/>
              <w:t xml:space="preserve">16.- Bolsa  para ventilación reusable, </w:t>
            </w:r>
            <w:proofErr w:type="spellStart"/>
            <w:r w:rsidRPr="009C7A95">
              <w:rPr>
                <w:rFonts w:ascii="Calibri" w:hAnsi="Calibri"/>
                <w:color w:val="000000"/>
                <w:sz w:val="16"/>
                <w:szCs w:val="16"/>
                <w:lang w:val="es-MX" w:eastAsia="es-MX"/>
              </w:rPr>
              <w:t>esterilizable</w:t>
            </w:r>
            <w:proofErr w:type="spellEnd"/>
            <w:r w:rsidRPr="009C7A95">
              <w:rPr>
                <w:rFonts w:ascii="Calibri" w:hAnsi="Calibri"/>
                <w:color w:val="000000"/>
                <w:sz w:val="16"/>
                <w:szCs w:val="16"/>
                <w:lang w:val="es-MX" w:eastAsia="es-MX"/>
              </w:rPr>
              <w:t xml:space="preserve"> y libre de látex: 2 litros.</w:t>
            </w:r>
            <w:r w:rsidRPr="009C7A95">
              <w:rPr>
                <w:rFonts w:ascii="Calibri" w:hAnsi="Calibri"/>
                <w:color w:val="000000"/>
                <w:sz w:val="16"/>
                <w:szCs w:val="16"/>
                <w:lang w:val="es-MX" w:eastAsia="es-MX"/>
              </w:rPr>
              <w:br/>
              <w:t>17.- Brazalete reusable para medición de la presión no invasiva, uno adulto, uno pediátrico una manguera con conector para los brazaletes.</w:t>
            </w:r>
            <w:r w:rsidRPr="009C7A95">
              <w:rPr>
                <w:rFonts w:ascii="Calibri" w:hAnsi="Calibri"/>
                <w:color w:val="000000"/>
                <w:sz w:val="16"/>
                <w:szCs w:val="16"/>
                <w:lang w:val="es-MX" w:eastAsia="es-MX"/>
              </w:rPr>
              <w:br/>
              <w:t xml:space="preserve">18.- Pieza en “Y” reusable y </w:t>
            </w:r>
            <w:proofErr w:type="spellStart"/>
            <w:r w:rsidRPr="009C7A95">
              <w:rPr>
                <w:rFonts w:ascii="Calibri" w:hAnsi="Calibri"/>
                <w:color w:val="000000"/>
                <w:sz w:val="16"/>
                <w:szCs w:val="16"/>
                <w:lang w:val="es-MX" w:eastAsia="es-MX"/>
              </w:rPr>
              <w:t>esterilizable</w:t>
            </w:r>
            <w:proofErr w:type="spellEnd"/>
            <w:r w:rsidRPr="009C7A95">
              <w:rPr>
                <w:rFonts w:ascii="Calibri" w:hAnsi="Calibri"/>
                <w:color w:val="000000"/>
                <w:sz w:val="16"/>
                <w:szCs w:val="16"/>
                <w:lang w:val="es-MX" w:eastAsia="es-MX"/>
              </w:rPr>
              <w:t xml:space="preserve"> en autoclave o desechable. </w:t>
            </w:r>
            <w:r w:rsidRPr="009C7A95">
              <w:rPr>
                <w:rFonts w:ascii="Calibri" w:hAnsi="Calibri"/>
                <w:color w:val="000000"/>
                <w:sz w:val="16"/>
                <w:szCs w:val="16"/>
                <w:lang w:val="es-MX" w:eastAsia="es-MX"/>
              </w:rPr>
              <w:br/>
              <w:t xml:space="preserve">19.- Codo reusable y </w:t>
            </w:r>
            <w:proofErr w:type="spellStart"/>
            <w:r w:rsidRPr="009C7A95">
              <w:rPr>
                <w:rFonts w:ascii="Calibri" w:hAnsi="Calibri"/>
                <w:color w:val="000000"/>
                <w:sz w:val="16"/>
                <w:szCs w:val="16"/>
                <w:lang w:val="es-MX" w:eastAsia="es-MX"/>
              </w:rPr>
              <w:t>esterilizable</w:t>
            </w:r>
            <w:proofErr w:type="spellEnd"/>
            <w:r w:rsidRPr="009C7A95">
              <w:rPr>
                <w:rFonts w:ascii="Calibri" w:hAnsi="Calibri"/>
                <w:color w:val="000000"/>
                <w:sz w:val="16"/>
                <w:szCs w:val="16"/>
                <w:lang w:val="es-MX" w:eastAsia="es-MX"/>
              </w:rPr>
              <w:t xml:space="preserve"> en autoclave o desechable. </w:t>
            </w:r>
            <w:r w:rsidRPr="009C7A95">
              <w:rPr>
                <w:rFonts w:ascii="Calibri" w:hAnsi="Calibri"/>
                <w:color w:val="000000"/>
                <w:sz w:val="16"/>
                <w:szCs w:val="16"/>
                <w:lang w:val="es-MX" w:eastAsia="es-MX"/>
              </w:rPr>
              <w:br/>
              <w:t xml:space="preserve">20.- Un juego de mangueras codificadas por color: aire-amarillo, Oxígeno-verde, Óxido nitroso-azul, con conectores a tomas murales que maneje el hospital. </w:t>
            </w:r>
            <w:r w:rsidRPr="009C7A95">
              <w:rPr>
                <w:rFonts w:ascii="Calibri" w:hAnsi="Calibri"/>
                <w:color w:val="000000"/>
                <w:sz w:val="16"/>
                <w:szCs w:val="16"/>
                <w:lang w:val="es-MX" w:eastAsia="es-MX"/>
              </w:rPr>
              <w:br/>
              <w:t xml:space="preserve">21.- Soporte para bolsa de ventilación metálico. </w:t>
            </w:r>
            <w:r w:rsidRPr="009C7A95">
              <w:rPr>
                <w:rFonts w:ascii="Calibri" w:hAnsi="Calibri"/>
                <w:color w:val="000000"/>
                <w:sz w:val="16"/>
                <w:szCs w:val="16"/>
                <w:lang w:val="es-MX" w:eastAsia="es-MX"/>
              </w:rPr>
              <w:br/>
              <w:t xml:space="preserve">22-  Para ECG 200 </w:t>
            </w:r>
            <w:proofErr w:type="gramStart"/>
            <w:r w:rsidRPr="009C7A95">
              <w:rPr>
                <w:rFonts w:ascii="Calibri" w:hAnsi="Calibri"/>
                <w:color w:val="000000"/>
                <w:sz w:val="16"/>
                <w:szCs w:val="16"/>
                <w:lang w:val="es-MX" w:eastAsia="es-MX"/>
              </w:rPr>
              <w:t>electrodos adulto</w:t>
            </w:r>
            <w:proofErr w:type="gramEnd"/>
            <w:r w:rsidRPr="009C7A95">
              <w:rPr>
                <w:rFonts w:ascii="Calibri" w:hAnsi="Calibri"/>
                <w:color w:val="000000"/>
                <w:sz w:val="16"/>
                <w:szCs w:val="16"/>
                <w:lang w:val="es-MX" w:eastAsia="es-MX"/>
              </w:rPr>
              <w:t>.</w:t>
            </w:r>
            <w:r w:rsidRPr="009C7A95">
              <w:rPr>
                <w:rFonts w:ascii="Calibri" w:hAnsi="Calibri"/>
                <w:color w:val="000000"/>
                <w:sz w:val="16"/>
                <w:szCs w:val="16"/>
                <w:lang w:val="es-MX" w:eastAsia="es-MX"/>
              </w:rPr>
              <w:br/>
              <w:t xml:space="preserve">23.- Una carga de cal </w:t>
            </w:r>
            <w:proofErr w:type="spellStart"/>
            <w:r w:rsidRPr="009C7A95">
              <w:rPr>
                <w:rFonts w:ascii="Calibri" w:hAnsi="Calibri"/>
                <w:color w:val="000000"/>
                <w:sz w:val="16"/>
                <w:szCs w:val="16"/>
                <w:lang w:val="es-MX" w:eastAsia="es-MX"/>
              </w:rPr>
              <w:t>sodada</w:t>
            </w:r>
            <w:proofErr w:type="spellEnd"/>
            <w:r w:rsidRPr="009C7A95">
              <w:rPr>
                <w:rFonts w:ascii="Calibri" w:hAnsi="Calibri"/>
                <w:color w:val="000000"/>
                <w:sz w:val="16"/>
                <w:szCs w:val="16"/>
                <w:lang w:val="es-MX" w:eastAsia="es-MX"/>
              </w:rPr>
              <w:t xml:space="preserve"> para </w:t>
            </w:r>
            <w:proofErr w:type="spellStart"/>
            <w:r w:rsidRPr="009C7A95">
              <w:rPr>
                <w:rFonts w:ascii="Calibri" w:hAnsi="Calibri"/>
                <w:color w:val="000000"/>
                <w:sz w:val="16"/>
                <w:szCs w:val="16"/>
                <w:lang w:val="es-MX" w:eastAsia="es-MX"/>
              </w:rPr>
              <w:t>Cánister</w:t>
            </w:r>
            <w:proofErr w:type="spellEnd"/>
            <w:r w:rsidRPr="009C7A95">
              <w:rPr>
                <w:rFonts w:ascii="Calibri" w:hAnsi="Calibri"/>
                <w:color w:val="000000"/>
                <w:sz w:val="16"/>
                <w:szCs w:val="16"/>
                <w:lang w:val="es-MX" w:eastAsia="es-MX"/>
              </w:rPr>
              <w:t>.</w:t>
            </w:r>
            <w:r w:rsidRPr="009C7A95">
              <w:rPr>
                <w:rFonts w:ascii="Calibri" w:hAnsi="Calibri"/>
                <w:color w:val="000000"/>
                <w:sz w:val="16"/>
                <w:szCs w:val="16"/>
                <w:lang w:val="es-MX" w:eastAsia="es-MX"/>
              </w:rPr>
              <w:br/>
              <w:t>25.- Para muestreo de gases de flujo lateral, 25 filtros anti humedad y 50 líneas de muestreo</w:t>
            </w:r>
            <w:r w:rsidRPr="009C7A95">
              <w:rPr>
                <w:rFonts w:ascii="Calibri" w:hAnsi="Calibri"/>
                <w:color w:val="000000"/>
                <w:sz w:val="16"/>
                <w:szCs w:val="16"/>
                <w:lang w:val="es-MX" w:eastAsia="es-MX"/>
              </w:rPr>
              <w:br/>
            </w:r>
            <w:r w:rsidRPr="009C7A95">
              <w:rPr>
                <w:rFonts w:ascii="Calibri" w:hAnsi="Calibri"/>
                <w:color w:val="000000"/>
                <w:sz w:val="16"/>
                <w:szCs w:val="16"/>
                <w:lang w:val="es-MX" w:eastAsia="es-MX"/>
              </w:rPr>
              <w:br/>
              <w:t>25.- Manuales:</w:t>
            </w:r>
            <w:r w:rsidRPr="009C7A95">
              <w:rPr>
                <w:rFonts w:ascii="Calibri" w:hAnsi="Calibri"/>
                <w:color w:val="000000"/>
                <w:sz w:val="16"/>
                <w:szCs w:val="16"/>
                <w:lang w:val="es-MX" w:eastAsia="es-MX"/>
              </w:rPr>
              <w:br/>
              <w:t xml:space="preserve">25.1.- Manual de usuario en español impreso y formato digital </w:t>
            </w:r>
            <w:proofErr w:type="spellStart"/>
            <w:r w:rsidRPr="009C7A95">
              <w:rPr>
                <w:rFonts w:ascii="Calibri" w:hAnsi="Calibri"/>
                <w:color w:val="000000"/>
                <w:sz w:val="16"/>
                <w:szCs w:val="16"/>
                <w:lang w:val="es-MX" w:eastAsia="es-MX"/>
              </w:rPr>
              <w:t>pdf</w:t>
            </w:r>
            <w:proofErr w:type="spellEnd"/>
            <w:r w:rsidRPr="009C7A95">
              <w:rPr>
                <w:rFonts w:ascii="Calibri" w:hAnsi="Calibri"/>
                <w:color w:val="000000"/>
                <w:sz w:val="16"/>
                <w:szCs w:val="16"/>
                <w:lang w:val="es-MX" w:eastAsia="es-MX"/>
              </w:rPr>
              <w:t>.</w:t>
            </w:r>
            <w:r w:rsidRPr="009C7A95">
              <w:rPr>
                <w:rFonts w:ascii="Calibri" w:hAnsi="Calibri"/>
                <w:color w:val="000000"/>
                <w:sz w:val="16"/>
                <w:szCs w:val="16"/>
                <w:lang w:val="es-MX" w:eastAsia="es-MX"/>
              </w:rPr>
              <w:br/>
              <w:t xml:space="preserve">25.2.- Manual de servicio en español o inglés impreso y formato digital </w:t>
            </w:r>
            <w:proofErr w:type="spellStart"/>
            <w:r w:rsidRPr="009C7A95">
              <w:rPr>
                <w:rFonts w:ascii="Calibri" w:hAnsi="Calibri"/>
                <w:color w:val="000000"/>
                <w:sz w:val="16"/>
                <w:szCs w:val="16"/>
                <w:lang w:val="es-MX" w:eastAsia="es-MX"/>
              </w:rPr>
              <w:t>pdf</w:t>
            </w:r>
            <w:proofErr w:type="spellEnd"/>
            <w:r w:rsidRPr="009C7A95">
              <w:rPr>
                <w:rFonts w:ascii="Calibri" w:hAnsi="Calibri"/>
                <w:color w:val="000000"/>
                <w:sz w:val="16"/>
                <w:szCs w:val="16"/>
                <w:lang w:val="es-MX" w:eastAsia="es-MX"/>
              </w:rPr>
              <w:t>.</w:t>
            </w:r>
            <w:r w:rsidRPr="009C7A95">
              <w:rPr>
                <w:rFonts w:ascii="Calibri" w:hAnsi="Calibri"/>
                <w:color w:val="000000"/>
                <w:sz w:val="16"/>
                <w:szCs w:val="16"/>
                <w:lang w:val="es-MX" w:eastAsia="es-MX"/>
              </w:rPr>
              <w:br/>
            </w:r>
            <w:r w:rsidRPr="009C7A95">
              <w:rPr>
                <w:rFonts w:ascii="Calibri" w:hAnsi="Calibri"/>
                <w:color w:val="000000"/>
                <w:sz w:val="16"/>
                <w:szCs w:val="16"/>
                <w:lang w:val="es-MX" w:eastAsia="es-MX"/>
              </w:rPr>
              <w:br/>
              <w:t>Normas:</w:t>
            </w:r>
            <w:r w:rsidRPr="009C7A95">
              <w:rPr>
                <w:rFonts w:ascii="Calibri" w:hAnsi="Calibri"/>
                <w:color w:val="000000"/>
                <w:sz w:val="16"/>
                <w:szCs w:val="16"/>
                <w:lang w:val="es-MX" w:eastAsia="es-MX"/>
              </w:rPr>
              <w:br/>
            </w:r>
            <w:r w:rsidRPr="009C7A95">
              <w:rPr>
                <w:rFonts w:ascii="Calibri" w:hAnsi="Calibri"/>
                <w:color w:val="000000"/>
                <w:sz w:val="16"/>
                <w:szCs w:val="16"/>
                <w:lang w:val="es-MX" w:eastAsia="es-MX"/>
              </w:rPr>
              <w:lastRenderedPageBreak/>
              <w:t>a).- Certificados de seguridad: Certificado de la F.D.A. (</w:t>
            </w:r>
            <w:proofErr w:type="spellStart"/>
            <w:r w:rsidRPr="009C7A95">
              <w:rPr>
                <w:rFonts w:ascii="Calibri" w:hAnsi="Calibri"/>
                <w:color w:val="000000"/>
                <w:sz w:val="16"/>
                <w:szCs w:val="16"/>
                <w:lang w:val="es-MX" w:eastAsia="es-MX"/>
              </w:rPr>
              <w:t>Food</w:t>
            </w:r>
            <w:proofErr w:type="spellEnd"/>
            <w:r w:rsidRPr="009C7A95">
              <w:rPr>
                <w:rFonts w:ascii="Calibri" w:hAnsi="Calibri"/>
                <w:color w:val="000000"/>
                <w:sz w:val="16"/>
                <w:szCs w:val="16"/>
                <w:lang w:val="es-MX" w:eastAsia="es-MX"/>
              </w:rPr>
              <w:t xml:space="preserve"> and </w:t>
            </w:r>
            <w:proofErr w:type="spellStart"/>
            <w:r w:rsidRPr="009C7A95">
              <w:rPr>
                <w:rFonts w:ascii="Calibri" w:hAnsi="Calibri"/>
                <w:color w:val="000000"/>
                <w:sz w:val="16"/>
                <w:szCs w:val="16"/>
                <w:lang w:val="es-MX" w:eastAsia="es-MX"/>
              </w:rPr>
              <w:t>Drug</w:t>
            </w:r>
            <w:proofErr w:type="spellEnd"/>
            <w:r w:rsidRPr="009C7A95">
              <w:rPr>
                <w:rFonts w:ascii="Calibri" w:hAnsi="Calibri"/>
                <w:color w:val="000000"/>
                <w:sz w:val="16"/>
                <w:szCs w:val="16"/>
                <w:lang w:val="es-MX" w:eastAsia="es-MX"/>
              </w:rPr>
              <w:t xml:space="preserve"> </w:t>
            </w:r>
            <w:proofErr w:type="spellStart"/>
            <w:r w:rsidRPr="009C7A95">
              <w:rPr>
                <w:rFonts w:ascii="Calibri" w:hAnsi="Calibri"/>
                <w:color w:val="000000"/>
                <w:sz w:val="16"/>
                <w:szCs w:val="16"/>
                <w:lang w:val="es-MX" w:eastAsia="es-MX"/>
              </w:rPr>
              <w:t>Administration</w:t>
            </w:r>
            <w:proofErr w:type="spellEnd"/>
            <w:r w:rsidRPr="009C7A95">
              <w:rPr>
                <w:rFonts w:ascii="Calibri" w:hAnsi="Calibri"/>
                <w:color w:val="000000"/>
                <w:sz w:val="16"/>
                <w:szCs w:val="16"/>
                <w:lang w:val="es-MX" w:eastAsia="es-MX"/>
              </w:rPr>
              <w:t xml:space="preserve">) o  Certificado C.E. (Comunidad Europea), </w:t>
            </w:r>
            <w:r w:rsidRPr="009C7A95">
              <w:rPr>
                <w:rFonts w:ascii="Calibri" w:hAnsi="Calibri"/>
                <w:color w:val="000000"/>
                <w:sz w:val="16"/>
                <w:szCs w:val="16"/>
                <w:lang w:val="es-MX" w:eastAsia="es-MX"/>
              </w:rPr>
              <w:br/>
              <w:t>b).- Certificado de calidad para equipos médicos ISO 13485:2003.</w:t>
            </w:r>
          </w:p>
        </w:tc>
      </w:tr>
      <w:tr w:rsidR="009C7A95" w:rsidRPr="008751B4" w:rsidTr="00C509A3">
        <w:trPr>
          <w:trHeight w:val="300"/>
          <w:jc w:val="center"/>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9C7A95" w:rsidRPr="008751B4" w:rsidRDefault="00002889" w:rsidP="009C7A95">
            <w:pPr>
              <w:jc w:val="center"/>
              <w:rPr>
                <w:rFonts w:ascii="Calibri" w:hAnsi="Calibri"/>
                <w:color w:val="000000"/>
                <w:sz w:val="16"/>
                <w:szCs w:val="16"/>
                <w:lang w:val="es-MX" w:eastAsia="es-MX"/>
              </w:rPr>
            </w:pPr>
            <w:r w:rsidRPr="008751B4">
              <w:rPr>
                <w:rFonts w:ascii="Calibri" w:hAnsi="Calibri"/>
                <w:color w:val="000000"/>
                <w:sz w:val="16"/>
                <w:szCs w:val="16"/>
                <w:lang w:val="es-MX" w:eastAsia="es-MX"/>
              </w:rPr>
              <w:lastRenderedPageBreak/>
              <w:t>3</w:t>
            </w:r>
          </w:p>
        </w:tc>
        <w:tc>
          <w:tcPr>
            <w:tcW w:w="1080" w:type="dxa"/>
            <w:tcBorders>
              <w:top w:val="nil"/>
              <w:left w:val="nil"/>
              <w:bottom w:val="single" w:sz="8" w:space="0" w:color="auto"/>
              <w:right w:val="single" w:sz="8" w:space="0" w:color="auto"/>
            </w:tcBorders>
            <w:shd w:val="clear" w:color="auto" w:fill="auto"/>
            <w:noWrap/>
            <w:vAlign w:val="center"/>
            <w:hideMark/>
          </w:tcPr>
          <w:p w:rsidR="009C7A95" w:rsidRPr="008751B4" w:rsidRDefault="009C7A95" w:rsidP="009C7A95">
            <w:pPr>
              <w:jc w:val="center"/>
              <w:rPr>
                <w:rFonts w:ascii="Calibri" w:hAnsi="Calibri"/>
                <w:color w:val="000000"/>
                <w:sz w:val="16"/>
                <w:szCs w:val="16"/>
                <w:lang w:val="es-MX" w:eastAsia="es-MX"/>
              </w:rPr>
            </w:pPr>
            <w:r w:rsidRPr="008751B4">
              <w:rPr>
                <w:rFonts w:ascii="Calibri" w:hAnsi="Calibri"/>
                <w:color w:val="000000"/>
                <w:sz w:val="16"/>
                <w:szCs w:val="16"/>
                <w:lang w:val="es-MX" w:eastAsia="es-MX"/>
              </w:rPr>
              <w:t>I090000194</w:t>
            </w:r>
          </w:p>
        </w:tc>
        <w:tc>
          <w:tcPr>
            <w:tcW w:w="1060" w:type="dxa"/>
            <w:tcBorders>
              <w:top w:val="nil"/>
              <w:left w:val="nil"/>
              <w:bottom w:val="single" w:sz="8" w:space="0" w:color="auto"/>
              <w:right w:val="single" w:sz="8" w:space="0" w:color="auto"/>
            </w:tcBorders>
            <w:shd w:val="clear" w:color="auto" w:fill="auto"/>
            <w:noWrap/>
            <w:vAlign w:val="center"/>
            <w:hideMark/>
          </w:tcPr>
          <w:p w:rsidR="009C7A95" w:rsidRPr="008751B4" w:rsidRDefault="009C7A95" w:rsidP="009C7A95">
            <w:pPr>
              <w:jc w:val="center"/>
              <w:rPr>
                <w:rFonts w:ascii="Calibri" w:hAnsi="Calibri"/>
                <w:color w:val="000000"/>
                <w:sz w:val="16"/>
                <w:szCs w:val="16"/>
                <w:lang w:val="es-MX" w:eastAsia="es-MX"/>
              </w:rPr>
            </w:pPr>
            <w:r w:rsidRPr="008751B4">
              <w:rPr>
                <w:rFonts w:ascii="Calibri" w:hAnsi="Calibri"/>
                <w:color w:val="000000"/>
                <w:sz w:val="16"/>
                <w:szCs w:val="16"/>
                <w:lang w:val="es-MX" w:eastAsia="es-MX"/>
              </w:rPr>
              <w:t>53101</w:t>
            </w:r>
          </w:p>
        </w:tc>
        <w:tc>
          <w:tcPr>
            <w:tcW w:w="1054" w:type="dxa"/>
            <w:tcBorders>
              <w:top w:val="nil"/>
              <w:left w:val="nil"/>
              <w:bottom w:val="single" w:sz="8" w:space="0" w:color="auto"/>
              <w:right w:val="single" w:sz="8" w:space="0" w:color="auto"/>
            </w:tcBorders>
            <w:shd w:val="clear" w:color="auto" w:fill="auto"/>
            <w:noWrap/>
            <w:vAlign w:val="center"/>
            <w:hideMark/>
          </w:tcPr>
          <w:p w:rsidR="009C7A95" w:rsidRPr="008751B4" w:rsidRDefault="009C7A95" w:rsidP="009C7A95">
            <w:pPr>
              <w:jc w:val="center"/>
              <w:rPr>
                <w:rFonts w:ascii="Calibri" w:hAnsi="Calibri"/>
                <w:color w:val="000000"/>
                <w:sz w:val="16"/>
                <w:szCs w:val="16"/>
                <w:lang w:val="es-MX" w:eastAsia="es-MX"/>
              </w:rPr>
            </w:pPr>
            <w:r w:rsidRPr="008751B4">
              <w:rPr>
                <w:rFonts w:ascii="Calibri" w:hAnsi="Calibri"/>
                <w:color w:val="000000"/>
                <w:sz w:val="16"/>
                <w:szCs w:val="16"/>
                <w:lang w:val="es-MX" w:eastAsia="es-MX"/>
              </w:rPr>
              <w:t>EQUIPO TOMOGRAFIA</w:t>
            </w:r>
          </w:p>
        </w:tc>
        <w:tc>
          <w:tcPr>
            <w:tcW w:w="700" w:type="dxa"/>
            <w:tcBorders>
              <w:top w:val="nil"/>
              <w:left w:val="nil"/>
              <w:bottom w:val="single" w:sz="8" w:space="0" w:color="auto"/>
              <w:right w:val="single" w:sz="8" w:space="0" w:color="auto"/>
            </w:tcBorders>
            <w:shd w:val="clear" w:color="auto" w:fill="auto"/>
            <w:noWrap/>
            <w:vAlign w:val="center"/>
            <w:hideMark/>
          </w:tcPr>
          <w:p w:rsidR="009C7A95" w:rsidRPr="008751B4" w:rsidRDefault="009C7A95" w:rsidP="009C7A95">
            <w:pPr>
              <w:jc w:val="center"/>
              <w:rPr>
                <w:rFonts w:ascii="Calibri" w:hAnsi="Calibri"/>
                <w:color w:val="000000"/>
                <w:sz w:val="16"/>
                <w:szCs w:val="16"/>
                <w:lang w:val="es-MX" w:eastAsia="es-MX"/>
              </w:rPr>
            </w:pPr>
            <w:r w:rsidRPr="008751B4">
              <w:rPr>
                <w:rFonts w:ascii="Calibri" w:hAnsi="Calibri"/>
                <w:color w:val="000000"/>
                <w:sz w:val="16"/>
                <w:szCs w:val="16"/>
                <w:lang w:val="es-MX" w:eastAsia="es-MX"/>
              </w:rPr>
              <w:t>EQUIPO</w:t>
            </w:r>
          </w:p>
        </w:tc>
        <w:tc>
          <w:tcPr>
            <w:tcW w:w="735" w:type="dxa"/>
            <w:tcBorders>
              <w:top w:val="nil"/>
              <w:left w:val="nil"/>
              <w:bottom w:val="single" w:sz="8" w:space="0" w:color="auto"/>
              <w:right w:val="single" w:sz="8" w:space="0" w:color="auto"/>
            </w:tcBorders>
            <w:shd w:val="clear" w:color="auto" w:fill="auto"/>
            <w:noWrap/>
            <w:vAlign w:val="center"/>
            <w:hideMark/>
          </w:tcPr>
          <w:p w:rsidR="009C7A95" w:rsidRPr="008751B4" w:rsidRDefault="009C7A95" w:rsidP="009C7A95">
            <w:pPr>
              <w:jc w:val="center"/>
              <w:rPr>
                <w:rFonts w:ascii="Calibri" w:hAnsi="Calibri"/>
                <w:color w:val="000000"/>
                <w:sz w:val="16"/>
                <w:szCs w:val="16"/>
                <w:lang w:val="es-MX" w:eastAsia="es-MX"/>
              </w:rPr>
            </w:pPr>
            <w:r w:rsidRPr="008751B4">
              <w:rPr>
                <w:rFonts w:ascii="Calibri" w:hAnsi="Calibri"/>
                <w:color w:val="000000"/>
                <w:sz w:val="16"/>
                <w:szCs w:val="16"/>
                <w:lang w:val="es-MX" w:eastAsia="es-MX"/>
              </w:rPr>
              <w:t>1</w:t>
            </w:r>
          </w:p>
        </w:tc>
        <w:tc>
          <w:tcPr>
            <w:tcW w:w="6140" w:type="dxa"/>
            <w:tcBorders>
              <w:top w:val="nil"/>
              <w:left w:val="nil"/>
              <w:bottom w:val="single" w:sz="8" w:space="0" w:color="auto"/>
              <w:right w:val="single" w:sz="8" w:space="0" w:color="auto"/>
            </w:tcBorders>
            <w:shd w:val="clear" w:color="auto" w:fill="auto"/>
            <w:vAlign w:val="bottom"/>
            <w:hideMark/>
          </w:tcPr>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 xml:space="preserve">UNIDAD PARA TOMOGRAFÍA COMPUTARIZADA PARA ESTUDIOS AVANZADOS DE 16 CORTES </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 xml:space="preserve">DEFINICIÓN </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 xml:space="preserve">Equipo de Rayos X para realizar estudios </w:t>
            </w:r>
            <w:proofErr w:type="spellStart"/>
            <w:r w:rsidRPr="008751B4">
              <w:rPr>
                <w:rFonts w:ascii="Calibri" w:hAnsi="Calibri" w:cs="Times New Roman"/>
                <w:color w:val="000000"/>
                <w:sz w:val="16"/>
                <w:szCs w:val="16"/>
                <w:lang w:val="es-MX" w:eastAsia="es-MX"/>
              </w:rPr>
              <w:t>tomográficos</w:t>
            </w:r>
            <w:proofErr w:type="spellEnd"/>
            <w:r w:rsidRPr="008751B4">
              <w:rPr>
                <w:rFonts w:ascii="Calibri" w:hAnsi="Calibri" w:cs="Times New Roman"/>
                <w:color w:val="000000"/>
                <w:sz w:val="16"/>
                <w:szCs w:val="16"/>
                <w:lang w:val="es-MX" w:eastAsia="es-MX"/>
              </w:rPr>
              <w:t xml:space="preserve"> en cortes múltiples de diferentes partes del cuerpo con fines diagnósticos.</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NOMBRE GMDN:</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EQUIPO DE TOMOGRAFÍA AXIAL COMPUTARIZADA DE CUERPO ENTERO.</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DESCRIPCIÓN:</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1.- Equipo de tomografía computarizada con un tiempo de rastreo helicoidal y axial en giro completo de 360 grados a 1.0 segundos o menor, aplicable a todas las regiones del cuerpo.</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 xml:space="preserve">2.- De 16 cortes o mayor en un giro, mediante técnica de reconstrucción de volumen interpolado. </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 xml:space="preserve">3.- </w:t>
            </w:r>
            <w:proofErr w:type="spellStart"/>
            <w:r w:rsidRPr="008751B4">
              <w:rPr>
                <w:rFonts w:ascii="Calibri" w:hAnsi="Calibri" w:cs="Times New Roman"/>
                <w:color w:val="000000"/>
                <w:sz w:val="16"/>
                <w:szCs w:val="16"/>
                <w:lang w:val="es-MX" w:eastAsia="es-MX"/>
              </w:rPr>
              <w:t>Gantry</w:t>
            </w:r>
            <w:proofErr w:type="spellEnd"/>
            <w:r w:rsidRPr="008751B4">
              <w:rPr>
                <w:rFonts w:ascii="Calibri" w:hAnsi="Calibri" w:cs="Times New Roman"/>
                <w:color w:val="000000"/>
                <w:sz w:val="16"/>
                <w:szCs w:val="16"/>
                <w:lang w:val="es-MX" w:eastAsia="es-MX"/>
              </w:rPr>
              <w:t>:</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 xml:space="preserve">3.1.- Angulación de +/- 30 grados </w:t>
            </w:r>
            <w:proofErr w:type="spellStart"/>
            <w:r w:rsidRPr="008751B4">
              <w:rPr>
                <w:rFonts w:ascii="Calibri" w:hAnsi="Calibri" w:cs="Times New Roman"/>
                <w:color w:val="000000"/>
                <w:sz w:val="16"/>
                <w:szCs w:val="16"/>
                <w:lang w:val="es-MX" w:eastAsia="es-MX"/>
              </w:rPr>
              <w:t>ó</w:t>
            </w:r>
            <w:proofErr w:type="spellEnd"/>
            <w:r w:rsidRPr="008751B4">
              <w:rPr>
                <w:rFonts w:ascii="Calibri" w:hAnsi="Calibri" w:cs="Times New Roman"/>
                <w:color w:val="000000"/>
                <w:sz w:val="16"/>
                <w:szCs w:val="16"/>
                <w:lang w:val="es-MX" w:eastAsia="es-MX"/>
              </w:rPr>
              <w:t xml:space="preserve"> mayor</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3.2.- Apertura de 70 cm o mayor</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4.- Sistema de rayos X</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4.1.- Tubo de rayos X con capacidad de almacenamiento de calor en el ánodo de 6 MHU o mayor.</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 xml:space="preserve">4.2.-  Generador de tubo de Rayos X de 50 kW o mayor. </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 xml:space="preserve">5.- Con un espesor de corte menor o igual a 0.6 </w:t>
            </w:r>
            <w:proofErr w:type="spellStart"/>
            <w:r w:rsidRPr="008751B4">
              <w:rPr>
                <w:rFonts w:ascii="Calibri" w:hAnsi="Calibri" w:cs="Times New Roman"/>
                <w:color w:val="000000"/>
                <w:sz w:val="16"/>
                <w:szCs w:val="16"/>
                <w:lang w:val="es-MX" w:eastAsia="es-MX"/>
              </w:rPr>
              <w:t>mm.</w:t>
            </w:r>
            <w:proofErr w:type="spellEnd"/>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 xml:space="preserve">6.- Reconstrucción de imágenes en tiempo real de 20 imágenes o mayor por segundo. </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 xml:space="preserve">7.- Resolución espacial con un mínimo de 17.5 </w:t>
            </w:r>
            <w:proofErr w:type="spellStart"/>
            <w:r w:rsidRPr="008751B4">
              <w:rPr>
                <w:rFonts w:ascii="Calibri" w:hAnsi="Calibri" w:cs="Times New Roman"/>
                <w:color w:val="000000"/>
                <w:sz w:val="16"/>
                <w:szCs w:val="16"/>
                <w:lang w:val="es-MX" w:eastAsia="es-MX"/>
              </w:rPr>
              <w:t>lp</w:t>
            </w:r>
            <w:proofErr w:type="spellEnd"/>
            <w:r w:rsidRPr="008751B4">
              <w:rPr>
                <w:rFonts w:ascii="Calibri" w:hAnsi="Calibri" w:cs="Times New Roman"/>
                <w:color w:val="000000"/>
                <w:sz w:val="16"/>
                <w:szCs w:val="16"/>
                <w:lang w:val="es-MX" w:eastAsia="es-MX"/>
              </w:rPr>
              <w:t>/cm o mayor a 0%  MTF.</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8.- Estación de adquisición:</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8.1.- Monitor a color de 19 " o mayor, matriz de despliegue de 1024 X 1024 o mayor.</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8.2.- Capacidad de almacenaje de imágenes en disco duro de 250 Gb o mayor o 650,000 imágenes sin comprimir.</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8.3.- Quemador de CD o DVD</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8.4.- DICOM media (</w:t>
            </w:r>
            <w:proofErr w:type="spellStart"/>
            <w:r w:rsidRPr="008751B4">
              <w:rPr>
                <w:rFonts w:ascii="Calibri" w:hAnsi="Calibri" w:cs="Times New Roman"/>
                <w:color w:val="000000"/>
                <w:sz w:val="16"/>
                <w:szCs w:val="16"/>
                <w:lang w:val="es-MX" w:eastAsia="es-MX"/>
              </w:rPr>
              <w:t>viewer</w:t>
            </w:r>
            <w:proofErr w:type="spellEnd"/>
            <w:r w:rsidRPr="008751B4">
              <w:rPr>
                <w:rFonts w:ascii="Calibri" w:hAnsi="Calibri" w:cs="Times New Roman"/>
                <w:color w:val="000000"/>
                <w:sz w:val="16"/>
                <w:szCs w:val="16"/>
                <w:lang w:val="es-MX" w:eastAsia="es-MX"/>
              </w:rPr>
              <w:t xml:space="preserve"> o </w:t>
            </w:r>
            <w:proofErr w:type="spellStart"/>
            <w:r w:rsidRPr="008751B4">
              <w:rPr>
                <w:rFonts w:ascii="Calibri" w:hAnsi="Calibri" w:cs="Times New Roman"/>
                <w:color w:val="000000"/>
                <w:sz w:val="16"/>
                <w:szCs w:val="16"/>
                <w:lang w:val="es-MX" w:eastAsia="es-MX"/>
              </w:rPr>
              <w:t>removable</w:t>
            </w:r>
            <w:proofErr w:type="spellEnd"/>
            <w:r w:rsidRPr="008751B4">
              <w:rPr>
                <w:rFonts w:ascii="Calibri" w:hAnsi="Calibri" w:cs="Times New Roman"/>
                <w:color w:val="000000"/>
                <w:sz w:val="16"/>
                <w:szCs w:val="16"/>
                <w:lang w:val="es-MX" w:eastAsia="es-MX"/>
              </w:rPr>
              <w:t xml:space="preserve">), </w:t>
            </w:r>
            <w:proofErr w:type="spellStart"/>
            <w:r w:rsidRPr="008751B4">
              <w:rPr>
                <w:rFonts w:ascii="Calibri" w:hAnsi="Calibri" w:cs="Times New Roman"/>
                <w:color w:val="000000"/>
                <w:sz w:val="16"/>
                <w:szCs w:val="16"/>
                <w:lang w:val="es-MX" w:eastAsia="es-MX"/>
              </w:rPr>
              <w:t>print</w:t>
            </w:r>
            <w:proofErr w:type="spellEnd"/>
            <w:r w:rsidRPr="008751B4">
              <w:rPr>
                <w:rFonts w:ascii="Calibri" w:hAnsi="Calibri" w:cs="Times New Roman"/>
                <w:color w:val="000000"/>
                <w:sz w:val="16"/>
                <w:szCs w:val="16"/>
                <w:lang w:val="es-MX" w:eastAsia="es-MX"/>
              </w:rPr>
              <w:t xml:space="preserve">, </w:t>
            </w:r>
            <w:proofErr w:type="spellStart"/>
            <w:r w:rsidRPr="008751B4">
              <w:rPr>
                <w:rFonts w:ascii="Calibri" w:hAnsi="Calibri" w:cs="Times New Roman"/>
                <w:color w:val="000000"/>
                <w:sz w:val="16"/>
                <w:szCs w:val="16"/>
                <w:lang w:val="es-MX" w:eastAsia="es-MX"/>
              </w:rPr>
              <w:t>query</w:t>
            </w:r>
            <w:proofErr w:type="spellEnd"/>
            <w:r w:rsidRPr="008751B4">
              <w:rPr>
                <w:rFonts w:ascii="Calibri" w:hAnsi="Calibri" w:cs="Times New Roman"/>
                <w:color w:val="000000"/>
                <w:sz w:val="16"/>
                <w:szCs w:val="16"/>
                <w:lang w:val="es-MX" w:eastAsia="es-MX"/>
              </w:rPr>
              <w:t>/</w:t>
            </w:r>
            <w:proofErr w:type="spellStart"/>
            <w:r w:rsidRPr="008751B4">
              <w:rPr>
                <w:rFonts w:ascii="Calibri" w:hAnsi="Calibri" w:cs="Times New Roman"/>
                <w:color w:val="000000"/>
                <w:sz w:val="16"/>
                <w:szCs w:val="16"/>
                <w:lang w:val="es-MX" w:eastAsia="es-MX"/>
              </w:rPr>
              <w:t>retrieve</w:t>
            </w:r>
            <w:proofErr w:type="spellEnd"/>
            <w:r w:rsidRPr="008751B4">
              <w:rPr>
                <w:rFonts w:ascii="Calibri" w:hAnsi="Calibri" w:cs="Times New Roman"/>
                <w:color w:val="000000"/>
                <w:sz w:val="16"/>
                <w:szCs w:val="16"/>
                <w:lang w:val="es-MX" w:eastAsia="es-MX"/>
              </w:rPr>
              <w:t xml:space="preserve">, </w:t>
            </w:r>
            <w:proofErr w:type="spellStart"/>
            <w:r w:rsidRPr="008751B4">
              <w:rPr>
                <w:rFonts w:ascii="Calibri" w:hAnsi="Calibri" w:cs="Times New Roman"/>
                <w:color w:val="000000"/>
                <w:sz w:val="16"/>
                <w:szCs w:val="16"/>
                <w:lang w:val="es-MX" w:eastAsia="es-MX"/>
              </w:rPr>
              <w:t>storage</w:t>
            </w:r>
            <w:proofErr w:type="spellEnd"/>
            <w:r w:rsidRPr="008751B4">
              <w:rPr>
                <w:rFonts w:ascii="Calibri" w:hAnsi="Calibri" w:cs="Times New Roman"/>
                <w:color w:val="000000"/>
                <w:sz w:val="16"/>
                <w:szCs w:val="16"/>
                <w:lang w:val="es-MX" w:eastAsia="es-MX"/>
              </w:rPr>
              <w:t xml:space="preserve"> y </w:t>
            </w:r>
            <w:proofErr w:type="spellStart"/>
            <w:r w:rsidRPr="008751B4">
              <w:rPr>
                <w:rFonts w:ascii="Calibri" w:hAnsi="Calibri" w:cs="Times New Roman"/>
                <w:color w:val="000000"/>
                <w:sz w:val="16"/>
                <w:szCs w:val="16"/>
                <w:lang w:val="es-MX" w:eastAsia="es-MX"/>
              </w:rPr>
              <w:t>worklist</w:t>
            </w:r>
            <w:proofErr w:type="spellEnd"/>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8.5.- Protocolos para pediatría</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8.6.- Software para modulación y ahorro de dosis en tiempo real</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8.7.- Seguimiento automático del bolo.</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9.- Reconstrucción de conjunto de cortes tridimensionales o 3D</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10.- Reconstrucción de imagen MPR en tiempo real.</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11.- Reconstrucción de imagen MIP.</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 xml:space="preserve">12.- Software de reconstrucción iterativa que permita reducir la dosis hasta en un 60% </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 xml:space="preserve">13.-Con crecimiento a estudios de doble energía con una fuente </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14.- Con alta capacidad de almacenamiento de imágenes.</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 xml:space="preserve">ACCESORIOS : </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 xml:space="preserve">Juego de </w:t>
            </w:r>
            <w:proofErr w:type="spellStart"/>
            <w:r w:rsidRPr="008751B4">
              <w:rPr>
                <w:rFonts w:ascii="Calibri" w:hAnsi="Calibri" w:cs="Times New Roman"/>
                <w:color w:val="000000"/>
                <w:sz w:val="16"/>
                <w:szCs w:val="16"/>
                <w:lang w:val="es-MX" w:eastAsia="es-MX"/>
              </w:rPr>
              <w:t>fantomas</w:t>
            </w:r>
            <w:proofErr w:type="spellEnd"/>
            <w:r w:rsidRPr="008751B4">
              <w:rPr>
                <w:rFonts w:ascii="Calibri" w:hAnsi="Calibri" w:cs="Times New Roman"/>
                <w:color w:val="000000"/>
                <w:sz w:val="16"/>
                <w:szCs w:val="16"/>
                <w:lang w:val="es-MX" w:eastAsia="es-MX"/>
              </w:rPr>
              <w:t xml:space="preserve"> para control de calidad </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 xml:space="preserve">Accesorios para posicionamiento de estudios </w:t>
            </w:r>
            <w:proofErr w:type="spellStart"/>
            <w:r w:rsidRPr="008751B4">
              <w:rPr>
                <w:rFonts w:ascii="Calibri" w:hAnsi="Calibri" w:cs="Times New Roman"/>
                <w:color w:val="000000"/>
                <w:sz w:val="16"/>
                <w:szCs w:val="16"/>
                <w:lang w:val="es-MX" w:eastAsia="es-MX"/>
              </w:rPr>
              <w:t>tomográficos</w:t>
            </w:r>
            <w:proofErr w:type="spellEnd"/>
            <w:r w:rsidRPr="008751B4">
              <w:rPr>
                <w:rFonts w:ascii="Calibri" w:hAnsi="Calibri" w:cs="Times New Roman"/>
                <w:color w:val="000000"/>
                <w:sz w:val="16"/>
                <w:szCs w:val="16"/>
                <w:lang w:val="es-MX" w:eastAsia="es-MX"/>
              </w:rPr>
              <w:t xml:space="preserve"> pediátricos.</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 xml:space="preserve">CONSUMIBLES: </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Discos CD-R o DVD</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REFACCIONES:</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Según marca y modelo.</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INSTALACIÓN:</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 xml:space="preserve">De acuerdo a la unidad médica adquiriente. </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OPERACIÓN:</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 xml:space="preserve"> Por personal especializado y de acuerdo al manual de operación.</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MANTENIMIENTO:</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Preventivo.</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Correctivo por personal calificado.</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NORMAS - CERTIFICADOS</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lastRenderedPageBreak/>
              <w:t>Para equipo médico de origen nacional: certificado de buenas prácticas de fabricación expedido por la COFEPRIS e ISO 13485.</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 xml:space="preserve">Para equipo médico de origen extranjero: que cumpla con alguno de los siguientes: FDA o </w:t>
            </w:r>
            <w:proofErr w:type="spellStart"/>
            <w:r w:rsidRPr="008751B4">
              <w:rPr>
                <w:rFonts w:ascii="Calibri" w:hAnsi="Calibri" w:cs="Times New Roman"/>
                <w:color w:val="000000"/>
                <w:sz w:val="16"/>
                <w:szCs w:val="16"/>
                <w:lang w:val="es-MX" w:eastAsia="es-MX"/>
              </w:rPr>
              <w:t>Health</w:t>
            </w:r>
            <w:proofErr w:type="spellEnd"/>
            <w:r w:rsidRPr="008751B4">
              <w:rPr>
                <w:rFonts w:ascii="Calibri" w:hAnsi="Calibri" w:cs="Times New Roman"/>
                <w:color w:val="000000"/>
                <w:sz w:val="16"/>
                <w:szCs w:val="16"/>
                <w:lang w:val="es-MX" w:eastAsia="es-MX"/>
              </w:rPr>
              <w:t xml:space="preserve"> Canadá o CE o JIS e ISO 13485.</w:t>
            </w:r>
          </w:p>
          <w:p w:rsidR="009C7A95"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 xml:space="preserve">El equipo deberá contar con al menos 12 meses de garantía del fabricante, </w:t>
            </w:r>
          </w:p>
        </w:tc>
      </w:tr>
    </w:tbl>
    <w:p w:rsidR="00F0714E" w:rsidRPr="008751B4" w:rsidRDefault="00F0714E">
      <w:pPr>
        <w:rPr>
          <w:rFonts w:ascii="Calibri" w:hAnsi="Calibri"/>
          <w:color w:val="000000"/>
          <w:sz w:val="16"/>
          <w:szCs w:val="16"/>
          <w:lang w:val="es-MX" w:eastAsia="es-MX"/>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FB5482" w:rsidRPr="00822851" w:rsidRDefault="00FB5482" w:rsidP="006E0108">
      <w:pPr>
        <w:pStyle w:val="Default"/>
        <w:jc w:val="center"/>
        <w:rPr>
          <w:rFonts w:asciiTheme="minorHAnsi" w:hAnsiTheme="minorHAnsi" w:cstheme="minorHAnsi"/>
          <w:b/>
          <w:bCs/>
          <w:sz w:val="22"/>
          <w:szCs w:val="22"/>
          <w:lang w:val="es-ES_tradnl"/>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324414" w:rsidRDefault="00324414" w:rsidP="006E0108">
      <w:pPr>
        <w:pStyle w:val="Default"/>
        <w:jc w:val="center"/>
        <w:rPr>
          <w:rFonts w:asciiTheme="minorHAnsi" w:hAnsiTheme="minorHAnsi" w:cstheme="minorHAnsi"/>
          <w:b/>
          <w:bCs/>
          <w:sz w:val="22"/>
          <w:szCs w:val="22"/>
        </w:rPr>
      </w:pPr>
    </w:p>
    <w:p w:rsidR="00324414" w:rsidRDefault="00324414" w:rsidP="006E0108">
      <w:pPr>
        <w:pStyle w:val="Default"/>
        <w:jc w:val="center"/>
        <w:rPr>
          <w:rFonts w:asciiTheme="minorHAnsi" w:hAnsiTheme="minorHAnsi" w:cstheme="minorHAnsi"/>
          <w:b/>
          <w:bCs/>
          <w:sz w:val="22"/>
          <w:szCs w:val="22"/>
        </w:rPr>
      </w:pPr>
    </w:p>
    <w:p w:rsidR="00324414" w:rsidRDefault="00324414" w:rsidP="006E0108">
      <w:pPr>
        <w:pStyle w:val="Default"/>
        <w:jc w:val="center"/>
        <w:rPr>
          <w:rFonts w:asciiTheme="minorHAnsi" w:hAnsiTheme="minorHAnsi" w:cstheme="minorHAnsi"/>
          <w:b/>
          <w:bCs/>
          <w:sz w:val="22"/>
          <w:szCs w:val="22"/>
        </w:rPr>
      </w:pPr>
    </w:p>
    <w:p w:rsidR="00405A0A" w:rsidRDefault="00405A0A" w:rsidP="006E0108">
      <w:pPr>
        <w:pStyle w:val="Default"/>
        <w:jc w:val="center"/>
        <w:rPr>
          <w:rFonts w:asciiTheme="minorHAnsi" w:hAnsiTheme="minorHAnsi" w:cstheme="minorHAnsi"/>
          <w:b/>
          <w:bCs/>
          <w:sz w:val="22"/>
          <w:szCs w:val="22"/>
        </w:rPr>
      </w:pPr>
    </w:p>
    <w:p w:rsidR="00405A0A" w:rsidRDefault="00405A0A" w:rsidP="006E0108">
      <w:pPr>
        <w:pStyle w:val="Default"/>
        <w:jc w:val="center"/>
        <w:rPr>
          <w:rFonts w:asciiTheme="minorHAnsi" w:hAnsiTheme="minorHAnsi" w:cstheme="minorHAnsi"/>
          <w:b/>
          <w:bCs/>
          <w:sz w:val="22"/>
          <w:szCs w:val="22"/>
        </w:rPr>
      </w:pPr>
    </w:p>
    <w:p w:rsidR="00405A0A" w:rsidRDefault="00405A0A" w:rsidP="006E0108">
      <w:pPr>
        <w:pStyle w:val="Default"/>
        <w:jc w:val="center"/>
        <w:rPr>
          <w:rFonts w:asciiTheme="minorHAnsi" w:hAnsiTheme="minorHAnsi" w:cstheme="minorHAnsi"/>
          <w:b/>
          <w:bCs/>
          <w:sz w:val="22"/>
          <w:szCs w:val="22"/>
        </w:rPr>
      </w:pPr>
    </w:p>
    <w:p w:rsidR="00405A0A" w:rsidRDefault="00405A0A" w:rsidP="006E0108">
      <w:pPr>
        <w:pStyle w:val="Default"/>
        <w:jc w:val="center"/>
        <w:rPr>
          <w:rFonts w:asciiTheme="minorHAnsi" w:hAnsiTheme="minorHAnsi" w:cstheme="minorHAnsi"/>
          <w:b/>
          <w:bCs/>
          <w:sz w:val="22"/>
          <w:szCs w:val="22"/>
        </w:rPr>
      </w:pPr>
    </w:p>
    <w:p w:rsidR="00405A0A" w:rsidRDefault="00405A0A" w:rsidP="006E0108">
      <w:pPr>
        <w:pStyle w:val="Default"/>
        <w:jc w:val="center"/>
        <w:rPr>
          <w:rFonts w:asciiTheme="minorHAnsi" w:hAnsiTheme="minorHAnsi" w:cstheme="minorHAnsi"/>
          <w:b/>
          <w:bCs/>
          <w:sz w:val="22"/>
          <w:szCs w:val="22"/>
        </w:rPr>
      </w:pPr>
    </w:p>
    <w:p w:rsidR="008751B4" w:rsidRDefault="008751B4" w:rsidP="006E0108">
      <w:pPr>
        <w:pStyle w:val="Default"/>
        <w:jc w:val="center"/>
        <w:rPr>
          <w:rFonts w:asciiTheme="minorHAnsi" w:hAnsiTheme="minorHAnsi" w:cstheme="minorHAnsi"/>
          <w:b/>
          <w:bCs/>
          <w:sz w:val="22"/>
          <w:szCs w:val="22"/>
        </w:rPr>
      </w:pPr>
    </w:p>
    <w:p w:rsidR="008751B4" w:rsidRDefault="008751B4" w:rsidP="006E0108">
      <w:pPr>
        <w:pStyle w:val="Default"/>
        <w:jc w:val="center"/>
        <w:rPr>
          <w:rFonts w:asciiTheme="minorHAnsi" w:hAnsiTheme="minorHAnsi" w:cstheme="minorHAnsi"/>
          <w:b/>
          <w:bCs/>
          <w:sz w:val="22"/>
          <w:szCs w:val="22"/>
        </w:rPr>
      </w:pPr>
    </w:p>
    <w:p w:rsidR="008751B4" w:rsidRDefault="008751B4" w:rsidP="006E0108">
      <w:pPr>
        <w:pStyle w:val="Default"/>
        <w:jc w:val="center"/>
        <w:rPr>
          <w:rFonts w:asciiTheme="minorHAnsi" w:hAnsiTheme="minorHAnsi" w:cstheme="minorHAnsi"/>
          <w:b/>
          <w:bCs/>
          <w:sz w:val="22"/>
          <w:szCs w:val="22"/>
        </w:rPr>
      </w:pPr>
    </w:p>
    <w:p w:rsidR="008751B4" w:rsidRDefault="008751B4" w:rsidP="006E0108">
      <w:pPr>
        <w:pStyle w:val="Default"/>
        <w:jc w:val="center"/>
        <w:rPr>
          <w:rFonts w:asciiTheme="minorHAnsi" w:hAnsiTheme="minorHAnsi" w:cstheme="minorHAnsi"/>
          <w:b/>
          <w:bCs/>
          <w:sz w:val="22"/>
          <w:szCs w:val="22"/>
        </w:rPr>
      </w:pPr>
    </w:p>
    <w:p w:rsidR="00405A0A" w:rsidRDefault="00405A0A" w:rsidP="006E0108">
      <w:pPr>
        <w:pStyle w:val="Default"/>
        <w:jc w:val="center"/>
        <w:rPr>
          <w:rFonts w:asciiTheme="minorHAnsi" w:hAnsiTheme="minorHAnsi" w:cstheme="minorHAnsi"/>
          <w:b/>
          <w:bCs/>
          <w:sz w:val="22"/>
          <w:szCs w:val="22"/>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rsidR="003B4E14" w:rsidRPr="00EB0F15" w:rsidRDefault="003B4E14" w:rsidP="003B4E14">
      <w:pPr>
        <w:tabs>
          <w:tab w:val="left" w:pos="7655"/>
        </w:tabs>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rsidR="003B4E14" w:rsidRPr="00EB0F15" w:rsidRDefault="003B4E14" w:rsidP="003B4E14">
      <w:pPr>
        <w:ind w:left="851"/>
        <w:rPr>
          <w:rFonts w:ascii="Arial" w:hAnsi="Arial" w:cs="Arial"/>
        </w:rPr>
      </w:pPr>
    </w:p>
    <w:p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rsidR="003B4E14" w:rsidRPr="00EB0F15" w:rsidRDefault="003B4E14" w:rsidP="003B4E14">
      <w:pPr>
        <w:tabs>
          <w:tab w:val="right" w:pos="9923"/>
        </w:tabs>
        <w:ind w:left="851"/>
        <w:rPr>
          <w:rFonts w:ascii="Arial" w:hAnsi="Arial" w:cs="Arial"/>
        </w:rPr>
      </w:pPr>
    </w:p>
    <w:p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rsidR="003B4E14" w:rsidRPr="00EB0F15" w:rsidRDefault="003B4E14" w:rsidP="003B4E14">
      <w:pPr>
        <w:ind w:left="426"/>
        <w:jc w:val="center"/>
        <w:rPr>
          <w:rFonts w:ascii="Arial" w:hAnsi="Arial" w:cs="Arial"/>
          <w:b/>
        </w:rPr>
      </w:pPr>
      <w:r w:rsidRPr="00EB0F15">
        <w:rPr>
          <w:rFonts w:ascii="Arial" w:hAnsi="Arial" w:cs="Arial"/>
          <w:b/>
        </w:rPr>
        <w:t>Nombre y firma</w:t>
      </w: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002889">
              <w:rPr>
                <w:rFonts w:ascii="Calibri" w:hAnsi="Calibri"/>
                <w:b/>
                <w:bCs/>
              </w:rPr>
              <w:t>I44-2017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Pr="00C96B24" w:rsidRDefault="00C96B24"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002889">
              <w:rPr>
                <w:rFonts w:asciiTheme="minorHAnsi" w:hAnsiTheme="minorHAnsi" w:cs="Arial"/>
                <w:bCs/>
                <w:u w:val="single"/>
              </w:rPr>
              <w:t>I44-2017</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9634" w:type="dxa"/>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rsidTr="003B4E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A5EBE9"/>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tcPr>
          <w:p w:rsidR="003B4E14" w:rsidRDefault="003B4E14" w:rsidP="00F63839">
            <w:pPr>
              <w:jc w:val="center"/>
              <w:rPr>
                <w:rFonts w:asciiTheme="minorHAnsi" w:hAnsiTheme="minorHAnsi" w:cs="Calibri"/>
                <w:b/>
                <w:color w:val="000000"/>
                <w:sz w:val="14"/>
                <w:szCs w:val="16"/>
              </w:rPr>
            </w:pPr>
          </w:p>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A5EBE9"/>
            <w:vAlign w:val="center"/>
          </w:tcPr>
          <w:p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A2FA8"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rsidR="002F5444" w:rsidRPr="00B63CD0" w:rsidRDefault="002F5444" w:rsidP="002F5444">
      <w:pPr>
        <w:pStyle w:val="Default"/>
        <w:rPr>
          <w:rFonts w:ascii="Calibri" w:hAnsi="Calibri" w:cs="Calibri"/>
          <w:sz w:val="20"/>
          <w:szCs w:val="20"/>
        </w:rPr>
      </w:pPr>
    </w:p>
    <w:p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 BAJO LA COBERTURA DE TRATADOS INTERNACIONALES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002889">
        <w:rPr>
          <w:rFonts w:ascii="Calibri" w:hAnsi="Calibri" w:cs="Calibri"/>
          <w:b/>
          <w:bCs/>
          <w:sz w:val="20"/>
          <w:szCs w:val="20"/>
        </w:rPr>
        <w:t>I44-2017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F1933" w:rsidRPr="00B63CD0" w:rsidRDefault="005F1933" w:rsidP="002F5444">
      <w:pPr>
        <w:tabs>
          <w:tab w:val="left" w:pos="5245"/>
          <w:tab w:val="left" w:pos="7655"/>
        </w:tabs>
        <w:ind w:right="-1"/>
        <w:rPr>
          <w:rFonts w:ascii="Calibri" w:hAnsi="Calibri" w:cs="Arial"/>
          <w:b/>
          <w:i/>
        </w:rPr>
      </w:pP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 BAJO LA COBERTURA DE TRATADOS INTERNACIONALES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 BAJO LA COBERTURA DE TRATADOS INTERNACIONALES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F777F8">
        <w:rPr>
          <w:rFonts w:ascii="Calibri" w:hAnsi="Calibri" w:cs="Arial"/>
        </w:rPr>
        <w:t>6</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w:t>
      </w:r>
      <w:proofErr w:type="gramStart"/>
      <w:r w:rsidRPr="000A0057">
        <w:rPr>
          <w:rFonts w:ascii="Calibri" w:hAnsi="Calibri" w:cs="Arial"/>
          <w:b/>
          <w:sz w:val="18"/>
        </w:rPr>
        <w:t>firma</w:t>
      </w:r>
      <w:proofErr w:type="gramEnd"/>
      <w:r w:rsidRPr="000A0057">
        <w:rPr>
          <w:rFonts w:ascii="Calibri" w:hAnsi="Calibri" w:cs="Arial"/>
          <w:b/>
          <w:sz w:val="18"/>
        </w:rPr>
        <w:t>)</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F777F8">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F777F8">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w:t>
      </w:r>
      <w:proofErr w:type="gramStart"/>
      <w:r w:rsidRPr="008B4324">
        <w:rPr>
          <w:rFonts w:ascii="Calibri" w:hAnsi="Calibri"/>
          <w:sz w:val="16"/>
          <w:szCs w:val="16"/>
        </w:rPr>
        <w:t>_(</w:t>
      </w:r>
      <w:proofErr w:type="gramEnd"/>
      <w:r w:rsidRPr="008B4324">
        <w:rPr>
          <w:rFonts w:ascii="Calibri" w:hAnsi="Calibri"/>
          <w:sz w:val="16"/>
          <w:szCs w:val="16"/>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5F1933" w:rsidRDefault="005F19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w:t>
      </w:r>
      <w:proofErr w:type="gramStart"/>
      <w:r w:rsidRPr="008B4324">
        <w:rPr>
          <w:rFonts w:ascii="Calibri" w:hAnsi="Calibri"/>
        </w:rPr>
        <w:t>_(</w:t>
      </w:r>
      <w:proofErr w:type="gramEnd"/>
      <w:r w:rsidRPr="008B4324">
        <w:rPr>
          <w:rFonts w:ascii="Calibri" w:hAnsi="Calibri"/>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w:t>
      </w:r>
      <w:proofErr w:type="gramStart"/>
      <w:r w:rsidRPr="008B4324">
        <w:rPr>
          <w:rFonts w:ascii="Calibri" w:hAnsi="Calibri"/>
          <w:sz w:val="17"/>
          <w:szCs w:val="17"/>
        </w:rPr>
        <w:t>_(</w:t>
      </w:r>
      <w:proofErr w:type="gramEnd"/>
      <w:r w:rsidRPr="008B4324">
        <w:rPr>
          <w:rFonts w:ascii="Calibri" w:hAnsi="Calibri"/>
          <w:sz w:val="17"/>
          <w:szCs w:val="17"/>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C56C3F" w:rsidRDefault="00B43BA6" w:rsidP="00B43BA6">
      <w:pPr>
        <w:tabs>
          <w:tab w:val="left" w:pos="8080"/>
        </w:tabs>
        <w:spacing w:line="360" w:lineRule="auto"/>
        <w:jc w:val="both"/>
        <w:rPr>
          <w:rFonts w:ascii="Calibri" w:hAnsi="Calibri" w:cs="Arial"/>
          <w:lang w:val="es-ES"/>
        </w:rPr>
      </w:pPr>
    </w:p>
    <w:p w:rsidR="002F5444" w:rsidRPr="00B43BA6" w:rsidRDefault="002F5444" w:rsidP="002F5444">
      <w:pPr>
        <w:tabs>
          <w:tab w:val="left" w:pos="3969"/>
          <w:tab w:val="left" w:pos="8080"/>
        </w:tabs>
        <w:ind w:right="1"/>
        <w:jc w:val="center"/>
        <w:rPr>
          <w:rFonts w:ascii="Calibri" w:hAnsi="Calibri" w:cs="Arial"/>
          <w:b/>
          <w:u w:val="single"/>
          <w:lang w:val="es-ES"/>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INTERNACIONALES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002889">
        <w:rPr>
          <w:rFonts w:ascii="Calibri" w:hAnsi="Calibri" w:cs="Calibri"/>
          <w:b/>
          <w:bCs/>
          <w:sz w:val="20"/>
          <w:szCs w:val="20"/>
        </w:rPr>
        <w:t>I44-2017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INTERNACIONALES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002889">
        <w:rPr>
          <w:rFonts w:ascii="Calibri" w:hAnsi="Calibri"/>
          <w:b/>
          <w:bCs/>
          <w:sz w:val="20"/>
          <w:szCs w:val="20"/>
        </w:rPr>
        <w:t>I44-2017</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4F60CB" w:rsidRDefault="004F60CB" w:rsidP="00BA09CD">
      <w:pPr>
        <w:pStyle w:val="Default"/>
        <w:rPr>
          <w:rFonts w:ascii="Calibri" w:hAnsi="Calibri"/>
          <w:b/>
          <w:bCs/>
          <w:sz w:val="20"/>
          <w:szCs w:val="20"/>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3"/>
        <w:gridCol w:w="846"/>
        <w:gridCol w:w="567"/>
        <w:gridCol w:w="1559"/>
      </w:tblGrid>
      <w:tr w:rsidR="004F60CB" w:rsidRPr="004F60CB" w:rsidTr="004F60CB">
        <w:trPr>
          <w:trHeight w:val="300"/>
          <w:jc w:val="center"/>
        </w:trPr>
        <w:tc>
          <w:tcPr>
            <w:tcW w:w="7933" w:type="dxa"/>
            <w:shd w:val="clear" w:color="000000" w:fill="8AE4E2"/>
            <w:vAlign w:val="center"/>
            <w:hideMark/>
          </w:tcPr>
          <w:p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DOCUMENTO</w:t>
            </w:r>
          </w:p>
        </w:tc>
        <w:tc>
          <w:tcPr>
            <w:tcW w:w="1413" w:type="dxa"/>
            <w:gridSpan w:val="2"/>
            <w:shd w:val="clear" w:color="000000" w:fill="8AE4E2"/>
            <w:vAlign w:val="center"/>
            <w:hideMark/>
          </w:tcPr>
          <w:p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ENTREGA</w:t>
            </w:r>
          </w:p>
        </w:tc>
        <w:tc>
          <w:tcPr>
            <w:tcW w:w="1559" w:type="dxa"/>
            <w:shd w:val="clear" w:color="000000" w:fill="8AE4E2"/>
            <w:vAlign w:val="center"/>
            <w:hideMark/>
          </w:tcPr>
          <w:p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OBSERVACIONES</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Pr="004F60CB">
              <w:rPr>
                <w:b/>
                <w:bCs/>
                <w:color w:val="000000"/>
                <w:sz w:val="16"/>
                <w:szCs w:val="16"/>
                <w:lang w:eastAsia="es-MX"/>
              </w:rPr>
              <w:t xml:space="preserve">       </w:t>
            </w:r>
            <w:r w:rsidRPr="004F60CB">
              <w:rPr>
                <w:rFonts w:ascii="Calibri" w:hAnsi="Calibri"/>
                <w:b/>
                <w:bCs/>
                <w:color w:val="000000"/>
                <w:sz w:val="16"/>
                <w:szCs w:val="16"/>
                <w:lang w:eastAsia="es-MX"/>
              </w:rPr>
              <w:t>ANEXO 13.</w:t>
            </w:r>
            <w:r w:rsidRPr="004F60CB">
              <w:rPr>
                <w:rFonts w:ascii="Calibri" w:hAnsi="Calibri"/>
                <w:color w:val="000000"/>
                <w:sz w:val="16"/>
                <w:szCs w:val="16"/>
                <w:lang w:eastAsia="es-MX"/>
              </w:rPr>
              <w:t xml:space="preserve"> Cédula de entrega de documentos.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2.</w:t>
            </w:r>
            <w:r w:rsidRPr="004F60CB">
              <w:rPr>
                <w:b/>
                <w:bCs/>
                <w:color w:val="000000"/>
                <w:sz w:val="16"/>
                <w:szCs w:val="16"/>
                <w:lang w:eastAsia="es-MX"/>
              </w:rPr>
              <w:t xml:space="preserve">       </w:t>
            </w:r>
            <w:r w:rsidRPr="004F60CB">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0055C8">
            <w:pPr>
              <w:rPr>
                <w:rFonts w:ascii="Calibri" w:hAnsi="Calibri"/>
                <w:b/>
                <w:bCs/>
                <w:color w:val="000000"/>
                <w:sz w:val="16"/>
                <w:szCs w:val="16"/>
                <w:lang w:val="es-MX" w:eastAsia="es-MX"/>
              </w:rPr>
            </w:pPr>
            <w:r w:rsidRPr="004F60CB">
              <w:rPr>
                <w:rFonts w:ascii="Calibri" w:hAnsi="Calibri"/>
                <w:b/>
                <w:bCs/>
                <w:color w:val="000000"/>
                <w:sz w:val="16"/>
                <w:szCs w:val="16"/>
                <w:lang w:eastAsia="es-MX"/>
              </w:rPr>
              <w:t>3.</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Currículum de la empresa como proveedor de equipo médico,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equipo médico </w:t>
            </w:r>
            <w:r w:rsidR="000055C8">
              <w:rPr>
                <w:rFonts w:ascii="Calibri" w:hAnsi="Calibri"/>
                <w:color w:val="000000"/>
                <w:sz w:val="16"/>
                <w:szCs w:val="16"/>
                <w:lang w:eastAsia="es-MX"/>
              </w:rPr>
              <w:t>con</w:t>
            </w:r>
            <w:r w:rsidRPr="004F60CB">
              <w:rPr>
                <w:rFonts w:ascii="Calibri" w:hAnsi="Calibri"/>
                <w:color w:val="000000"/>
                <w:sz w:val="16"/>
                <w:szCs w:val="16"/>
                <w:lang w:eastAsia="es-MX"/>
              </w:rPr>
              <w:t xml:space="preserve"> experiencia en el Sector Salud, </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4.</w:t>
            </w:r>
            <w:r w:rsidRPr="004F60CB">
              <w:rPr>
                <w:b/>
                <w:bCs/>
                <w:color w:val="000000"/>
                <w:sz w:val="16"/>
                <w:szCs w:val="16"/>
                <w:lang w:eastAsia="es-MX"/>
              </w:rPr>
              <w:t xml:space="preserve">       </w:t>
            </w:r>
            <w:r w:rsidRPr="004F60CB">
              <w:rPr>
                <w:rFonts w:ascii="Calibri" w:hAnsi="Calibri"/>
                <w:b/>
                <w:bCs/>
                <w:color w:val="000000"/>
                <w:sz w:val="16"/>
                <w:szCs w:val="16"/>
                <w:lang w:eastAsia="es-MX"/>
              </w:rPr>
              <w:t>ANEXO 2</w:t>
            </w:r>
            <w:r w:rsidRPr="004F60CB">
              <w:rPr>
                <w:rFonts w:ascii="Calibri" w:hAnsi="Calibri"/>
                <w:color w:val="000000"/>
                <w:sz w:val="16"/>
                <w:szCs w:val="16"/>
                <w:lang w:eastAsia="es-MX"/>
              </w:rPr>
              <w:t>. Propuesta Técnica conforme al formato del anexo 2 de las presentes bases.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5.</w:t>
            </w:r>
            <w:r w:rsidRPr="004F60CB">
              <w:rPr>
                <w:b/>
                <w:bCs/>
                <w:color w:val="000000"/>
                <w:sz w:val="16"/>
                <w:szCs w:val="16"/>
                <w:lang w:eastAsia="es-MX"/>
              </w:rPr>
              <w:t xml:space="preserve">       </w:t>
            </w:r>
            <w:r w:rsidRPr="004F60CB">
              <w:rPr>
                <w:rFonts w:ascii="Calibri" w:hAnsi="Calibri"/>
                <w:color w:val="000000"/>
                <w:sz w:val="16"/>
                <w:szCs w:val="16"/>
                <w:lang w:eastAsia="es-MX"/>
              </w:rPr>
              <w:t>Carta de manifiesto bajo protesta de decir verdad que los equipos que ofertan, cumplen y reúnen todos los requisitos de la legislación sanitaria vigente.</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6.</w:t>
            </w:r>
            <w:r w:rsidRPr="004F60CB">
              <w:rPr>
                <w:b/>
                <w:bCs/>
                <w:color w:val="000000"/>
                <w:sz w:val="16"/>
                <w:szCs w:val="16"/>
                <w:lang w:eastAsia="es-MX"/>
              </w:rPr>
              <w:t xml:space="preserve">       </w:t>
            </w:r>
            <w:r w:rsidRPr="004F60CB">
              <w:rPr>
                <w:rFonts w:ascii="Calibri" w:hAnsi="Calibri"/>
                <w:color w:val="000000"/>
                <w:sz w:val="16"/>
                <w:szCs w:val="16"/>
                <w:lang w:eastAsia="es-MX"/>
              </w:rPr>
              <w:t>Escrito indicando el tipo de instalación o adecuación para el buen funcionamiento del equipo: valor nominal de voltaje, frecuencia, temperatura ambiental, aislamiento acústico, humedad relativa, instalación hidráulica y piso firme nivelado.</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7.</w:t>
            </w:r>
            <w:r w:rsidRPr="004F60CB">
              <w:rPr>
                <w:b/>
                <w:bCs/>
                <w:sz w:val="16"/>
                <w:szCs w:val="16"/>
                <w:lang w:eastAsia="es-MX"/>
              </w:rPr>
              <w:t xml:space="preserve">       </w:t>
            </w:r>
            <w:r w:rsidRPr="004F60CB">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8.</w:t>
            </w:r>
            <w:r w:rsidRPr="004F60CB">
              <w:rPr>
                <w:b/>
                <w:bCs/>
                <w:sz w:val="16"/>
                <w:szCs w:val="16"/>
                <w:lang w:eastAsia="es-MX"/>
              </w:rPr>
              <w:t xml:space="preserve">       </w:t>
            </w:r>
            <w:r w:rsidRPr="004F60CB">
              <w:rPr>
                <w:rFonts w:ascii="Calibri" w:hAnsi="Calibri"/>
                <w:sz w:val="16"/>
                <w:szCs w:val="16"/>
                <w:lang w:eastAsia="es-MX"/>
              </w:rPr>
              <w:t>En caso de que el licitante sea fabricante, deberá presentar carta en papel preferentemente con membrete, en la que manifieste para esta Licitación Pública Internacional Bajo la Cobertura de Tratados Presencial No. LP-919044992-</w:t>
            </w:r>
            <w:r w:rsidR="00002889">
              <w:rPr>
                <w:rFonts w:ascii="Calibri" w:hAnsi="Calibri"/>
                <w:sz w:val="16"/>
                <w:szCs w:val="16"/>
                <w:lang w:eastAsia="es-MX"/>
              </w:rPr>
              <w:t>I44-2017</w:t>
            </w:r>
            <w:r w:rsidRPr="004F60CB">
              <w:rPr>
                <w:rFonts w:ascii="Calibri" w:hAnsi="Calibri"/>
                <w:sz w:val="16"/>
                <w:szCs w:val="16"/>
                <w:lang w:eastAsia="es-MX"/>
              </w:rPr>
              <w:t xml:space="preserve">,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 </w:t>
            </w:r>
            <w:r w:rsidR="00B2412F" w:rsidRPr="004F60CB">
              <w:rPr>
                <w:rFonts w:ascii="Calibri" w:hAnsi="Calibri"/>
                <w:sz w:val="16"/>
                <w:szCs w:val="16"/>
                <w:lang w:eastAsia="es-MX"/>
              </w:rPr>
              <w:t xml:space="preserve">oferta, así como la marca de las mismas, según modelo propuesto en el </w:t>
            </w:r>
            <w:r w:rsidR="00B2412F" w:rsidRPr="004F60CB">
              <w:rPr>
                <w:rFonts w:ascii="Calibri" w:hAnsi="Calibri"/>
                <w:b/>
                <w:bCs/>
                <w:sz w:val="16"/>
                <w:szCs w:val="16"/>
                <w:lang w:eastAsia="es-MX"/>
              </w:rPr>
              <w:t>Anexo 1</w:t>
            </w:r>
            <w:r w:rsidR="00B2412F">
              <w:rPr>
                <w:rFonts w:ascii="Calibri" w:hAnsi="Calibri"/>
                <w:b/>
                <w:bCs/>
                <w:sz w:val="16"/>
                <w:szCs w:val="16"/>
                <w:lang w:eastAsia="es-MX"/>
              </w:rPr>
              <w:t>5</w:t>
            </w:r>
            <w:r w:rsidR="00B2412F" w:rsidRPr="004F60CB">
              <w:rPr>
                <w:rFonts w:ascii="Calibri" w:hAnsi="Calibri"/>
                <w:sz w:val="16"/>
                <w:szCs w:val="16"/>
                <w:lang w:eastAsia="es-MX"/>
              </w:rPr>
              <w:t xml:space="preserve"> de esta convocatoria. (De no aplicar este documento, por que aplique el del inciso siguiente i), no afecta la solvencia de la proposición).</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B2412F">
            <w:pPr>
              <w:rPr>
                <w:rFonts w:ascii="Calibri" w:hAnsi="Calibri"/>
                <w:b/>
                <w:bCs/>
                <w:color w:val="000000"/>
                <w:sz w:val="16"/>
                <w:szCs w:val="16"/>
                <w:lang w:val="es-MX" w:eastAsia="es-MX"/>
              </w:rPr>
            </w:pPr>
            <w:r>
              <w:rPr>
                <w:rFonts w:ascii="Calibri" w:hAnsi="Calibri"/>
                <w:b/>
                <w:bCs/>
                <w:color w:val="000000"/>
                <w:sz w:val="16"/>
                <w:szCs w:val="16"/>
                <w:lang w:eastAsia="es-MX"/>
              </w:rPr>
              <w:t>9</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En caso de que el licitante no sea el Fabricante, deberá presentar para esta Licitación Pública Internacional Bajo la Cobertura de Tratados Presencial No. LP-919044992-</w:t>
            </w:r>
            <w:r w:rsidR="00002889">
              <w:rPr>
                <w:rFonts w:ascii="Calibri" w:hAnsi="Calibri"/>
                <w:sz w:val="16"/>
                <w:szCs w:val="16"/>
                <w:lang w:eastAsia="es-MX"/>
              </w:rPr>
              <w:t>I44-2017</w:t>
            </w:r>
            <w:r w:rsidR="004F60CB" w:rsidRPr="004F60CB">
              <w:rPr>
                <w:rFonts w:ascii="Calibri" w:hAnsi="Calibri"/>
                <w:sz w:val="16"/>
                <w:szCs w:val="16"/>
                <w:lang w:eastAsia="es-MX"/>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éstos dos, según modelo propuesto en el </w:t>
            </w:r>
            <w:r w:rsidR="004F60CB" w:rsidRPr="004F60CB">
              <w:rPr>
                <w:rFonts w:ascii="Calibri" w:hAnsi="Calibri"/>
                <w:b/>
                <w:bCs/>
                <w:sz w:val="16"/>
                <w:szCs w:val="16"/>
                <w:lang w:eastAsia="es-MX"/>
              </w:rPr>
              <w:t>Anexo 1</w:t>
            </w:r>
            <w:r>
              <w:rPr>
                <w:rFonts w:ascii="Calibri" w:hAnsi="Calibri"/>
                <w:b/>
                <w:bCs/>
                <w:sz w:val="16"/>
                <w:szCs w:val="16"/>
                <w:lang w:eastAsia="es-MX"/>
              </w:rPr>
              <w:t>6</w:t>
            </w:r>
            <w:r w:rsidR="004F60CB" w:rsidRPr="004F60CB">
              <w:rPr>
                <w:rFonts w:ascii="Calibri" w:hAnsi="Calibri"/>
                <w:sz w:val="16"/>
                <w:szCs w:val="16"/>
                <w:lang w:eastAsia="es-MX"/>
              </w:rPr>
              <w:t xml:space="preserve"> de esta convocatoria. (De no aplicar este documento por que aplique el del inciso anterior h), no afecta la solvencia de la proposición). </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10</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Para los fabricantes Nacionales: Certificado o escrito bajo protesta de decir verdad de que cumplen con las normas oficiales mexicanas o las normas mexicanas y certificado de buenas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Alta o apertura de establecimiento ante la Secretaría de Hacienda y Crédito Público con domicilio en el área Metropolitana de Monterrey, N.L.; así como escrito en el cual detalle la dirección del Centro de Servicio y los nombres del personal del staff de ingeniería; así como sus teléfonos fijos y móviles para su localización; además deberá anexar Diplomas y </w:t>
            </w:r>
            <w:proofErr w:type="spellStart"/>
            <w:r w:rsidR="004F60CB" w:rsidRPr="004F60CB">
              <w:rPr>
                <w:rFonts w:ascii="Calibri" w:hAnsi="Calibri"/>
                <w:color w:val="000000"/>
                <w:sz w:val="16"/>
                <w:szCs w:val="16"/>
                <w:lang w:eastAsia="es-MX"/>
              </w:rPr>
              <w:t>Curriculums</w:t>
            </w:r>
            <w:proofErr w:type="spellEnd"/>
            <w:r w:rsidR="004F60CB" w:rsidRPr="004F60CB">
              <w:rPr>
                <w:rFonts w:ascii="Calibri" w:hAnsi="Calibri"/>
                <w:color w:val="000000"/>
                <w:sz w:val="16"/>
                <w:szCs w:val="16"/>
                <w:lang w:eastAsia="es-MX"/>
              </w:rPr>
              <w:t xml:space="preserve"> de éstos.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lastRenderedPageBreak/>
              <w:t>1</w:t>
            </w:r>
            <w:r w:rsidR="00B2412F">
              <w:rPr>
                <w:rFonts w:ascii="Calibri" w:hAnsi="Calibri"/>
                <w:b/>
                <w:bCs/>
                <w:color w:val="000000"/>
                <w:sz w:val="16"/>
                <w:szCs w:val="16"/>
                <w:lang w:eastAsia="es-MX"/>
              </w:rPr>
              <w:t>2</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Cd o USB que contenga el total de los documentos incluidos en el sobre técnico en formato </w:t>
            </w:r>
            <w:proofErr w:type="spellStart"/>
            <w:r w:rsidRPr="004F60CB">
              <w:rPr>
                <w:rFonts w:ascii="Calibri" w:hAnsi="Calibri"/>
                <w:color w:val="000000"/>
                <w:sz w:val="16"/>
                <w:szCs w:val="16"/>
                <w:lang w:eastAsia="es-MX"/>
              </w:rPr>
              <w:t>pdf</w:t>
            </w:r>
            <w:proofErr w:type="spellEnd"/>
            <w:r w:rsidRPr="004F60CB">
              <w:rPr>
                <w:rFonts w:ascii="Calibri" w:hAnsi="Calibri"/>
                <w:color w:val="000000"/>
                <w:sz w:val="16"/>
                <w:szCs w:val="16"/>
                <w:lang w:eastAsia="es-MX"/>
              </w:rPr>
              <w:t xml:space="preserve">, </w:t>
            </w:r>
            <w:proofErr w:type="spellStart"/>
            <w:r w:rsidRPr="004F60CB">
              <w:rPr>
                <w:rFonts w:ascii="Calibri" w:hAnsi="Calibri"/>
                <w:color w:val="000000"/>
                <w:sz w:val="16"/>
                <w:szCs w:val="16"/>
                <w:lang w:eastAsia="es-MX"/>
              </w:rPr>
              <w:t>word</w:t>
            </w:r>
            <w:proofErr w:type="spellEnd"/>
            <w:r w:rsidRPr="004F60CB">
              <w:rPr>
                <w:rFonts w:ascii="Calibri" w:hAnsi="Calibri"/>
                <w:color w:val="000000"/>
                <w:sz w:val="16"/>
                <w:szCs w:val="16"/>
                <w:lang w:eastAsia="es-MX"/>
              </w:rPr>
              <w:t xml:space="preserve"> o </w:t>
            </w:r>
            <w:proofErr w:type="spellStart"/>
            <w:r w:rsidRPr="004F60CB">
              <w:rPr>
                <w:rFonts w:ascii="Calibri" w:hAnsi="Calibri"/>
                <w:color w:val="000000"/>
                <w:sz w:val="16"/>
                <w:szCs w:val="16"/>
                <w:lang w:eastAsia="es-MX"/>
              </w:rPr>
              <w:t>excel</w:t>
            </w:r>
            <w:proofErr w:type="spellEnd"/>
            <w:r w:rsidRPr="004F60CB">
              <w:rPr>
                <w:rFonts w:ascii="Calibri" w:hAnsi="Calibri"/>
                <w:color w:val="000000"/>
                <w:sz w:val="16"/>
                <w:szCs w:val="16"/>
                <w:lang w:eastAsia="es-MX"/>
              </w:rPr>
              <w:t>.</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3</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5</w:t>
            </w:r>
            <w:r w:rsidRPr="004F60CB">
              <w:rPr>
                <w:rFonts w:ascii="Calibri" w:hAnsi="Calibri"/>
                <w:color w:val="000000"/>
                <w:sz w:val="16"/>
                <w:szCs w:val="16"/>
                <w:lang w:eastAsia="es-MX"/>
              </w:rPr>
              <w:t>. Carta de presentación de proposiciones.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4</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6</w:t>
            </w:r>
            <w:r w:rsidRPr="004F60CB">
              <w:rPr>
                <w:rFonts w:ascii="Calibri" w:hAnsi="Calibri"/>
                <w:color w:val="000000"/>
                <w:sz w:val="16"/>
                <w:szCs w:val="16"/>
                <w:lang w:eastAsia="es-MX"/>
              </w:rPr>
              <w:t>. Recibo de proposiciones.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15</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7</w:t>
            </w:r>
            <w:r w:rsidR="004F60CB" w:rsidRPr="004F60CB">
              <w:rPr>
                <w:rFonts w:ascii="Calibri" w:hAnsi="Calibri"/>
                <w:color w:val="000000"/>
                <w:sz w:val="16"/>
                <w:szCs w:val="16"/>
                <w:lang w:eastAsia="es-MX"/>
              </w:rPr>
              <w:t xml:space="preserve">. Declaración de no encontrarse en alguno de los supuestos establecidos en los </w:t>
            </w:r>
            <w:r w:rsidR="004F60CB" w:rsidRPr="004F60CB">
              <w:rPr>
                <w:rFonts w:ascii="Calibri" w:hAnsi="Calibri"/>
                <w:i/>
                <w:iCs/>
                <w:color w:val="000000"/>
                <w:sz w:val="16"/>
                <w:szCs w:val="16"/>
                <w:lang w:eastAsia="es-MX"/>
              </w:rPr>
              <w:t>Artículos 37 y 95</w:t>
            </w:r>
            <w:r w:rsidR="004F60CB" w:rsidRPr="004F60CB">
              <w:rPr>
                <w:rFonts w:ascii="Calibri" w:hAnsi="Calibri"/>
                <w:color w:val="000000"/>
                <w:sz w:val="16"/>
                <w:szCs w:val="16"/>
                <w:lang w:eastAsia="es-MX"/>
              </w:rPr>
              <w:t xml:space="preserve"> de la Ley, </w:t>
            </w:r>
            <w:r w:rsidR="004F60CB" w:rsidRPr="004F60CB">
              <w:rPr>
                <w:rFonts w:ascii="Calibri" w:hAnsi="Calibri"/>
                <w:i/>
                <w:iCs/>
                <w:color w:val="000000"/>
                <w:sz w:val="16"/>
                <w:szCs w:val="16"/>
                <w:lang w:eastAsia="es-MX"/>
              </w:rPr>
              <w:t>Artículo 50</w:t>
            </w:r>
            <w:r w:rsidR="004F60CB" w:rsidRPr="004F60CB">
              <w:rPr>
                <w:rFonts w:ascii="Calibri" w:hAnsi="Calibri"/>
                <w:color w:val="000000"/>
                <w:sz w:val="16"/>
                <w:szCs w:val="16"/>
                <w:lang w:eastAsia="es-MX"/>
              </w:rPr>
              <w:t xml:space="preserve"> </w:t>
            </w:r>
            <w:proofErr w:type="spellStart"/>
            <w:r w:rsidR="004F60CB" w:rsidRPr="004F60CB">
              <w:rPr>
                <w:rFonts w:ascii="Calibri" w:hAnsi="Calibri"/>
                <w:color w:val="000000"/>
                <w:sz w:val="16"/>
                <w:szCs w:val="16"/>
                <w:lang w:eastAsia="es-MX"/>
              </w:rPr>
              <w:t>Fracc</w:t>
            </w:r>
            <w:proofErr w:type="spellEnd"/>
            <w:r w:rsidR="004F60CB" w:rsidRPr="004F60CB">
              <w:rPr>
                <w:rFonts w:ascii="Calibri" w:hAnsi="Calibri"/>
                <w:color w:val="000000"/>
                <w:sz w:val="16"/>
                <w:szCs w:val="16"/>
                <w:lang w:eastAsia="es-MX"/>
              </w:rPr>
              <w:t xml:space="preserve">. XXIII de La Ley de responsabilidades de los Servidores Públicos del Estado y Municipios de Nuevo León y </w:t>
            </w:r>
            <w:r w:rsidR="004F60CB" w:rsidRPr="004F60CB">
              <w:rPr>
                <w:rFonts w:ascii="Calibri" w:hAnsi="Calibri"/>
                <w:i/>
                <w:iCs/>
                <w:color w:val="000000"/>
                <w:sz w:val="16"/>
                <w:szCs w:val="16"/>
                <w:lang w:eastAsia="es-MX"/>
              </w:rPr>
              <w:t>Artículo 38</w:t>
            </w:r>
            <w:r w:rsidR="004F60CB" w:rsidRPr="004F60CB">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6</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4F60CB">
              <w:rPr>
                <w:rFonts w:ascii="Calibri" w:hAnsi="Calibri"/>
                <w:b/>
                <w:bCs/>
                <w:color w:val="000000"/>
                <w:sz w:val="16"/>
                <w:szCs w:val="16"/>
                <w:lang w:eastAsia="es-MX"/>
              </w:rPr>
              <w:t>Anexo 9”</w:t>
            </w:r>
            <w:r w:rsidRPr="004F60CB">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4F60CB">
              <w:rPr>
                <w:rFonts w:ascii="Calibri" w:hAnsi="Calibri"/>
                <w:b/>
                <w:bCs/>
                <w:color w:val="000000"/>
                <w:sz w:val="16"/>
                <w:szCs w:val="16"/>
                <w:lang w:eastAsia="es-MX"/>
              </w:rPr>
              <w:t>Anexo “9-A”</w:t>
            </w:r>
            <w:r w:rsidRPr="004F60CB">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4F60CB">
              <w:rPr>
                <w:rFonts w:ascii="Calibri" w:hAnsi="Calibri"/>
                <w:b/>
                <w:bCs/>
                <w:color w:val="000000"/>
                <w:sz w:val="16"/>
                <w:szCs w:val="16"/>
                <w:lang w:eastAsia="es-MX"/>
              </w:rPr>
              <w:t>Anexo “9-B”.</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7</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11</w:t>
            </w:r>
            <w:r w:rsidRPr="004F60CB">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18</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12</w:t>
            </w:r>
            <w:r w:rsidR="004F60CB" w:rsidRPr="004F60CB">
              <w:rPr>
                <w:rFonts w:ascii="Calibri" w:hAnsi="Calibri"/>
                <w:color w:val="000000"/>
                <w:sz w:val="16"/>
                <w:szCs w:val="16"/>
                <w:lang w:eastAsia="es-MX"/>
              </w:rPr>
              <w:t>. Escrito a que hace referencia a la Estratificación de Micro, Pequeña o Mediana empresa.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19</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20</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004F60CB" w:rsidRPr="004F60CB">
              <w:rPr>
                <w:rFonts w:ascii="Calibri" w:hAnsi="Calibri"/>
                <w:i/>
                <w:iCs/>
                <w:color w:val="000000"/>
                <w:sz w:val="16"/>
                <w:szCs w:val="16"/>
                <w:lang w:eastAsia="es-MX"/>
              </w:rPr>
              <w:t>Artículo 33 Bis</w:t>
            </w:r>
            <w:r w:rsidR="004F60CB" w:rsidRPr="004F60CB">
              <w:rPr>
                <w:rFonts w:ascii="Calibri" w:hAnsi="Calibri"/>
                <w:color w:val="000000"/>
                <w:sz w:val="16"/>
                <w:szCs w:val="16"/>
                <w:lang w:eastAsia="es-MX"/>
              </w:rPr>
              <w:t xml:space="preserve"> del Código Fiscal del Estado de Nuevo León, siendo los siguientes: el documento actualizado expedido por el S.A.T., en el que se emita opinión sobre el cumplimiento de sus obligaciones fiscales, conforme a lo establecido en la regla 2.1.31 de la Miscelánea Fiscal para el Ejercicio 2017 publicada en el DOF el 23 de Diciembre de 2016, Comprobante del último pago de: Impuesto sobre Nóminas, Refrendo y/o Tenencia de los vehículos de su propiedad e Impuesto predial del domicilio fiscal del licitante.</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22</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Carta mediante la cual manifieste que su giro comercial comprende la venta de los bienes a que se refiere el anexo 1A de esta convocatoria.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23</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24</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Para el caso del(los) PARTICIPANTE(s) que opte(n) por la presentación conjunta de propuestas, de conformidad con los </w:t>
            </w:r>
            <w:r w:rsidR="004F60CB" w:rsidRPr="004F60CB">
              <w:rPr>
                <w:rFonts w:ascii="Calibri" w:hAnsi="Calibri"/>
                <w:i/>
                <w:iCs/>
                <w:color w:val="000000"/>
                <w:sz w:val="16"/>
                <w:szCs w:val="16"/>
                <w:lang w:eastAsia="es-MX"/>
              </w:rPr>
              <w:t>Artículos 36</w:t>
            </w:r>
            <w:r w:rsidR="004F60CB" w:rsidRPr="004F60CB">
              <w:rPr>
                <w:rFonts w:ascii="Calibri" w:hAnsi="Calibri"/>
                <w:color w:val="000000"/>
                <w:sz w:val="16"/>
                <w:szCs w:val="16"/>
                <w:lang w:eastAsia="es-MX"/>
              </w:rPr>
              <w:t xml:space="preserve"> de la Ley de Adquisiciones, Arrendamientos y Contratación de Servicios del Estado de Nuevo León y </w:t>
            </w:r>
            <w:r w:rsidR="004F60CB" w:rsidRPr="004F60CB">
              <w:rPr>
                <w:rFonts w:ascii="Calibri" w:hAnsi="Calibri"/>
                <w:i/>
                <w:iCs/>
                <w:color w:val="000000"/>
                <w:sz w:val="16"/>
                <w:szCs w:val="16"/>
                <w:lang w:eastAsia="es-MX"/>
              </w:rPr>
              <w:t>76</w:t>
            </w:r>
            <w:r w:rsidR="004F60CB" w:rsidRPr="004F60CB">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w:t>
            </w:r>
            <w:r w:rsidR="004F60CB" w:rsidRPr="004F60CB">
              <w:rPr>
                <w:rFonts w:ascii="Calibri" w:hAnsi="Calibri"/>
                <w:color w:val="000000"/>
                <w:sz w:val="16"/>
                <w:szCs w:val="16"/>
                <w:lang w:eastAsia="es-MX"/>
              </w:rPr>
              <w:lastRenderedPageBreak/>
              <w:t xml:space="preserve">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INTERNACIONALES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004F60CB" w:rsidRPr="004F60CB">
              <w:rPr>
                <w:rFonts w:ascii="Calibri" w:hAnsi="Calibri"/>
                <w:color w:val="000000"/>
                <w:sz w:val="16"/>
                <w:szCs w:val="16"/>
                <w:lang w:eastAsia="es-MX"/>
              </w:rPr>
              <w:t>mismo.En</w:t>
            </w:r>
            <w:proofErr w:type="spellEnd"/>
            <w:r w:rsidR="004F60CB" w:rsidRPr="004F60CB">
              <w:rPr>
                <w:rFonts w:ascii="Calibri" w:hAnsi="Calibri"/>
                <w:color w:val="000000"/>
                <w:sz w:val="16"/>
                <w:szCs w:val="16"/>
                <w:lang w:eastAsia="es-MX"/>
              </w:rPr>
              <w:t xml:space="preserve"> caso de que no participen en propuestas conjuntas deberá manifestarlo por escrito bajo protesta de decir verdad.</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lastRenderedPageBreak/>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bl>
    <w:p w:rsidR="004F60CB" w:rsidRPr="00AA0B61" w:rsidRDefault="004F60CB" w:rsidP="00BA09CD">
      <w:pPr>
        <w:pStyle w:val="Default"/>
        <w:rPr>
          <w:rFonts w:ascii="Calibri" w:hAnsi="Calibri"/>
          <w:b/>
          <w:bCs/>
          <w:sz w:val="20"/>
          <w:szCs w:val="20"/>
        </w:rPr>
      </w:pPr>
    </w:p>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EB315C" w:rsidRDefault="00EB315C" w:rsidP="00BA09CD">
      <w:pPr>
        <w:tabs>
          <w:tab w:val="left" w:pos="4253"/>
          <w:tab w:val="left" w:pos="8080"/>
        </w:tabs>
        <w:ind w:right="1"/>
        <w:jc w:val="center"/>
        <w:rPr>
          <w:rFonts w:ascii="Calibri" w:hAnsi="Calibri" w:cs="Arial"/>
          <w:b/>
          <w:bCs/>
        </w:rPr>
      </w:pPr>
    </w:p>
    <w:p w:rsidR="00EB315C" w:rsidRDefault="00EB315C"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INTERNACIONALES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002889">
        <w:rPr>
          <w:rFonts w:asciiTheme="minorHAnsi" w:hAnsiTheme="minorHAnsi"/>
          <w:b/>
          <w:color w:val="auto"/>
          <w:sz w:val="18"/>
          <w:szCs w:val="16"/>
        </w:rPr>
        <w:t>I44-2017</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INTERNACIONAL BAJO LA COBERTURA DE TRATADOS INTERNACIONALES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002889">
        <w:rPr>
          <w:rFonts w:asciiTheme="minorHAnsi" w:hAnsiTheme="minorHAnsi"/>
          <w:b/>
          <w:color w:val="auto"/>
          <w:sz w:val="18"/>
          <w:szCs w:val="16"/>
        </w:rPr>
        <w:t>I44-2017</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INTERNACIONALES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15</w:t>
      </w:r>
    </w:p>
    <w:p w:rsidR="00860D24" w:rsidRPr="00B45B79" w:rsidRDefault="00860D24" w:rsidP="00860D24">
      <w:pPr>
        <w:pStyle w:val="Default"/>
        <w:jc w:val="center"/>
        <w:rPr>
          <w:sz w:val="20"/>
          <w:szCs w:val="20"/>
        </w:rPr>
      </w:pPr>
      <w:r w:rsidRPr="00B45B79">
        <w:rPr>
          <w:b/>
          <w:bCs/>
          <w:sz w:val="20"/>
          <w:szCs w:val="20"/>
        </w:rPr>
        <w:t>CARTA DE MANIFESTACIÓN DEL FABRICANTE</w:t>
      </w:r>
    </w:p>
    <w:p w:rsidR="00860D24" w:rsidRPr="00B45B79" w:rsidRDefault="00860D24" w:rsidP="00860D24">
      <w:pPr>
        <w:pStyle w:val="Default"/>
        <w:jc w:val="center"/>
        <w:rPr>
          <w:b/>
          <w:bCs/>
          <w:sz w:val="20"/>
          <w:szCs w:val="20"/>
        </w:rPr>
      </w:pPr>
    </w:p>
    <w:p w:rsidR="00860D24" w:rsidRPr="00B45B79" w:rsidRDefault="00860D24" w:rsidP="00860D24">
      <w:pPr>
        <w:pStyle w:val="Default"/>
        <w:jc w:val="center"/>
        <w:rPr>
          <w:rFonts w:asciiTheme="minorHAnsi" w:hAnsiTheme="minorHAnsi"/>
          <w:sz w:val="20"/>
          <w:szCs w:val="20"/>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LICITACIÓN PÚBLICA INTERNACIONAL BAJO LA COBERTURA DE TRATADOS</w:t>
      </w:r>
      <w:r w:rsidR="00F13968">
        <w:rPr>
          <w:rFonts w:asciiTheme="minorHAnsi" w:hAnsiTheme="minorHAnsi"/>
          <w:sz w:val="18"/>
          <w:szCs w:val="16"/>
        </w:rPr>
        <w:t xml:space="preserve"> INERNACIONALES</w:t>
      </w:r>
      <w:r w:rsidRPr="00860D24">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w:t>
      </w:r>
      <w:r w:rsidR="006A34AD">
        <w:rPr>
          <w:rFonts w:asciiTheme="minorHAnsi" w:hAnsiTheme="minorHAnsi"/>
          <w:sz w:val="18"/>
          <w:szCs w:val="16"/>
        </w:rPr>
        <w:t>. LP</w:t>
      </w:r>
      <w:r w:rsidRPr="00860D24">
        <w:rPr>
          <w:rFonts w:asciiTheme="minorHAnsi" w:hAnsiTheme="minorHAnsi"/>
          <w:sz w:val="18"/>
          <w:szCs w:val="16"/>
        </w:rPr>
        <w:t>-919044992-</w:t>
      </w:r>
      <w:r w:rsidR="00002889">
        <w:rPr>
          <w:rFonts w:asciiTheme="minorHAnsi" w:hAnsiTheme="minorHAnsi"/>
          <w:sz w:val="18"/>
          <w:szCs w:val="16"/>
        </w:rPr>
        <w:t>I44-2017</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En relación con la LICITACIÓN PÚBLICA INTERNACIONAL BAJO LA COBERTURA DE TRATADOS</w:t>
      </w:r>
      <w:r w:rsidR="00F13968">
        <w:rPr>
          <w:rFonts w:asciiTheme="minorHAnsi" w:hAnsiTheme="minorHAnsi"/>
          <w:sz w:val="18"/>
          <w:szCs w:val="16"/>
        </w:rPr>
        <w:t xml:space="preserve"> INTERNACIONALES</w:t>
      </w:r>
      <w:r w:rsidRPr="00860D24">
        <w:rPr>
          <w:rFonts w:asciiTheme="minorHAnsi" w:hAnsiTheme="minorHAnsi"/>
          <w:sz w:val="18"/>
          <w:szCs w:val="16"/>
        </w:rPr>
        <w:t xml:space="preserve"> </w:t>
      </w:r>
      <w:r w:rsidR="00F13968">
        <w:rPr>
          <w:rFonts w:asciiTheme="minorHAnsi" w:hAnsiTheme="minorHAnsi"/>
          <w:sz w:val="18"/>
          <w:szCs w:val="16"/>
        </w:rPr>
        <w:t>PRESENCIAL</w:t>
      </w:r>
      <w:r w:rsidRPr="00860D24">
        <w:rPr>
          <w:rFonts w:asciiTheme="minorHAnsi" w:hAnsiTheme="minorHAnsi"/>
          <w:sz w:val="18"/>
          <w:szCs w:val="16"/>
        </w:rPr>
        <w:t xml:space="preserve"> No. </w:t>
      </w:r>
      <w:r w:rsidR="006A34AD">
        <w:rPr>
          <w:rFonts w:asciiTheme="minorHAnsi" w:hAnsiTheme="minorHAnsi"/>
          <w:sz w:val="18"/>
          <w:szCs w:val="16"/>
        </w:rPr>
        <w:t>LP</w:t>
      </w:r>
      <w:r w:rsidR="006A34AD" w:rsidRPr="00860D24">
        <w:rPr>
          <w:rFonts w:asciiTheme="minorHAnsi" w:hAnsiTheme="minorHAnsi"/>
          <w:sz w:val="18"/>
          <w:szCs w:val="16"/>
        </w:rPr>
        <w:t>-919044992-</w:t>
      </w:r>
      <w:r w:rsidR="00002889">
        <w:rPr>
          <w:rFonts w:asciiTheme="minorHAnsi" w:hAnsiTheme="minorHAnsi"/>
          <w:sz w:val="18"/>
          <w:szCs w:val="16"/>
        </w:rPr>
        <w:t>I44-2017</w:t>
      </w:r>
      <w:r w:rsidRPr="00860D24">
        <w:rPr>
          <w:rFonts w:asciiTheme="minorHAnsi" w:hAnsiTheme="minorHAnsi"/>
          <w:sz w:val="18"/>
          <w:szCs w:val="16"/>
        </w:rPr>
        <w:t xml:space="preserve">, 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16</w:t>
      </w:r>
    </w:p>
    <w:p w:rsidR="00860D24" w:rsidRPr="006A34AD" w:rsidRDefault="00860D24" w:rsidP="00860D24">
      <w:pPr>
        <w:pStyle w:val="Default"/>
        <w:jc w:val="center"/>
        <w:rPr>
          <w:b/>
          <w:bCs/>
          <w:sz w:val="22"/>
          <w:szCs w:val="22"/>
        </w:rPr>
      </w:pPr>
    </w:p>
    <w:p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rsidR="00860D24" w:rsidRPr="00B45B79" w:rsidRDefault="00860D24" w:rsidP="00860D24">
      <w:pPr>
        <w:pStyle w:val="Default"/>
        <w:jc w:val="center"/>
        <w:rPr>
          <w:b/>
          <w:bCs/>
          <w:sz w:val="20"/>
          <w:szCs w:val="20"/>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COBERTURA DE TRATADOS </w:t>
      </w:r>
      <w:r w:rsidR="00F13968">
        <w:rPr>
          <w:rFonts w:asciiTheme="minorHAnsi" w:hAnsiTheme="minorHAnsi"/>
          <w:sz w:val="18"/>
          <w:szCs w:val="16"/>
        </w:rPr>
        <w:t xml:space="preserve">INTERNACIONALES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P-919044992-</w:t>
      </w:r>
      <w:r w:rsidR="00002889">
        <w:rPr>
          <w:rFonts w:asciiTheme="minorHAnsi" w:hAnsiTheme="minorHAnsi"/>
          <w:sz w:val="18"/>
          <w:szCs w:val="16"/>
        </w:rPr>
        <w:t>I44-2017</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TRATADOS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9</w:t>
      </w:r>
      <w:r w:rsidR="00F13968">
        <w:rPr>
          <w:rFonts w:asciiTheme="minorHAnsi" w:hAnsiTheme="minorHAnsi"/>
          <w:sz w:val="18"/>
          <w:szCs w:val="16"/>
        </w:rPr>
        <w:t>-919044992-</w:t>
      </w:r>
      <w:r w:rsidR="00002889">
        <w:rPr>
          <w:rFonts w:asciiTheme="minorHAnsi" w:hAnsiTheme="minorHAnsi"/>
          <w:sz w:val="18"/>
          <w:szCs w:val="16"/>
        </w:rPr>
        <w:t>I44-2017</w:t>
      </w:r>
      <w:r w:rsidRPr="00860D24">
        <w:rPr>
          <w:rFonts w:asciiTheme="minorHAnsi" w:hAnsiTheme="minorHAnsi"/>
          <w:sz w:val="18"/>
          <w:szCs w:val="16"/>
        </w:rPr>
        <w:t xml:space="preserve">, el suscrito C.___________________________, en mi carácter de representante legal de la empresa____________ (fabricante) o (distribuidor primario) ______________________________,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EB0F15" w:rsidRDefault="00860D24" w:rsidP="00860D24">
      <w:pPr>
        <w:pStyle w:val="Default"/>
        <w:rPr>
          <w:sz w:val="22"/>
          <w:szCs w:val="22"/>
        </w:rPr>
      </w:pPr>
    </w:p>
    <w:p w:rsidR="00860D24" w:rsidRDefault="00860D24" w:rsidP="002F5444">
      <w:pPr>
        <w:autoSpaceDE w:val="0"/>
        <w:autoSpaceDN w:val="0"/>
        <w:adjustRightInd w:val="0"/>
        <w:jc w:val="right"/>
        <w:rPr>
          <w:rFonts w:asciiTheme="minorHAnsi" w:hAnsiTheme="minorHAnsi" w:cstheme="minorHAnsi"/>
          <w:b/>
          <w:lang w:val="es-MX"/>
        </w:rPr>
      </w:pPr>
    </w:p>
    <w:p w:rsidR="006A34AD" w:rsidRDefault="006A34AD" w:rsidP="002F5444">
      <w:pPr>
        <w:autoSpaceDE w:val="0"/>
        <w:autoSpaceDN w:val="0"/>
        <w:adjustRightInd w:val="0"/>
        <w:jc w:val="right"/>
        <w:rPr>
          <w:rFonts w:asciiTheme="minorHAnsi" w:hAnsiTheme="minorHAnsi" w:cstheme="minorHAnsi"/>
          <w:b/>
          <w:lang w:val="es-MX"/>
        </w:rPr>
      </w:pPr>
    </w:p>
    <w:p w:rsidR="00B45B79" w:rsidRDefault="00B45B79" w:rsidP="002F5444">
      <w:pPr>
        <w:autoSpaceDE w:val="0"/>
        <w:autoSpaceDN w:val="0"/>
        <w:adjustRightInd w:val="0"/>
        <w:jc w:val="right"/>
        <w:rPr>
          <w:rFonts w:asciiTheme="minorHAnsi" w:hAnsiTheme="minorHAnsi" w:cstheme="minorHAnsi"/>
          <w:b/>
          <w:lang w:val="es-MX"/>
        </w:rPr>
      </w:pPr>
    </w:p>
    <w:p w:rsidR="00B37CE3" w:rsidRDefault="00860D2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17</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D344A0">
        <w:rPr>
          <w:rFonts w:asciiTheme="minorHAnsi" w:hAnsiTheme="minorHAnsi"/>
          <w:b/>
          <w:sz w:val="14"/>
          <w:szCs w:val="14"/>
        </w:rPr>
        <w:t>EQUIPO MÉDICO</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 xml:space="preserve">C.P. </w:t>
      </w:r>
      <w:proofErr w:type="spellStart"/>
      <w:r w:rsidR="00954A60">
        <w:rPr>
          <w:rFonts w:asciiTheme="minorHAnsi" w:hAnsiTheme="minorHAnsi"/>
          <w:sz w:val="14"/>
          <w:szCs w:val="14"/>
        </w:rPr>
        <w:t>Aaron</w:t>
      </w:r>
      <w:proofErr w:type="spellEnd"/>
      <w:r w:rsidR="00954A60">
        <w:rPr>
          <w:rFonts w:asciiTheme="minorHAnsi" w:hAnsiTheme="minorHAnsi"/>
          <w:sz w:val="14"/>
          <w:szCs w:val="14"/>
        </w:rPr>
        <w:t xml:space="preserve">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LICITACIÓN PÚBLICA INTERNACIONAL BAJO LA COBERTURA DE TRATADOS INTERNACIONALES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002889">
        <w:rPr>
          <w:rFonts w:asciiTheme="minorHAnsi" w:hAnsiTheme="minorHAnsi" w:cs="Arial"/>
          <w:sz w:val="14"/>
          <w:szCs w:val="14"/>
        </w:rPr>
        <w:t>I44-2017</w:t>
      </w:r>
      <w:r w:rsidRPr="00192B2D">
        <w:rPr>
          <w:rFonts w:asciiTheme="minorHAnsi" w:hAnsiTheme="minorHAnsi" w:cs="Arial"/>
          <w:sz w:val="14"/>
          <w:szCs w:val="14"/>
        </w:rPr>
        <w:t xml:space="preserve"> para la adquisición de “</w:t>
      </w:r>
      <w:r w:rsidR="00D344A0">
        <w:rPr>
          <w:rFonts w:asciiTheme="minorHAnsi" w:hAnsiTheme="minorHAnsi" w:cs="Arial"/>
          <w:sz w:val="14"/>
          <w:szCs w:val="14"/>
        </w:rPr>
        <w:t>EQUIPO MÉDICO</w:t>
      </w:r>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C05A66">
        <w:rPr>
          <w:rFonts w:ascii="Calibri" w:hAnsi="Calibri" w:cs="Tahoma"/>
          <w:sz w:val="14"/>
          <w:szCs w:val="14"/>
        </w:rPr>
        <w:t>equipo médico</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TRATADOS INTERNACIONALES PRESENCIAL </w:t>
      </w:r>
      <w:r w:rsidRPr="00192B2D">
        <w:rPr>
          <w:rFonts w:ascii="Calibri" w:hAnsi="Calibri" w:cs="Tahoma"/>
          <w:sz w:val="14"/>
          <w:szCs w:val="14"/>
        </w:rPr>
        <w:t>No. LP-919044992-</w:t>
      </w:r>
      <w:r w:rsidR="00002889">
        <w:rPr>
          <w:rFonts w:ascii="Calibri" w:hAnsi="Calibri"/>
          <w:sz w:val="14"/>
          <w:szCs w:val="14"/>
        </w:rPr>
        <w:t>I44-2017</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C05A66">
        <w:rPr>
          <w:rFonts w:ascii="Calibri" w:hAnsi="Calibri" w:cs="Tahoma"/>
          <w:sz w:val="14"/>
          <w:szCs w:val="14"/>
        </w:rPr>
        <w:t>bienes</w:t>
      </w:r>
      <w:r w:rsidRPr="00192B2D">
        <w:rPr>
          <w:rFonts w:ascii="Calibri" w:hAnsi="Calibri" w:cs="Tahoma"/>
          <w:sz w:val="14"/>
          <w:szCs w:val="14"/>
        </w:rPr>
        <w:t xml:space="preserve">,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 xml:space="preserve">solicitaron los </w:t>
      </w:r>
      <w:r w:rsidR="00C05A66">
        <w:rPr>
          <w:rFonts w:ascii="Calibri" w:hAnsi="Calibri" w:cs="Tahoma"/>
          <w:sz w:val="14"/>
          <w:szCs w:val="14"/>
        </w:rPr>
        <w:t>bienes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C05A66">
        <w:rPr>
          <w:rFonts w:ascii="Calibri" w:hAnsi="Calibri" w:cs="Tahoma"/>
          <w:sz w:val="14"/>
          <w:szCs w:val="14"/>
        </w:rPr>
        <w:t>equipo médico</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C05A66">
        <w:rPr>
          <w:rFonts w:ascii="Calibri" w:hAnsi="Calibri" w:cs="Tahoma"/>
          <w:sz w:val="14"/>
          <w:szCs w:val="14"/>
        </w:rPr>
        <w:t>equipo médico</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proofErr w:type="spellStart"/>
      <w:r w:rsidRPr="00192B2D">
        <w:rPr>
          <w:rFonts w:ascii="Calibri" w:hAnsi="Calibri" w:cs="Tahoma"/>
          <w:sz w:val="14"/>
          <w:szCs w:val="14"/>
        </w:rPr>
        <w:t>Almacen</w:t>
      </w:r>
      <w:proofErr w:type="spellEnd"/>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E73AB6" w:rsidRPr="00192B2D" w:rsidRDefault="00E73AB6" w:rsidP="00E73AB6">
      <w:pPr>
        <w:ind w:right="49"/>
        <w:jc w:val="both"/>
        <w:rPr>
          <w:rFonts w:ascii="Calibri" w:hAnsi="Calibri" w:cs="Tahoma"/>
          <w:sz w:val="14"/>
          <w:szCs w:val="14"/>
        </w:rPr>
      </w:pP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Transportación: la transportación de los bienes, las maniobras de carga y descarga en el andén del lugar de entrega, será por cuenta y riesgo del licitante que resulte con adjudicación.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lastRenderedPageBreak/>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Es responsabilidad del licitante adjudicado la instalación y puesta en operación del equipo, el cual se llevará a cabo en las Unidades a las que van destinados los equipos objeto de la presente licitación.</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Facturas. Las facturas que resulten de la recepción del equipo médico, deberán ser presentadas por el licitante que resulte adjudicado en cada una de las Unidades Aplicativas, deberán contener lo siguiente: nombre y firma de quién realizó la recepción y la firma del Administrador y/o director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equipo y número de orden de envío y estarán disponibles las facturas en las Unidades Aplicativas en un plazo no mayor de 2 días hábiles.</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Facturas a revisión. El licitante adjudicado deberá presentar las facturas correspondientes, en original y copia debidamente selladas de recibido y con la cédula de recepción de bienes muebles correspondiente revisada y firmada por el Administrador y/o Director de la Unidad, en el área de Recursos Financieros para su pago posterior.</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Default="001B47EB" w:rsidP="00E73AB6">
      <w:pPr>
        <w:jc w:val="both"/>
        <w:rPr>
          <w:rFonts w:ascii="Calibri" w:hAnsi="Calibri" w:cs="Tahoma"/>
          <w:b/>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rsidR="00A665B8" w:rsidRPr="00192B2D" w:rsidRDefault="00A665B8"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192B2D" w:rsidRDefault="00E73AB6" w:rsidP="00E73AB6">
      <w:pPr>
        <w:jc w:val="both"/>
        <w:rPr>
          <w:rFonts w:ascii="Calibri" w:hAnsi="Calibri" w:cs="Tahoma"/>
          <w:sz w:val="14"/>
          <w:szCs w:val="14"/>
          <w:u w:val="single"/>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192B2D" w:rsidRDefault="00E73AB6" w:rsidP="00E73AB6">
      <w:pPr>
        <w:jc w:val="both"/>
        <w:rPr>
          <w:rFonts w:ascii="Calibri" w:hAnsi="Calibri" w:cs="Tahoma"/>
          <w:sz w:val="14"/>
          <w:szCs w:val="14"/>
          <w:u w:val="single"/>
        </w:rPr>
      </w:pP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w:t>
      </w:r>
      <w:proofErr w:type="spellStart"/>
      <w:r w:rsidRPr="00192B2D">
        <w:rPr>
          <w:rFonts w:ascii="Calibri" w:hAnsi="Calibri" w:cs="Tahoma"/>
          <w:sz w:val="14"/>
          <w:szCs w:val="14"/>
        </w:rPr>
        <w:t>aún</w:t>
      </w:r>
      <w:proofErr w:type="spellEnd"/>
      <w:r w:rsidRPr="00192B2D">
        <w:rPr>
          <w:rFonts w:ascii="Calibri" w:hAnsi="Calibri" w:cs="Tahoma"/>
          <w:sz w:val="14"/>
          <w:szCs w:val="14"/>
        </w:rPr>
        <w:t xml:space="preserve"> cuando haya sido solicitada y autorizada extemporáneamente. </w:t>
      </w:r>
    </w:p>
    <w:p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proofErr w:type="spellStart"/>
      <w:r w:rsidR="001B47EB" w:rsidRPr="00192B2D">
        <w:rPr>
          <w:rFonts w:ascii="Calibri" w:hAnsi="Calibri" w:cs="Tahoma"/>
          <w:sz w:val="14"/>
          <w:szCs w:val="14"/>
        </w:rPr>
        <w:t>los</w:t>
      </w:r>
      <w:proofErr w:type="spellEnd"/>
      <w:r w:rsidR="001B47EB" w:rsidRPr="00192B2D">
        <w:rPr>
          <w:rFonts w:ascii="Calibri" w:hAnsi="Calibri" w:cs="Tahoma"/>
          <w:sz w:val="14"/>
          <w:szCs w:val="14"/>
        </w:rPr>
        <w:t xml:space="preserve">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lastRenderedPageBreak/>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w:t>
      </w:r>
      <w:proofErr w:type="spellStart"/>
      <w:r w:rsidRPr="00192B2D">
        <w:rPr>
          <w:rFonts w:ascii="Calibri" w:hAnsi="Calibri" w:cs="Tahoma"/>
          <w:sz w:val="14"/>
          <w:szCs w:val="14"/>
        </w:rPr>
        <w:t>este</w:t>
      </w:r>
      <w:proofErr w:type="spellEnd"/>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820" w:rsidRDefault="00AB7820" w:rsidP="007F0B73">
      <w:r>
        <w:separator/>
      </w:r>
    </w:p>
  </w:endnote>
  <w:endnote w:type="continuationSeparator" w:id="0">
    <w:p w:rsidR="00AB7820" w:rsidRDefault="00AB7820"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E7567C" w:rsidRPr="00CE2E1F" w:rsidRDefault="00E7567C" w:rsidP="004C675C">
        <w:pPr>
          <w:pStyle w:val="Piedepgina"/>
          <w:jc w:val="center"/>
          <w:rPr>
            <w:b/>
            <w:color w:val="009999"/>
          </w:rPr>
        </w:pPr>
        <w:r>
          <w:rPr>
            <w:color w:val="009999"/>
          </w:rPr>
          <w:t>_____________________________________________________________________________________________________</w:t>
        </w:r>
      </w:p>
      <w:p w:rsidR="00E7567C" w:rsidRDefault="00E7567C" w:rsidP="004C675C">
        <w:pPr>
          <w:pStyle w:val="Piedepgina"/>
          <w:ind w:right="-232" w:hanging="284"/>
          <w:jc w:val="center"/>
          <w:rPr>
            <w:rFonts w:ascii="Century Gothic" w:hAnsi="Century Gothic"/>
            <w:b/>
            <w:color w:val="009999"/>
            <w:sz w:val="18"/>
            <w:szCs w:val="14"/>
          </w:rPr>
        </w:pPr>
      </w:p>
      <w:p w:rsidR="00E7567C" w:rsidRPr="00CE2E1F" w:rsidRDefault="00E7567C"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 INTERNACIONALES</w:t>
        </w:r>
        <w:r w:rsidRPr="00CE2E1F">
          <w:rPr>
            <w:rFonts w:ascii="Century Gothic" w:hAnsi="Century Gothic"/>
            <w:b/>
            <w:color w:val="009999"/>
            <w:sz w:val="18"/>
            <w:szCs w:val="14"/>
          </w:rPr>
          <w:t xml:space="preserve"> PRESENCIAL</w:t>
        </w:r>
      </w:p>
      <w:p w:rsidR="00E7567C" w:rsidRPr="00CE2E1F" w:rsidRDefault="00E7567C" w:rsidP="004C675C">
        <w:pPr>
          <w:pStyle w:val="Piedepgina"/>
          <w:jc w:val="center"/>
          <w:rPr>
            <w:b/>
            <w:color w:val="009999"/>
            <w:szCs w:val="16"/>
          </w:rPr>
        </w:pPr>
        <w:r>
          <w:rPr>
            <w:rFonts w:ascii="Century Gothic" w:hAnsi="Century Gothic"/>
            <w:b/>
            <w:color w:val="009999"/>
            <w:sz w:val="18"/>
            <w:szCs w:val="16"/>
          </w:rPr>
          <w:t>No. LP-919044992-I44-2017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6E77EB">
                  <w:rPr>
                    <w:rFonts w:ascii="Century Gothic" w:hAnsi="Century Gothic"/>
                    <w:b/>
                    <w:noProof/>
                    <w:color w:val="009999"/>
                    <w:sz w:val="18"/>
                    <w:szCs w:val="16"/>
                  </w:rPr>
                  <w:t>29</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6E77EB">
                  <w:rPr>
                    <w:rFonts w:ascii="Century Gothic" w:hAnsi="Century Gothic"/>
                    <w:b/>
                    <w:noProof/>
                    <w:color w:val="009999"/>
                    <w:sz w:val="18"/>
                    <w:szCs w:val="16"/>
                  </w:rPr>
                  <w:t>55</w:t>
                </w:r>
                <w:r w:rsidRPr="00CE2E1F">
                  <w:rPr>
                    <w:rFonts w:ascii="Century Gothic" w:hAnsi="Century Gothic"/>
                    <w:b/>
                    <w:color w:val="009999"/>
                    <w:sz w:val="18"/>
                    <w:szCs w:val="16"/>
                  </w:rPr>
                  <w:fldChar w:fldCharType="end"/>
                </w:r>
              </w:sdtContent>
            </w:sdt>
          </w:sdtContent>
        </w:sdt>
      </w:p>
      <w:p w:rsidR="00E7567C" w:rsidRPr="00CE2E1F" w:rsidRDefault="00AB7820" w:rsidP="004C675C">
        <w:pPr>
          <w:pStyle w:val="Piedepgina"/>
          <w:jc w:val="center"/>
          <w:rPr>
            <w:b/>
            <w:color w:val="009999"/>
          </w:rPr>
        </w:pPr>
      </w:p>
    </w:sdtContent>
  </w:sdt>
  <w:p w:rsidR="00E7567C" w:rsidRPr="004C675C" w:rsidRDefault="00E7567C" w:rsidP="004C675C">
    <w:pPr>
      <w:pStyle w:val="Piedepgina"/>
    </w:pPr>
  </w:p>
  <w:p w:rsidR="00E7567C" w:rsidRDefault="00E7567C"/>
  <w:p w:rsidR="00E7567C" w:rsidRDefault="00E7567C"/>
  <w:p w:rsidR="00E7567C" w:rsidRDefault="00E7567C"/>
  <w:p w:rsidR="00E7567C" w:rsidRDefault="00E7567C"/>
  <w:p w:rsidR="00E7567C" w:rsidRDefault="00E756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820" w:rsidRDefault="00AB7820" w:rsidP="007F0B73">
      <w:r>
        <w:separator/>
      </w:r>
    </w:p>
  </w:footnote>
  <w:footnote w:type="continuationSeparator" w:id="0">
    <w:p w:rsidR="00AB7820" w:rsidRDefault="00AB7820"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67C" w:rsidRPr="00C765F1" w:rsidRDefault="00E7567C"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5CDAD46E" wp14:editId="52145587">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E7567C" w:rsidRPr="00C765F1" w:rsidRDefault="00E7567C" w:rsidP="00313C66">
    <w:pPr>
      <w:jc w:val="center"/>
      <w:rPr>
        <w:rFonts w:ascii="Corbel" w:hAnsi="Corbel"/>
        <w:b/>
        <w:szCs w:val="16"/>
      </w:rPr>
    </w:pPr>
    <w:r w:rsidRPr="00C765F1">
      <w:rPr>
        <w:rFonts w:ascii="Corbel" w:hAnsi="Corbel"/>
        <w:b/>
        <w:szCs w:val="16"/>
      </w:rPr>
      <w:t>SERVICIOS DE SALUD DE NUEVO LEÓN</w:t>
    </w:r>
  </w:p>
  <w:p w:rsidR="00E7567C" w:rsidRPr="00180FA7" w:rsidRDefault="00E7567C" w:rsidP="00D344A0">
    <w:pPr>
      <w:tabs>
        <w:tab w:val="left" w:pos="975"/>
        <w:tab w:val="center" w:pos="5320"/>
        <w:tab w:val="left" w:pos="7251"/>
      </w:tabs>
      <w:rPr>
        <w:sz w:val="10"/>
        <w:szCs w:val="10"/>
      </w:rPr>
    </w:pPr>
    <w:r>
      <w:rPr>
        <w:rFonts w:ascii="Corbel" w:hAnsi="Corbel"/>
        <w:b/>
        <w:szCs w:val="16"/>
      </w:rPr>
      <w:tab/>
    </w: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p>
  <w:p w:rsidR="00E7567C" w:rsidRDefault="00E7567C"/>
  <w:p w:rsidR="00E7567C" w:rsidRDefault="00E7567C"/>
  <w:p w:rsidR="00E7567C" w:rsidRDefault="00E7567C"/>
  <w:p w:rsidR="00E7567C" w:rsidRDefault="00E7567C"/>
  <w:p w:rsidR="00E7567C" w:rsidRDefault="00E756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9"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2"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3"/>
  </w:num>
  <w:num w:numId="2">
    <w:abstractNumId w:val="7"/>
  </w:num>
  <w:num w:numId="3">
    <w:abstractNumId w:val="18"/>
  </w:num>
  <w:num w:numId="4">
    <w:abstractNumId w:val="30"/>
  </w:num>
  <w:num w:numId="5">
    <w:abstractNumId w:val="6"/>
  </w:num>
  <w:num w:numId="6">
    <w:abstractNumId w:val="0"/>
  </w:num>
  <w:num w:numId="7">
    <w:abstractNumId w:val="13"/>
  </w:num>
  <w:num w:numId="8">
    <w:abstractNumId w:val="12"/>
  </w:num>
  <w:num w:numId="9">
    <w:abstractNumId w:val="28"/>
  </w:num>
  <w:num w:numId="10">
    <w:abstractNumId w:val="14"/>
  </w:num>
  <w:num w:numId="11">
    <w:abstractNumId w:val="9"/>
  </w:num>
  <w:num w:numId="12">
    <w:abstractNumId w:val="10"/>
  </w:num>
  <w:num w:numId="13">
    <w:abstractNumId w:val="11"/>
  </w:num>
  <w:num w:numId="14">
    <w:abstractNumId w:val="15"/>
  </w:num>
  <w:num w:numId="15">
    <w:abstractNumId w:val="16"/>
  </w:num>
  <w:num w:numId="16">
    <w:abstractNumId w:val="26"/>
  </w:num>
  <w:num w:numId="17">
    <w:abstractNumId w:val="23"/>
  </w:num>
  <w:num w:numId="18">
    <w:abstractNumId w:val="21"/>
  </w:num>
  <w:num w:numId="19">
    <w:abstractNumId w:val="19"/>
  </w:num>
  <w:num w:numId="20">
    <w:abstractNumId w:val="36"/>
  </w:num>
  <w:num w:numId="21">
    <w:abstractNumId w:val="8"/>
  </w:num>
  <w:num w:numId="22">
    <w:abstractNumId w:val="24"/>
  </w:num>
  <w:num w:numId="23">
    <w:abstractNumId w:val="34"/>
  </w:num>
  <w:num w:numId="24">
    <w:abstractNumId w:val="22"/>
  </w:num>
  <w:num w:numId="25">
    <w:abstractNumId w:val="17"/>
  </w:num>
  <w:num w:numId="26">
    <w:abstractNumId w:val="20"/>
  </w:num>
  <w:num w:numId="27">
    <w:abstractNumId w:val="29"/>
  </w:num>
  <w:num w:numId="28">
    <w:abstractNumId w:val="31"/>
  </w:num>
  <w:num w:numId="29">
    <w:abstractNumId w:val="3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2889"/>
    <w:rsid w:val="00003E66"/>
    <w:rsid w:val="000055C8"/>
    <w:rsid w:val="00011E90"/>
    <w:rsid w:val="000173BC"/>
    <w:rsid w:val="0002354C"/>
    <w:rsid w:val="000250D0"/>
    <w:rsid w:val="00026280"/>
    <w:rsid w:val="00030424"/>
    <w:rsid w:val="00031F3E"/>
    <w:rsid w:val="0003435F"/>
    <w:rsid w:val="000348C5"/>
    <w:rsid w:val="00037DE1"/>
    <w:rsid w:val="00043532"/>
    <w:rsid w:val="00043AC2"/>
    <w:rsid w:val="0004563D"/>
    <w:rsid w:val="000469C3"/>
    <w:rsid w:val="000640BB"/>
    <w:rsid w:val="00070C5B"/>
    <w:rsid w:val="00071AB3"/>
    <w:rsid w:val="00071E7A"/>
    <w:rsid w:val="0007345B"/>
    <w:rsid w:val="000748B3"/>
    <w:rsid w:val="0007730C"/>
    <w:rsid w:val="00080B21"/>
    <w:rsid w:val="00080D85"/>
    <w:rsid w:val="000817B9"/>
    <w:rsid w:val="00083EA1"/>
    <w:rsid w:val="0008536E"/>
    <w:rsid w:val="00085C6B"/>
    <w:rsid w:val="00086A95"/>
    <w:rsid w:val="000951D2"/>
    <w:rsid w:val="00095E6C"/>
    <w:rsid w:val="000A0057"/>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F10D2"/>
    <w:rsid w:val="000F1356"/>
    <w:rsid w:val="000F1FE2"/>
    <w:rsid w:val="000F51FA"/>
    <w:rsid w:val="000F63CC"/>
    <w:rsid w:val="000F6CD0"/>
    <w:rsid w:val="000F72BF"/>
    <w:rsid w:val="001001BE"/>
    <w:rsid w:val="001045E8"/>
    <w:rsid w:val="00105FA4"/>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B44"/>
    <w:rsid w:val="0015768D"/>
    <w:rsid w:val="001629C3"/>
    <w:rsid w:val="0016702D"/>
    <w:rsid w:val="001706F1"/>
    <w:rsid w:val="00171F39"/>
    <w:rsid w:val="0017407F"/>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B6AE2"/>
    <w:rsid w:val="001C147E"/>
    <w:rsid w:val="001C2CDE"/>
    <w:rsid w:val="001D05DE"/>
    <w:rsid w:val="001D0F79"/>
    <w:rsid w:val="001D1468"/>
    <w:rsid w:val="001D2899"/>
    <w:rsid w:val="001D3564"/>
    <w:rsid w:val="001E3673"/>
    <w:rsid w:val="001E4087"/>
    <w:rsid w:val="001E66DB"/>
    <w:rsid w:val="001E6B43"/>
    <w:rsid w:val="001F0E80"/>
    <w:rsid w:val="001F56DB"/>
    <w:rsid w:val="001F585B"/>
    <w:rsid w:val="001F7C8E"/>
    <w:rsid w:val="002021D2"/>
    <w:rsid w:val="00202AD4"/>
    <w:rsid w:val="0020302B"/>
    <w:rsid w:val="002043AA"/>
    <w:rsid w:val="0020579E"/>
    <w:rsid w:val="00214160"/>
    <w:rsid w:val="002148BF"/>
    <w:rsid w:val="00214C5C"/>
    <w:rsid w:val="00215622"/>
    <w:rsid w:val="002157EE"/>
    <w:rsid w:val="00217D47"/>
    <w:rsid w:val="00221D91"/>
    <w:rsid w:val="0022343A"/>
    <w:rsid w:val="0023049A"/>
    <w:rsid w:val="0023262D"/>
    <w:rsid w:val="00232672"/>
    <w:rsid w:val="0023691A"/>
    <w:rsid w:val="00242E5E"/>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3382"/>
    <w:rsid w:val="00296CA2"/>
    <w:rsid w:val="00297643"/>
    <w:rsid w:val="002A290C"/>
    <w:rsid w:val="002B2579"/>
    <w:rsid w:val="002B6BE9"/>
    <w:rsid w:val="002C0C5A"/>
    <w:rsid w:val="002C0FDC"/>
    <w:rsid w:val="002C4DEC"/>
    <w:rsid w:val="002C627F"/>
    <w:rsid w:val="002D0FCB"/>
    <w:rsid w:val="002E1616"/>
    <w:rsid w:val="002E38D0"/>
    <w:rsid w:val="002F0BF1"/>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C04"/>
    <w:rsid w:val="0034525E"/>
    <w:rsid w:val="0035431A"/>
    <w:rsid w:val="003561D9"/>
    <w:rsid w:val="0035685B"/>
    <w:rsid w:val="003632F9"/>
    <w:rsid w:val="00364DB0"/>
    <w:rsid w:val="00367E7C"/>
    <w:rsid w:val="00367F8B"/>
    <w:rsid w:val="00374189"/>
    <w:rsid w:val="0037679F"/>
    <w:rsid w:val="0038344D"/>
    <w:rsid w:val="00383B73"/>
    <w:rsid w:val="00385897"/>
    <w:rsid w:val="003915FB"/>
    <w:rsid w:val="00394C2E"/>
    <w:rsid w:val="0039733D"/>
    <w:rsid w:val="003A12A5"/>
    <w:rsid w:val="003A1ACD"/>
    <w:rsid w:val="003A2E13"/>
    <w:rsid w:val="003A6F62"/>
    <w:rsid w:val="003B3107"/>
    <w:rsid w:val="003B4E14"/>
    <w:rsid w:val="003C0F1A"/>
    <w:rsid w:val="003C1B00"/>
    <w:rsid w:val="003C7CE4"/>
    <w:rsid w:val="003E335A"/>
    <w:rsid w:val="003E3F99"/>
    <w:rsid w:val="003E4D22"/>
    <w:rsid w:val="003E6595"/>
    <w:rsid w:val="003E7655"/>
    <w:rsid w:val="003F0BD1"/>
    <w:rsid w:val="003F2962"/>
    <w:rsid w:val="004017C9"/>
    <w:rsid w:val="00405A0A"/>
    <w:rsid w:val="00406379"/>
    <w:rsid w:val="00406C4D"/>
    <w:rsid w:val="0040777D"/>
    <w:rsid w:val="0041098D"/>
    <w:rsid w:val="00415180"/>
    <w:rsid w:val="00415612"/>
    <w:rsid w:val="0041639A"/>
    <w:rsid w:val="0041641A"/>
    <w:rsid w:val="00417F7B"/>
    <w:rsid w:val="0042022C"/>
    <w:rsid w:val="00427176"/>
    <w:rsid w:val="00431510"/>
    <w:rsid w:val="00432C2F"/>
    <w:rsid w:val="00433CCB"/>
    <w:rsid w:val="00435A81"/>
    <w:rsid w:val="00435E03"/>
    <w:rsid w:val="0043607F"/>
    <w:rsid w:val="004376F6"/>
    <w:rsid w:val="00442AB6"/>
    <w:rsid w:val="004503D5"/>
    <w:rsid w:val="00451746"/>
    <w:rsid w:val="00462584"/>
    <w:rsid w:val="00463389"/>
    <w:rsid w:val="004717AF"/>
    <w:rsid w:val="00474DDD"/>
    <w:rsid w:val="004779C6"/>
    <w:rsid w:val="0048727C"/>
    <w:rsid w:val="0049243D"/>
    <w:rsid w:val="004A4C14"/>
    <w:rsid w:val="004B07F3"/>
    <w:rsid w:val="004B2D24"/>
    <w:rsid w:val="004B4AB7"/>
    <w:rsid w:val="004B7F90"/>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3013"/>
    <w:rsid w:val="005222C5"/>
    <w:rsid w:val="00522392"/>
    <w:rsid w:val="005255EA"/>
    <w:rsid w:val="00526791"/>
    <w:rsid w:val="005323AE"/>
    <w:rsid w:val="00534C07"/>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43AA"/>
    <w:rsid w:val="005B0DA4"/>
    <w:rsid w:val="005B1F5C"/>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1933"/>
    <w:rsid w:val="005F2391"/>
    <w:rsid w:val="005F42F7"/>
    <w:rsid w:val="0061030C"/>
    <w:rsid w:val="006218FB"/>
    <w:rsid w:val="00623E9B"/>
    <w:rsid w:val="00624D6B"/>
    <w:rsid w:val="00636087"/>
    <w:rsid w:val="00636A62"/>
    <w:rsid w:val="006406C4"/>
    <w:rsid w:val="00642C31"/>
    <w:rsid w:val="00642ED4"/>
    <w:rsid w:val="006473F8"/>
    <w:rsid w:val="006557BC"/>
    <w:rsid w:val="00661318"/>
    <w:rsid w:val="00662F4D"/>
    <w:rsid w:val="00670AB4"/>
    <w:rsid w:val="0067689F"/>
    <w:rsid w:val="00692EB0"/>
    <w:rsid w:val="00695181"/>
    <w:rsid w:val="00695BCA"/>
    <w:rsid w:val="006A2D51"/>
    <w:rsid w:val="006A34AD"/>
    <w:rsid w:val="006A3F3F"/>
    <w:rsid w:val="006A478B"/>
    <w:rsid w:val="006B1A7C"/>
    <w:rsid w:val="006B5D25"/>
    <w:rsid w:val="006C2F78"/>
    <w:rsid w:val="006C33C7"/>
    <w:rsid w:val="006C39F5"/>
    <w:rsid w:val="006D61E7"/>
    <w:rsid w:val="006E0108"/>
    <w:rsid w:val="006E031A"/>
    <w:rsid w:val="006E2D38"/>
    <w:rsid w:val="006E5452"/>
    <w:rsid w:val="006E5523"/>
    <w:rsid w:val="006E6D30"/>
    <w:rsid w:val="006E6DB1"/>
    <w:rsid w:val="006E77EB"/>
    <w:rsid w:val="006F697A"/>
    <w:rsid w:val="0070099E"/>
    <w:rsid w:val="007032AA"/>
    <w:rsid w:val="0071071F"/>
    <w:rsid w:val="0071487D"/>
    <w:rsid w:val="00716F9B"/>
    <w:rsid w:val="00717FB8"/>
    <w:rsid w:val="007211AA"/>
    <w:rsid w:val="0072316E"/>
    <w:rsid w:val="00724040"/>
    <w:rsid w:val="007250AE"/>
    <w:rsid w:val="007269C5"/>
    <w:rsid w:val="00727A6A"/>
    <w:rsid w:val="00742118"/>
    <w:rsid w:val="0074621C"/>
    <w:rsid w:val="007552BA"/>
    <w:rsid w:val="0077129F"/>
    <w:rsid w:val="00772AC9"/>
    <w:rsid w:val="007752A0"/>
    <w:rsid w:val="00777D45"/>
    <w:rsid w:val="0078059E"/>
    <w:rsid w:val="007913C9"/>
    <w:rsid w:val="007953BF"/>
    <w:rsid w:val="007A1C0C"/>
    <w:rsid w:val="007B0AAA"/>
    <w:rsid w:val="007B3013"/>
    <w:rsid w:val="007B6782"/>
    <w:rsid w:val="007C2F3C"/>
    <w:rsid w:val="007C39F8"/>
    <w:rsid w:val="007C48A2"/>
    <w:rsid w:val="007C4C2D"/>
    <w:rsid w:val="007C68EE"/>
    <w:rsid w:val="007C76BD"/>
    <w:rsid w:val="007C79D4"/>
    <w:rsid w:val="007D6FC1"/>
    <w:rsid w:val="007D73B5"/>
    <w:rsid w:val="007E1FE0"/>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010A"/>
    <w:rsid w:val="00822851"/>
    <w:rsid w:val="00825003"/>
    <w:rsid w:val="0082731F"/>
    <w:rsid w:val="00833292"/>
    <w:rsid w:val="0083552D"/>
    <w:rsid w:val="00835A85"/>
    <w:rsid w:val="00835FDB"/>
    <w:rsid w:val="0083635F"/>
    <w:rsid w:val="008374DF"/>
    <w:rsid w:val="0084318C"/>
    <w:rsid w:val="00843C0D"/>
    <w:rsid w:val="00851D35"/>
    <w:rsid w:val="00852093"/>
    <w:rsid w:val="00856B50"/>
    <w:rsid w:val="0086006A"/>
    <w:rsid w:val="008601F3"/>
    <w:rsid w:val="008602E6"/>
    <w:rsid w:val="00860D24"/>
    <w:rsid w:val="00860FF7"/>
    <w:rsid w:val="00861D52"/>
    <w:rsid w:val="008627EC"/>
    <w:rsid w:val="008630D6"/>
    <w:rsid w:val="00870618"/>
    <w:rsid w:val="008751B4"/>
    <w:rsid w:val="008769BE"/>
    <w:rsid w:val="00880D51"/>
    <w:rsid w:val="0088241C"/>
    <w:rsid w:val="00883100"/>
    <w:rsid w:val="008872E6"/>
    <w:rsid w:val="008919D3"/>
    <w:rsid w:val="00893BA2"/>
    <w:rsid w:val="008A0301"/>
    <w:rsid w:val="008A5B1B"/>
    <w:rsid w:val="008B1AF9"/>
    <w:rsid w:val="008B359B"/>
    <w:rsid w:val="008B58D8"/>
    <w:rsid w:val="008B695F"/>
    <w:rsid w:val="008B698D"/>
    <w:rsid w:val="008D17B5"/>
    <w:rsid w:val="008D548E"/>
    <w:rsid w:val="008D5713"/>
    <w:rsid w:val="008D592B"/>
    <w:rsid w:val="008D763A"/>
    <w:rsid w:val="008E272C"/>
    <w:rsid w:val="008E4DDD"/>
    <w:rsid w:val="008F083A"/>
    <w:rsid w:val="008F1241"/>
    <w:rsid w:val="008F4E54"/>
    <w:rsid w:val="008F57BE"/>
    <w:rsid w:val="008F6C49"/>
    <w:rsid w:val="00914B60"/>
    <w:rsid w:val="00915F11"/>
    <w:rsid w:val="00916BE4"/>
    <w:rsid w:val="00920772"/>
    <w:rsid w:val="00922F7F"/>
    <w:rsid w:val="009230E1"/>
    <w:rsid w:val="00926292"/>
    <w:rsid w:val="009302C1"/>
    <w:rsid w:val="0093321E"/>
    <w:rsid w:val="00934D52"/>
    <w:rsid w:val="00941BB2"/>
    <w:rsid w:val="009549E5"/>
    <w:rsid w:val="00954A60"/>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A79"/>
    <w:rsid w:val="009C7A95"/>
    <w:rsid w:val="009C7D4D"/>
    <w:rsid w:val="009D460F"/>
    <w:rsid w:val="009D555E"/>
    <w:rsid w:val="009E04A4"/>
    <w:rsid w:val="009E7139"/>
    <w:rsid w:val="009E7EBF"/>
    <w:rsid w:val="009F25D5"/>
    <w:rsid w:val="009F3005"/>
    <w:rsid w:val="009F4F5A"/>
    <w:rsid w:val="00A02465"/>
    <w:rsid w:val="00A0351D"/>
    <w:rsid w:val="00A0483B"/>
    <w:rsid w:val="00A10B88"/>
    <w:rsid w:val="00A1692B"/>
    <w:rsid w:val="00A16B2E"/>
    <w:rsid w:val="00A1701D"/>
    <w:rsid w:val="00A20779"/>
    <w:rsid w:val="00A22278"/>
    <w:rsid w:val="00A23C9C"/>
    <w:rsid w:val="00A23CBF"/>
    <w:rsid w:val="00A245D6"/>
    <w:rsid w:val="00A25224"/>
    <w:rsid w:val="00A306B7"/>
    <w:rsid w:val="00A40329"/>
    <w:rsid w:val="00A469AB"/>
    <w:rsid w:val="00A46AFE"/>
    <w:rsid w:val="00A50A01"/>
    <w:rsid w:val="00A51063"/>
    <w:rsid w:val="00A52507"/>
    <w:rsid w:val="00A547B5"/>
    <w:rsid w:val="00A55736"/>
    <w:rsid w:val="00A56D1D"/>
    <w:rsid w:val="00A57CB2"/>
    <w:rsid w:val="00A618E9"/>
    <w:rsid w:val="00A62BF8"/>
    <w:rsid w:val="00A634B3"/>
    <w:rsid w:val="00A63F53"/>
    <w:rsid w:val="00A665B8"/>
    <w:rsid w:val="00A66EE3"/>
    <w:rsid w:val="00A72FF2"/>
    <w:rsid w:val="00A826CE"/>
    <w:rsid w:val="00A83A41"/>
    <w:rsid w:val="00A841A3"/>
    <w:rsid w:val="00A86DA7"/>
    <w:rsid w:val="00A87685"/>
    <w:rsid w:val="00A91551"/>
    <w:rsid w:val="00A91686"/>
    <w:rsid w:val="00A94373"/>
    <w:rsid w:val="00AA0A4C"/>
    <w:rsid w:val="00AA1FBB"/>
    <w:rsid w:val="00AB0CB7"/>
    <w:rsid w:val="00AB18B8"/>
    <w:rsid w:val="00AB2AC2"/>
    <w:rsid w:val="00AB7820"/>
    <w:rsid w:val="00AB7D71"/>
    <w:rsid w:val="00AB7FB6"/>
    <w:rsid w:val="00AC11E8"/>
    <w:rsid w:val="00AC2E8D"/>
    <w:rsid w:val="00AC6C3E"/>
    <w:rsid w:val="00AC6DE7"/>
    <w:rsid w:val="00AC78E8"/>
    <w:rsid w:val="00AD2739"/>
    <w:rsid w:val="00AD5A14"/>
    <w:rsid w:val="00AE0B09"/>
    <w:rsid w:val="00AE481A"/>
    <w:rsid w:val="00AE6421"/>
    <w:rsid w:val="00AF064C"/>
    <w:rsid w:val="00AF7232"/>
    <w:rsid w:val="00B03EC4"/>
    <w:rsid w:val="00B06A98"/>
    <w:rsid w:val="00B06D4A"/>
    <w:rsid w:val="00B11BEA"/>
    <w:rsid w:val="00B126C8"/>
    <w:rsid w:val="00B13DAB"/>
    <w:rsid w:val="00B15316"/>
    <w:rsid w:val="00B2412F"/>
    <w:rsid w:val="00B24C11"/>
    <w:rsid w:val="00B26E1B"/>
    <w:rsid w:val="00B32CA1"/>
    <w:rsid w:val="00B33162"/>
    <w:rsid w:val="00B334CE"/>
    <w:rsid w:val="00B33781"/>
    <w:rsid w:val="00B35032"/>
    <w:rsid w:val="00B36678"/>
    <w:rsid w:val="00B37CE3"/>
    <w:rsid w:val="00B411FB"/>
    <w:rsid w:val="00B4123D"/>
    <w:rsid w:val="00B43A0B"/>
    <w:rsid w:val="00B43BA6"/>
    <w:rsid w:val="00B45B79"/>
    <w:rsid w:val="00B56FE4"/>
    <w:rsid w:val="00B5716B"/>
    <w:rsid w:val="00B62A5E"/>
    <w:rsid w:val="00B64229"/>
    <w:rsid w:val="00B65DA6"/>
    <w:rsid w:val="00B66AA9"/>
    <w:rsid w:val="00B70781"/>
    <w:rsid w:val="00B7261F"/>
    <w:rsid w:val="00B7396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219"/>
    <w:rsid w:val="00BE62A5"/>
    <w:rsid w:val="00BE7C07"/>
    <w:rsid w:val="00BF2EBF"/>
    <w:rsid w:val="00BF4944"/>
    <w:rsid w:val="00BF6189"/>
    <w:rsid w:val="00C02600"/>
    <w:rsid w:val="00C05A66"/>
    <w:rsid w:val="00C1246A"/>
    <w:rsid w:val="00C12D3D"/>
    <w:rsid w:val="00C23289"/>
    <w:rsid w:val="00C367FC"/>
    <w:rsid w:val="00C3718C"/>
    <w:rsid w:val="00C37403"/>
    <w:rsid w:val="00C4183B"/>
    <w:rsid w:val="00C43A0E"/>
    <w:rsid w:val="00C509A3"/>
    <w:rsid w:val="00C50B96"/>
    <w:rsid w:val="00C521B1"/>
    <w:rsid w:val="00C53500"/>
    <w:rsid w:val="00C552DE"/>
    <w:rsid w:val="00C56D6B"/>
    <w:rsid w:val="00C6175F"/>
    <w:rsid w:val="00C658F8"/>
    <w:rsid w:val="00C66C75"/>
    <w:rsid w:val="00C66E77"/>
    <w:rsid w:val="00C7072C"/>
    <w:rsid w:val="00C77B3E"/>
    <w:rsid w:val="00C80593"/>
    <w:rsid w:val="00C81D58"/>
    <w:rsid w:val="00C83567"/>
    <w:rsid w:val="00C90011"/>
    <w:rsid w:val="00C9461A"/>
    <w:rsid w:val="00C96B24"/>
    <w:rsid w:val="00CA35BE"/>
    <w:rsid w:val="00CA606E"/>
    <w:rsid w:val="00CB0B2E"/>
    <w:rsid w:val="00CB1780"/>
    <w:rsid w:val="00CB4CB1"/>
    <w:rsid w:val="00CD34F3"/>
    <w:rsid w:val="00CD58F7"/>
    <w:rsid w:val="00CD7E44"/>
    <w:rsid w:val="00CE28F7"/>
    <w:rsid w:val="00CE2E1F"/>
    <w:rsid w:val="00CE2F46"/>
    <w:rsid w:val="00CE6525"/>
    <w:rsid w:val="00CF1E88"/>
    <w:rsid w:val="00CF45BB"/>
    <w:rsid w:val="00D00DD5"/>
    <w:rsid w:val="00D14A6E"/>
    <w:rsid w:val="00D1566F"/>
    <w:rsid w:val="00D15EBE"/>
    <w:rsid w:val="00D16279"/>
    <w:rsid w:val="00D16830"/>
    <w:rsid w:val="00D2094D"/>
    <w:rsid w:val="00D344A0"/>
    <w:rsid w:val="00D363AF"/>
    <w:rsid w:val="00D441ED"/>
    <w:rsid w:val="00D45B5A"/>
    <w:rsid w:val="00D479E2"/>
    <w:rsid w:val="00D51315"/>
    <w:rsid w:val="00D51B7C"/>
    <w:rsid w:val="00D60AD8"/>
    <w:rsid w:val="00D61C5C"/>
    <w:rsid w:val="00D61FCA"/>
    <w:rsid w:val="00D664C4"/>
    <w:rsid w:val="00D773BF"/>
    <w:rsid w:val="00D8666B"/>
    <w:rsid w:val="00D94CE2"/>
    <w:rsid w:val="00D97E2C"/>
    <w:rsid w:val="00DA6342"/>
    <w:rsid w:val="00DA7B05"/>
    <w:rsid w:val="00DB69DA"/>
    <w:rsid w:val="00DB77E2"/>
    <w:rsid w:val="00DB7B88"/>
    <w:rsid w:val="00DC237B"/>
    <w:rsid w:val="00DD1185"/>
    <w:rsid w:val="00DD29A7"/>
    <w:rsid w:val="00DD528A"/>
    <w:rsid w:val="00DD54AE"/>
    <w:rsid w:val="00DD609C"/>
    <w:rsid w:val="00DD7E43"/>
    <w:rsid w:val="00DE63CF"/>
    <w:rsid w:val="00DF7F62"/>
    <w:rsid w:val="00E00D80"/>
    <w:rsid w:val="00E032ED"/>
    <w:rsid w:val="00E03B1D"/>
    <w:rsid w:val="00E101E9"/>
    <w:rsid w:val="00E1428C"/>
    <w:rsid w:val="00E1651D"/>
    <w:rsid w:val="00E17F10"/>
    <w:rsid w:val="00E20131"/>
    <w:rsid w:val="00E20A39"/>
    <w:rsid w:val="00E22C85"/>
    <w:rsid w:val="00E23A9C"/>
    <w:rsid w:val="00E32600"/>
    <w:rsid w:val="00E340EB"/>
    <w:rsid w:val="00E36D7C"/>
    <w:rsid w:val="00E376C3"/>
    <w:rsid w:val="00E42B9C"/>
    <w:rsid w:val="00E44C3A"/>
    <w:rsid w:val="00E518F6"/>
    <w:rsid w:val="00E5363D"/>
    <w:rsid w:val="00E553E2"/>
    <w:rsid w:val="00E558AD"/>
    <w:rsid w:val="00E63971"/>
    <w:rsid w:val="00E73AB6"/>
    <w:rsid w:val="00E7567C"/>
    <w:rsid w:val="00E8124D"/>
    <w:rsid w:val="00E872C1"/>
    <w:rsid w:val="00E94FB6"/>
    <w:rsid w:val="00E9636F"/>
    <w:rsid w:val="00EA0C6B"/>
    <w:rsid w:val="00EA2FA8"/>
    <w:rsid w:val="00EA4456"/>
    <w:rsid w:val="00EA7EF6"/>
    <w:rsid w:val="00EB315C"/>
    <w:rsid w:val="00EB5703"/>
    <w:rsid w:val="00EC015A"/>
    <w:rsid w:val="00EC225E"/>
    <w:rsid w:val="00EC47BC"/>
    <w:rsid w:val="00ED695B"/>
    <w:rsid w:val="00EE2A75"/>
    <w:rsid w:val="00EE5326"/>
    <w:rsid w:val="00EE5F02"/>
    <w:rsid w:val="00EE6430"/>
    <w:rsid w:val="00EF115D"/>
    <w:rsid w:val="00EF17F7"/>
    <w:rsid w:val="00EF2025"/>
    <w:rsid w:val="00EF5429"/>
    <w:rsid w:val="00EF586F"/>
    <w:rsid w:val="00EF650C"/>
    <w:rsid w:val="00EF7E15"/>
    <w:rsid w:val="00F026E5"/>
    <w:rsid w:val="00F046FB"/>
    <w:rsid w:val="00F0714E"/>
    <w:rsid w:val="00F13968"/>
    <w:rsid w:val="00F140ED"/>
    <w:rsid w:val="00F172EF"/>
    <w:rsid w:val="00F21E17"/>
    <w:rsid w:val="00F24884"/>
    <w:rsid w:val="00F31658"/>
    <w:rsid w:val="00F371BB"/>
    <w:rsid w:val="00F37F8E"/>
    <w:rsid w:val="00F40439"/>
    <w:rsid w:val="00F45EFB"/>
    <w:rsid w:val="00F52141"/>
    <w:rsid w:val="00F56786"/>
    <w:rsid w:val="00F61393"/>
    <w:rsid w:val="00F63839"/>
    <w:rsid w:val="00F6397A"/>
    <w:rsid w:val="00F70B66"/>
    <w:rsid w:val="00F71157"/>
    <w:rsid w:val="00F71B46"/>
    <w:rsid w:val="00F73C0A"/>
    <w:rsid w:val="00F74E74"/>
    <w:rsid w:val="00F75035"/>
    <w:rsid w:val="00F777F8"/>
    <w:rsid w:val="00F85227"/>
    <w:rsid w:val="00F85F39"/>
    <w:rsid w:val="00F864BA"/>
    <w:rsid w:val="00F90C73"/>
    <w:rsid w:val="00F91400"/>
    <w:rsid w:val="00F92E0A"/>
    <w:rsid w:val="00FA118E"/>
    <w:rsid w:val="00FA2C73"/>
    <w:rsid w:val="00FA4A0F"/>
    <w:rsid w:val="00FB14A7"/>
    <w:rsid w:val="00FB1736"/>
    <w:rsid w:val="00FB5482"/>
    <w:rsid w:val="00FB5D7E"/>
    <w:rsid w:val="00FC026D"/>
    <w:rsid w:val="00FC59D9"/>
    <w:rsid w:val="00FC6911"/>
    <w:rsid w:val="00FD2D77"/>
    <w:rsid w:val="00FD57F2"/>
    <w:rsid w:val="00FD7BF3"/>
    <w:rsid w:val="00FE09CC"/>
    <w:rsid w:val="00FE283B"/>
    <w:rsid w:val="00FE2EB3"/>
    <w:rsid w:val="00FE3900"/>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B1E6CC5-22B6-43FD-8D1F-12AFC1B7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56E06-3013-432D-B393-C5292FBC5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55</Pages>
  <Words>24328</Words>
  <Characters>133805</Characters>
  <Application>Microsoft Office Word</Application>
  <DocSecurity>0</DocSecurity>
  <Lines>1115</Lines>
  <Paragraphs>315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9</cp:revision>
  <cp:lastPrinted>2015-12-07T18:43:00Z</cp:lastPrinted>
  <dcterms:created xsi:type="dcterms:W3CDTF">2017-10-05T16:13:00Z</dcterms:created>
  <dcterms:modified xsi:type="dcterms:W3CDTF">2017-10-05T17:30:00Z</dcterms:modified>
</cp:coreProperties>
</file>