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CF26F8">
        <w:rPr>
          <w:rFonts w:ascii="Meiryo" w:eastAsia="Meiryo" w:hAnsi="Meiryo" w:cs="Meiryo"/>
          <w:color w:val="33CCCC"/>
          <w:sz w:val="28"/>
          <w:szCs w:val="28"/>
          <w:lang w:val="es-ES" w:eastAsia="en-US"/>
        </w:rPr>
        <w:t>N44-2016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PÓLIZAS DE SEGURO INSTITUCIONAL DE VIDA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E227F3" w:rsidRPr="002F7252" w:rsidRDefault="00E227F3" w:rsidP="00E227F3">
      <w:pPr>
        <w:jc w:val="center"/>
        <w:rPr>
          <w:rFonts w:asciiTheme="minorHAnsi" w:hAnsiTheme="minorHAnsi"/>
          <w:b/>
          <w:sz w:val="40"/>
        </w:rPr>
      </w:pPr>
      <w:r w:rsidRPr="002F7252">
        <w:rPr>
          <w:rFonts w:asciiTheme="minorHAnsi" w:hAnsiTheme="minorHAnsi"/>
          <w:b/>
          <w:sz w:val="40"/>
        </w:rPr>
        <w:t>EJERCICIO FISCAL 201</w:t>
      </w:r>
      <w:r>
        <w:rPr>
          <w:rFonts w:asciiTheme="minorHAnsi" w:hAnsiTheme="minorHAnsi"/>
          <w:b/>
          <w:sz w:val="40"/>
        </w:rPr>
        <w:t>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CF26F8">
        <w:rPr>
          <w:rFonts w:asciiTheme="minorHAnsi" w:hAnsiTheme="minorHAnsi" w:cs="Arial"/>
        </w:rPr>
        <w:t>N44-2016</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CF26F8">
        <w:rPr>
          <w:rFonts w:asciiTheme="minorHAnsi" w:hAnsiTheme="minorHAnsi"/>
        </w:rPr>
        <w:t xml:space="preserve"> concordancia con el Artículo 5</w:t>
      </w:r>
      <w:r>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201</w:t>
      </w:r>
      <w:r w:rsidR="00CF26F8">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CF26F8">
        <w:rPr>
          <w:rFonts w:asciiTheme="minorHAnsi" w:hAnsiTheme="minorHAnsi" w:cs="Arial"/>
        </w:rPr>
        <w:t>N44-2016</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F351D" w:rsidRPr="00CE2E1F" w:rsidRDefault="001C1FAB" w:rsidP="00CF351D">
      <w:pPr>
        <w:pStyle w:val="Prrafodelista"/>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CF26F8">
        <w:rPr>
          <w:rFonts w:asciiTheme="minorHAnsi" w:hAnsiTheme="minorHAnsi" w:cs="Arial"/>
        </w:rPr>
        <w:t>N44-2016</w:t>
      </w:r>
      <w:r w:rsidR="00CF351D">
        <w:rPr>
          <w:rFonts w:asciiTheme="minorHAnsi" w:hAnsiTheme="minorHAnsi" w:cs="Arial"/>
        </w:rPr>
        <w:t>, y se efectuará la reducción de plazo prevista en el Artículo 32 de la Ley de Adquisiciones, Arrendamientos y Contratación de Servicios del Estado de Nuevo León.</w:t>
      </w:r>
    </w:p>
    <w:p w:rsidR="00A62BF8" w:rsidRPr="00CF351D" w:rsidRDefault="00A62BF8" w:rsidP="00CF351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E53DA">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D52B80" w:rsidRDefault="001C1FAB" w:rsidP="003C7CE4">
      <w:pPr>
        <w:pStyle w:val="Prrafodelista"/>
        <w:numPr>
          <w:ilvl w:val="0"/>
          <w:numId w:val="9"/>
        </w:numPr>
        <w:tabs>
          <w:tab w:val="left" w:pos="284"/>
        </w:tabs>
        <w:ind w:right="51"/>
        <w:jc w:val="both"/>
        <w:rPr>
          <w:rFonts w:asciiTheme="minorHAnsi" w:hAnsiTheme="minorHAnsi" w:cs="Arial"/>
        </w:rPr>
      </w:pPr>
      <w:r w:rsidRPr="00D52B80">
        <w:rPr>
          <w:rFonts w:asciiTheme="minorHAnsi" w:hAnsiTheme="minorHAnsi" w:cs="Arial"/>
        </w:rPr>
        <w:t>La contratación de las pólizas de seguro institucional de vida</w:t>
      </w:r>
      <w:r w:rsidR="00B64229" w:rsidRPr="00D52B80">
        <w:rPr>
          <w:rFonts w:asciiTheme="minorHAnsi" w:hAnsiTheme="minorHAnsi" w:cs="Arial"/>
        </w:rPr>
        <w:t xml:space="preserve"> requerid</w:t>
      </w:r>
      <w:r w:rsidRPr="00D52B80">
        <w:rPr>
          <w:rFonts w:asciiTheme="minorHAnsi" w:hAnsiTheme="minorHAnsi" w:cs="Arial"/>
        </w:rPr>
        <w:t>as</w:t>
      </w:r>
      <w:r w:rsidR="00B64229" w:rsidRPr="00D52B80">
        <w:rPr>
          <w:rFonts w:asciiTheme="minorHAnsi" w:hAnsiTheme="minorHAnsi" w:cs="Arial"/>
        </w:rPr>
        <w:t xml:space="preserve"> por </w:t>
      </w:r>
      <w:r w:rsidR="00C9382E" w:rsidRPr="00D52B80">
        <w:rPr>
          <w:rFonts w:asciiTheme="minorHAnsi" w:hAnsiTheme="minorHAnsi" w:cs="Arial"/>
          <w:bCs/>
        </w:rPr>
        <w:t>l</w:t>
      </w:r>
      <w:r w:rsidR="00B64229" w:rsidRPr="00D52B80">
        <w:rPr>
          <w:rFonts w:asciiTheme="minorHAnsi" w:hAnsiTheme="minorHAnsi" w:cs="Arial"/>
        </w:rPr>
        <w:t xml:space="preserve">a </w:t>
      </w:r>
      <w:r w:rsidR="00B64229" w:rsidRPr="00D52B80">
        <w:rPr>
          <w:rFonts w:asciiTheme="minorHAnsi" w:hAnsiTheme="minorHAnsi" w:cs="Arial"/>
          <w:bCs/>
        </w:rPr>
        <w:t>C</w:t>
      </w:r>
      <w:r w:rsidR="00B64229" w:rsidRPr="00D52B80">
        <w:rPr>
          <w:rFonts w:asciiTheme="minorHAnsi" w:hAnsiTheme="minorHAnsi" w:cs="Arial"/>
        </w:rPr>
        <w:t xml:space="preserve">onvocante, se realizará con recursos del tipo de presupuesto 110101 </w:t>
      </w:r>
      <w:r w:rsidR="00D52B80" w:rsidRPr="00D52B80">
        <w:rPr>
          <w:rFonts w:asciiTheme="minorHAnsi" w:hAnsiTheme="minorHAnsi" w:cs="Arial"/>
        </w:rPr>
        <w:t xml:space="preserve"> FASSA y del 202001,</w:t>
      </w:r>
      <w:r w:rsidR="00B64229" w:rsidRPr="00D52B80">
        <w:rPr>
          <w:rFonts w:asciiTheme="minorHAnsi" w:hAnsiTheme="minorHAnsi" w:cs="Arial"/>
        </w:rPr>
        <w:t xml:space="preserve">  Programa</w:t>
      </w:r>
      <w:r w:rsidR="00D52B80" w:rsidRPr="00D52B80">
        <w:rPr>
          <w:rFonts w:asciiTheme="minorHAnsi" w:hAnsiTheme="minorHAnsi" w:cs="Arial"/>
        </w:rPr>
        <w:t>s</w:t>
      </w:r>
      <w:r w:rsidR="00B64229" w:rsidRPr="00D52B80">
        <w:rPr>
          <w:rFonts w:asciiTheme="minorHAnsi" w:hAnsiTheme="minorHAnsi" w:cs="Arial"/>
        </w:rPr>
        <w:t xml:space="preserve"> </w:t>
      </w:r>
      <w:r w:rsidR="0056511E" w:rsidRPr="00D52B80">
        <w:rPr>
          <w:rFonts w:asciiTheme="minorHAnsi" w:hAnsiTheme="minorHAnsi" w:cs="Arial"/>
        </w:rPr>
        <w:t xml:space="preserve">010210, 020210, </w:t>
      </w:r>
      <w:r w:rsidR="00B64229" w:rsidRPr="00D52B80">
        <w:rPr>
          <w:rFonts w:asciiTheme="minorHAnsi" w:hAnsiTheme="minorHAnsi" w:cs="Arial"/>
        </w:rPr>
        <w:t>11-01-01</w:t>
      </w:r>
      <w:r w:rsidR="0056511E" w:rsidRPr="00D52B80">
        <w:rPr>
          <w:rFonts w:asciiTheme="minorHAnsi" w:hAnsiTheme="minorHAnsi" w:cs="Arial"/>
        </w:rPr>
        <w:t>,</w:t>
      </w:r>
      <w:r w:rsidR="008630D6" w:rsidRPr="00D52B80">
        <w:rPr>
          <w:rFonts w:asciiTheme="minorHAnsi" w:hAnsiTheme="minorHAnsi" w:cs="Arial"/>
        </w:rPr>
        <w:t xml:space="preserve"> 20-20-01</w:t>
      </w:r>
      <w:r w:rsidR="0056511E" w:rsidRPr="00D52B80">
        <w:rPr>
          <w:rFonts w:asciiTheme="minorHAnsi" w:hAnsiTheme="minorHAnsi" w:cs="Arial"/>
        </w:rPr>
        <w:t xml:space="preserve"> y UA0809</w:t>
      </w:r>
      <w:r w:rsidR="00B64229" w:rsidRPr="00D52B80">
        <w:rPr>
          <w:rFonts w:asciiTheme="minorHAnsi" w:hAnsiTheme="minorHAnsi" w:cs="Arial"/>
        </w:rPr>
        <w:t xml:space="preserve">, Partida </w:t>
      </w:r>
      <w:r w:rsidR="0056511E" w:rsidRPr="00D52B80">
        <w:rPr>
          <w:rFonts w:asciiTheme="minorHAnsi" w:hAnsiTheme="minorHAnsi" w:cs="Arial"/>
        </w:rPr>
        <w:t>14401</w:t>
      </w:r>
      <w:r w:rsidR="00B64229" w:rsidRPr="00D52B8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053865">
      <w:pPr>
        <w:tabs>
          <w:tab w:val="left" w:pos="5529"/>
        </w:tabs>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1. Descripción Completa de la cobertura que se requiere para otorgar la prestación de Seguro de Vida Institucional al person</w:t>
      </w:r>
      <w:r w:rsidR="00053865">
        <w:rPr>
          <w:rFonts w:asciiTheme="minorHAnsi" w:hAnsiTheme="minorHAnsi" w:cstheme="minorHAnsi"/>
          <w:b/>
          <w:u w:val="single"/>
        </w:rPr>
        <w:t xml:space="preserve">al de este Organismo (Estatal, </w:t>
      </w:r>
      <w:r w:rsidRPr="001C1FAB">
        <w:rPr>
          <w:rFonts w:asciiTheme="minorHAnsi" w:hAnsiTheme="minorHAnsi" w:cstheme="minorHAnsi"/>
          <w:b/>
          <w:u w:val="single"/>
        </w:rPr>
        <w:t>Regularizado</w:t>
      </w:r>
      <w:r w:rsidR="00053865">
        <w:rPr>
          <w:rFonts w:asciiTheme="minorHAnsi" w:hAnsiTheme="minorHAnsi" w:cstheme="minorHAnsi"/>
          <w:b/>
          <w:u w:val="single"/>
        </w:rPr>
        <w:t xml:space="preserve"> y  Formalizado</w:t>
      </w:r>
      <w:r w:rsidRPr="001C1FAB">
        <w:rPr>
          <w:rFonts w:asciiTheme="minorHAnsi" w:hAnsiTheme="minorHAnsi" w:cstheme="minorHAnsi"/>
          <w:b/>
          <w:u w:val="single"/>
        </w:rPr>
        <w:t xml:space="preserve">).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anexos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lastRenderedPageBreak/>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w:t>
      </w:r>
      <w:r w:rsidR="0039132A">
        <w:rPr>
          <w:rFonts w:asciiTheme="minorHAnsi" w:hAnsiTheme="minorHAnsi" w:cstheme="minorHAnsi"/>
        </w:rPr>
        <w:t>Dirección Administrativa ubicada</w:t>
      </w:r>
      <w:r w:rsidRPr="001C1FAB">
        <w:rPr>
          <w:rFonts w:asciiTheme="minorHAnsi" w:hAnsiTheme="minorHAnsi" w:cstheme="minorHAnsi"/>
        </w:rPr>
        <w:t xml:space="preserve"> en Matamoros No. 520 oriente, </w:t>
      </w:r>
      <w:r w:rsidR="00353AB3">
        <w:rPr>
          <w:rFonts w:asciiTheme="minorHAnsi" w:hAnsiTheme="minorHAnsi" w:cstheme="minorHAnsi"/>
        </w:rPr>
        <w:t>3°</w:t>
      </w:r>
      <w:r w:rsidR="0039132A">
        <w:rPr>
          <w:rFonts w:asciiTheme="minorHAnsi" w:hAnsiTheme="minorHAnsi" w:cstheme="minorHAnsi"/>
        </w:rPr>
        <w:t xml:space="preserve"> y 2º piso, respectivamente</w:t>
      </w:r>
      <w:r w:rsidRPr="001C1FAB">
        <w:rPr>
          <w:rFonts w:asciiTheme="minorHAnsi" w:hAnsiTheme="minorHAnsi" w:cstheme="minorHAnsi"/>
        </w:rPr>
        <w:t>, Centro de Monterrey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en Matamoros No. 520 Ote,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DE SEGURO INSTITUCIONAL DE VIDA, objeto de este concurso será de un año, que contará a partir de las 12:00 horas del </w:t>
      </w:r>
      <w:r>
        <w:rPr>
          <w:rFonts w:ascii="Calibri" w:hAnsi="Calibri"/>
        </w:rPr>
        <w:t>31</w:t>
      </w:r>
      <w:r w:rsidRPr="00396EE6">
        <w:rPr>
          <w:rFonts w:ascii="Calibri" w:hAnsi="Calibri"/>
        </w:rPr>
        <w:t xml:space="preserve"> de </w:t>
      </w:r>
      <w:r>
        <w:rPr>
          <w:rFonts w:ascii="Calibri" w:hAnsi="Calibri"/>
        </w:rPr>
        <w:t>Diciembre</w:t>
      </w:r>
      <w:r w:rsidRPr="00396EE6">
        <w:rPr>
          <w:rFonts w:ascii="Calibri" w:hAnsi="Calibri"/>
        </w:rPr>
        <w:t xml:space="preserve"> del 201</w:t>
      </w:r>
      <w:r w:rsidR="0039132A">
        <w:rPr>
          <w:rFonts w:ascii="Calibri" w:hAnsi="Calibri"/>
        </w:rPr>
        <w:t>6</w:t>
      </w:r>
      <w:r w:rsidRPr="00396EE6">
        <w:rPr>
          <w:rFonts w:ascii="Calibri" w:hAnsi="Calibri"/>
        </w:rPr>
        <w:t xml:space="preserve"> y concluirá a las 12:00 horas del 31 de Diciembre de 201</w:t>
      </w:r>
      <w:r w:rsidR="0039132A">
        <w:rPr>
          <w:rFonts w:ascii="Calibri" w:hAnsi="Calibri"/>
        </w:rPr>
        <w:t>7</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lastRenderedPageBreak/>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Pr="000E3562" w:rsidRDefault="0078059E" w:rsidP="000E3562">
      <w:pPr>
        <w:ind w:left="284"/>
        <w:jc w:val="both"/>
        <w:rPr>
          <w:rFonts w:asciiTheme="minorHAnsi" w:hAnsiTheme="minorHAnsi" w:cs="Arial"/>
        </w:rPr>
      </w:pPr>
    </w:p>
    <w:p w:rsidR="001C1FAB" w:rsidRDefault="001C1FAB" w:rsidP="002B6BE9">
      <w:pPr>
        <w:ind w:left="284"/>
        <w:jc w:val="both"/>
        <w:rPr>
          <w:rFonts w:asciiTheme="minorHAnsi" w:hAnsiTheme="minorHAnsi" w:cs="Arial"/>
        </w:rPr>
      </w:pPr>
    </w:p>
    <w:p w:rsidR="000E3562" w:rsidRDefault="000E3562"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0E3562" w:rsidRDefault="000E3562" w:rsidP="005E6330">
      <w:pPr>
        <w:ind w:left="284"/>
        <w:jc w:val="both"/>
        <w:rPr>
          <w:rFonts w:ascii="Calibri" w:hAnsi="Calibri"/>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w:t>
      </w:r>
      <w:r w:rsidRPr="007E5216">
        <w:rPr>
          <w:rFonts w:asciiTheme="minorHAnsi" w:hAnsiTheme="minorHAnsi"/>
        </w:rPr>
        <w:lastRenderedPageBreak/>
        <w:t xml:space="preserve">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C66B08">
          <w:rPr>
            <w:rFonts w:asciiTheme="minorHAnsi" w:hAnsiTheme="minorHAnsi" w:cstheme="minorHAnsi"/>
          </w:rPr>
          <w:t>la Secretaría</w:t>
        </w:r>
      </w:smartTag>
      <w:r w:rsidRPr="00C66B08">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C66B08">
          <w:rPr>
            <w:rFonts w:asciiTheme="minorHAnsi" w:hAnsiTheme="minorHAnsi" w:cstheme="minorHAnsi"/>
          </w:rPr>
          <w:t>la República Mexicana</w:t>
        </w:r>
      </w:smartTag>
      <w:r w:rsidRPr="00C66B08">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xml:space="preserve">”, teniendo que cubrir este último, los siguientes requisitos: *Cédula de Autorización por parte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cual el invitado se compromete a otorgar carta cobertura que ampare la Adquisición de Póliza de Seguro Institucional de Vida; a partir  de las 12:00 horas del día 31 de Diciembre del 201</w:t>
      </w:r>
      <w:r w:rsidR="0039132A">
        <w:rPr>
          <w:rFonts w:asciiTheme="minorHAnsi" w:hAnsiTheme="minorHAnsi" w:cstheme="minorHAnsi"/>
        </w:rPr>
        <w:t>6</w:t>
      </w:r>
      <w:r w:rsidRPr="00C66B08">
        <w:rPr>
          <w:rFonts w:asciiTheme="minorHAnsi" w:hAnsiTheme="minorHAnsi" w:cstheme="minorHAnsi"/>
        </w:rPr>
        <w:t xml:space="preserve"> y concluirá a las 12:00 horas del 31 de Diciembre de 201</w:t>
      </w:r>
      <w:r w:rsidR="0039132A">
        <w:rPr>
          <w:rFonts w:asciiTheme="minorHAnsi" w:hAnsiTheme="minorHAnsi" w:cstheme="minorHAnsi"/>
        </w:rPr>
        <w:t>7</w:t>
      </w:r>
      <w:r w:rsidRPr="00C66B08">
        <w:rPr>
          <w:rFonts w:asciiTheme="minorHAnsi" w:hAnsiTheme="minorHAnsi" w:cstheme="minorHAnsi"/>
        </w:rPr>
        <w:t>; misma que será sustituida con la entrega de las pólizas de seguros correspondientes, que deberá expedir y entregar la póliza correctamente emitida y suscrita por el representante legal o persona autorizada por la compañía de seguros.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Cd o USB que contenga el total de los documentos incluidos en el sobre técnico en formato pdf, word o 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w:t>
      </w:r>
      <w:r w:rsidRPr="007E5216">
        <w:rPr>
          <w:rFonts w:asciiTheme="minorHAnsi" w:hAnsiTheme="minorHAnsi" w:cs="Arial"/>
        </w:rPr>
        <w:lastRenderedPageBreak/>
        <w:t>de Nuevo León, siendo los siguientes: el documento actualizado expedido por el S.A.T., en el que se emita opinión</w:t>
      </w:r>
      <w:r w:rsidR="00353AB3">
        <w:rPr>
          <w:rFonts w:asciiTheme="minorHAnsi" w:hAnsiTheme="minorHAnsi" w:cs="Arial"/>
        </w:rPr>
        <w:t xml:space="preserve"> positiva</w:t>
      </w:r>
      <w:r w:rsidRPr="007E5216">
        <w:rPr>
          <w:rFonts w:asciiTheme="minorHAnsi" w:hAnsiTheme="minorHAnsi" w:cs="Arial"/>
        </w:rPr>
        <w:t xml:space="preserve"> sobre el cumplimiento de sus obligaciones fiscales, conforme a lo establecido </w:t>
      </w:r>
      <w:r w:rsidR="0039132A" w:rsidRPr="007E5216">
        <w:rPr>
          <w:rFonts w:asciiTheme="minorHAnsi" w:hAnsiTheme="minorHAnsi" w:cs="Arial"/>
        </w:rPr>
        <w:t>en las regla 2.1.27 de la Miscelánea Fiscal para el Ejercicio 201</w:t>
      </w:r>
      <w:r w:rsidR="0039132A">
        <w:rPr>
          <w:rFonts w:asciiTheme="minorHAnsi" w:hAnsiTheme="minorHAnsi" w:cs="Arial"/>
        </w:rPr>
        <w:t>6</w:t>
      </w:r>
      <w:r w:rsidR="0039132A" w:rsidRPr="007E5216">
        <w:rPr>
          <w:rFonts w:asciiTheme="minorHAnsi" w:hAnsiTheme="minorHAnsi" w:cs="Arial"/>
        </w:rPr>
        <w:t xml:space="preserve"> publicada en el DOF el </w:t>
      </w:r>
      <w:r w:rsidR="0039132A">
        <w:rPr>
          <w:rFonts w:asciiTheme="minorHAnsi" w:hAnsiTheme="minorHAnsi" w:cs="Arial"/>
        </w:rPr>
        <w:t>23</w:t>
      </w:r>
      <w:r w:rsidR="0039132A" w:rsidRPr="007E5216">
        <w:rPr>
          <w:rFonts w:asciiTheme="minorHAnsi" w:hAnsiTheme="minorHAnsi" w:cs="Arial"/>
        </w:rPr>
        <w:t xml:space="preserve"> de Diciembre de 201</w:t>
      </w:r>
      <w:r w:rsidR="0039132A">
        <w:rPr>
          <w:rFonts w:asciiTheme="minorHAnsi" w:hAnsiTheme="minorHAnsi" w:cs="Arial"/>
        </w:rPr>
        <w:t>5</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1E614A" w:rsidRDefault="001E614A" w:rsidP="00943342">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lastRenderedPageBreak/>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1E614A" w:rsidRPr="000B78E5" w:rsidRDefault="001E614A"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25647"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Para el desarrollo de los eventos y menciones en las presentes</w:t>
      </w:r>
      <w:r w:rsidR="00D3504D">
        <w:rPr>
          <w:rFonts w:asciiTheme="minorHAnsi" w:hAnsiTheme="minorHAnsi" w:cstheme="minorHAnsi"/>
        </w:rPr>
        <w:t xml:space="preserve"> bases se señalan los domicilios</w:t>
      </w:r>
      <w:r w:rsidRPr="00325647">
        <w:rPr>
          <w:rFonts w:asciiTheme="minorHAnsi" w:hAnsiTheme="minorHAnsi" w:cstheme="minorHAnsi"/>
        </w:rPr>
        <w:t xml:space="preserve"> de la </w:t>
      </w:r>
      <w:r w:rsidR="00353AB3">
        <w:rPr>
          <w:rFonts w:asciiTheme="minorHAnsi" w:hAnsiTheme="minorHAnsi" w:cstheme="minorHAnsi"/>
        </w:rPr>
        <w:t>Subdirección de Prevención y Control de Enfermedades</w:t>
      </w:r>
      <w:r w:rsidRPr="00325647">
        <w:rPr>
          <w:rFonts w:asciiTheme="minorHAnsi" w:hAnsiTheme="minorHAnsi" w:cstheme="minorHAnsi"/>
        </w:rPr>
        <w:t xml:space="preserve"> </w:t>
      </w:r>
      <w:r w:rsidR="00D3504D">
        <w:rPr>
          <w:rFonts w:asciiTheme="minorHAnsi" w:hAnsiTheme="minorHAnsi" w:cstheme="minorHAnsi"/>
        </w:rPr>
        <w:t xml:space="preserve">y de la dirección Administrativa </w:t>
      </w:r>
      <w:r w:rsidR="00F911FD">
        <w:rPr>
          <w:rFonts w:asciiTheme="minorHAnsi" w:hAnsiTheme="minorHAnsi" w:cstheme="minorHAnsi"/>
        </w:rPr>
        <w:t>ubicada</w:t>
      </w:r>
      <w:r w:rsidRPr="00325647">
        <w:rPr>
          <w:rFonts w:asciiTheme="minorHAnsi" w:hAnsiTheme="minorHAnsi" w:cstheme="minorHAnsi"/>
        </w:rPr>
        <w:t xml:space="preserve"> en Matamoros No. 520 </w:t>
      </w:r>
      <w:r w:rsidR="00F911FD">
        <w:rPr>
          <w:rFonts w:asciiTheme="minorHAnsi" w:hAnsiTheme="minorHAnsi" w:cstheme="minorHAnsi"/>
        </w:rPr>
        <w:t>oriente</w:t>
      </w:r>
      <w:r w:rsidR="00D3504D">
        <w:rPr>
          <w:rFonts w:asciiTheme="minorHAnsi" w:hAnsiTheme="minorHAnsi" w:cstheme="minorHAnsi"/>
        </w:rPr>
        <w:t>, tercer y segundo piso</w:t>
      </w:r>
      <w:r w:rsidRPr="00325647">
        <w:rPr>
          <w:rFonts w:asciiTheme="minorHAnsi" w:hAnsiTheme="minorHAnsi" w:cstheme="minorHAnsi"/>
        </w:rPr>
        <w:t>,</w:t>
      </w:r>
      <w:r w:rsidR="00D3504D">
        <w:rPr>
          <w:rFonts w:asciiTheme="minorHAnsi" w:hAnsiTheme="minorHAnsi" w:cstheme="minorHAnsi"/>
        </w:rPr>
        <w:t xml:space="preserve"> respectivamente,</w:t>
      </w:r>
      <w:r w:rsidRPr="00325647">
        <w:rPr>
          <w:rFonts w:asciiTheme="minorHAnsi" w:hAnsiTheme="minorHAnsi" w:cstheme="minorHAnsi"/>
        </w:rPr>
        <w:t xml:space="preserve"> Centro de Monterrey Nuevo León, C.P. 64000.</w:t>
      </w:r>
    </w:p>
    <w:p w:rsidR="00943342" w:rsidRPr="0039320A" w:rsidRDefault="001E614A" w:rsidP="00943342">
      <w:pPr>
        <w:ind w:left="720" w:right="49"/>
        <w:jc w:val="both"/>
        <w:rPr>
          <w:rFonts w:ascii="Calibri" w:hAnsi="Calibri"/>
        </w:rPr>
      </w:pPr>
      <w:r>
        <w:rPr>
          <w:rFonts w:ascii="Calibri" w:hAnsi="Calibri"/>
        </w:rPr>
        <w:br/>
      </w: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F47951" w:rsidRDefault="00F47951" w:rsidP="000B78E5">
      <w:pPr>
        <w:tabs>
          <w:tab w:val="left" w:pos="705"/>
        </w:tabs>
        <w:ind w:right="-1"/>
        <w:jc w:val="both"/>
        <w:rPr>
          <w:rFonts w:ascii="Calibri" w:hAnsi="Calibri"/>
        </w:rPr>
      </w:pPr>
    </w:p>
    <w:p w:rsidR="00A16B2E" w:rsidRPr="0039320A" w:rsidRDefault="00A16B2E"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w:t>
      </w:r>
      <w:r w:rsidR="00353AB3">
        <w:rPr>
          <w:rFonts w:ascii="Calibri" w:hAnsi="Calibri"/>
        </w:rPr>
        <w:t>licitantes ganadores</w:t>
      </w:r>
      <w:r w:rsidRPr="0090500C">
        <w:rPr>
          <w:rFonts w:ascii="Calibri" w:hAnsi="Calibri"/>
        </w:rPr>
        <w:t xml:space="preserve"> que deberán de dirigirse a la Subdirección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BE040E" w:rsidRPr="0039320A" w:rsidRDefault="00BE040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1E614A" w:rsidRPr="0039320A" w:rsidRDefault="001E614A"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w:t>
      </w:r>
      <w:r w:rsidRPr="00661318">
        <w:rPr>
          <w:rFonts w:ascii="Calibri" w:hAnsi="Calibri"/>
          <w:sz w:val="20"/>
        </w:rPr>
        <w:lastRenderedPageBreak/>
        <w:t xml:space="preserve">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w:t>
      </w:r>
      <w:r w:rsidRPr="0039320A">
        <w:rPr>
          <w:rFonts w:ascii="Calibri" w:hAnsi="Calibri"/>
          <w:b/>
        </w:rPr>
        <w:t>JUNTA DE ACLARACIONES.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día </w:t>
      </w:r>
      <w:r>
        <w:rPr>
          <w:rFonts w:ascii="Calibri" w:hAnsi="Calibri"/>
        </w:rPr>
        <w:t>1</w:t>
      </w:r>
      <w:r w:rsidR="0039132A">
        <w:rPr>
          <w:rFonts w:ascii="Calibri" w:hAnsi="Calibri"/>
        </w:rPr>
        <w:t>5 de Diciembre del 2016</w:t>
      </w:r>
      <w:r w:rsidRPr="00190C8C">
        <w:rPr>
          <w:rFonts w:ascii="Calibri" w:hAnsi="Calibri"/>
        </w:rPr>
        <w:t xml:space="preserve"> a las </w:t>
      </w:r>
      <w:r w:rsidR="00673DD8">
        <w:rPr>
          <w:rFonts w:ascii="Calibri" w:hAnsi="Calibri"/>
        </w:rPr>
        <w:t>10</w:t>
      </w:r>
      <w:bookmarkStart w:id="0" w:name="_GoBack"/>
      <w:bookmarkEnd w:id="0"/>
      <w:r>
        <w:rPr>
          <w:rFonts w:ascii="Calibri" w:hAnsi="Calibri"/>
        </w:rPr>
        <w:t>:0</w:t>
      </w:r>
      <w:r w:rsidRPr="00190C8C">
        <w:rPr>
          <w:rFonts w:ascii="Calibri" w:hAnsi="Calibri"/>
        </w:rPr>
        <w:t>0 horas,</w:t>
      </w:r>
      <w:r w:rsidRPr="00015CAF">
        <w:rPr>
          <w:rFonts w:ascii="Calibri" w:hAnsi="Calibri"/>
        </w:rPr>
        <w:t xml:space="preserve"> en la Sala de Juntas de </w:t>
      </w:r>
      <w:r w:rsidR="0039132A">
        <w:rPr>
          <w:rFonts w:ascii="Calibri" w:hAnsi="Calibri"/>
        </w:rPr>
        <w:t>Dirección Administrativa</w:t>
      </w:r>
      <w:r>
        <w:rPr>
          <w:rFonts w:ascii="Calibri" w:hAnsi="Calibri"/>
        </w:rPr>
        <w:t xml:space="preserve"> de l</w:t>
      </w:r>
      <w:r w:rsidRPr="0039320A">
        <w:rPr>
          <w:rFonts w:ascii="Calibri" w:hAnsi="Calibri"/>
        </w:rPr>
        <w:t xml:space="preserve">a </w:t>
      </w:r>
      <w:r w:rsidRPr="00DB6160">
        <w:rPr>
          <w:rFonts w:ascii="Calibri" w:hAnsi="Calibri"/>
        </w:rPr>
        <w:t>Convocante</w:t>
      </w:r>
      <w:r w:rsidRPr="0039320A">
        <w:rPr>
          <w:rFonts w:ascii="Calibri" w:hAnsi="Calibri"/>
        </w:rPr>
        <w:t xml:space="preserve">, ubicada en Matamoros No. 520 </w:t>
      </w:r>
      <w:r>
        <w:rPr>
          <w:rFonts w:ascii="Calibri" w:hAnsi="Calibri"/>
        </w:rPr>
        <w:t xml:space="preserve">oriente, </w:t>
      </w:r>
      <w:r w:rsidR="0039132A">
        <w:rPr>
          <w:rFonts w:ascii="Calibri" w:hAnsi="Calibri"/>
        </w:rPr>
        <w:t>segundo</w:t>
      </w:r>
      <w:r>
        <w:rPr>
          <w:rFonts w:ascii="Calibri" w:hAnsi="Calibri"/>
        </w:rPr>
        <w:t xml:space="preserve"> piso</w:t>
      </w:r>
      <w:r w:rsidRPr="0039320A">
        <w:rPr>
          <w:rFonts w:ascii="Calibri" w:hAnsi="Calibri"/>
        </w:rPr>
        <w:t>, Centro de la Ciudad, Monterrey Nuevo León, C.P. 64000.</w:t>
      </w:r>
    </w:p>
    <w:p w:rsidR="0033428B" w:rsidRDefault="0033428B" w:rsidP="0033428B">
      <w:pPr>
        <w:ind w:right="-1"/>
        <w:jc w:val="both"/>
        <w:rPr>
          <w:rFonts w:ascii="Calibri" w:hAnsi="Calibri"/>
        </w:rPr>
      </w:pPr>
    </w:p>
    <w:p w:rsidR="0033428B" w:rsidRPr="0039320A" w:rsidRDefault="0033428B" w:rsidP="0033428B">
      <w:pPr>
        <w:ind w:right="49"/>
        <w:jc w:val="both"/>
        <w:rPr>
          <w:rFonts w:ascii="Calibri" w:hAnsi="Calibri"/>
        </w:rPr>
      </w:pPr>
      <w:r w:rsidRPr="0039320A">
        <w:rPr>
          <w:rFonts w:ascii="Calibri" w:hAnsi="Calibri"/>
        </w:rPr>
        <w:t xml:space="preserve">Los </w:t>
      </w:r>
      <w:r>
        <w:rPr>
          <w:rFonts w:ascii="Calibri" w:hAnsi="Calibri"/>
        </w:rPr>
        <w:t>licitantes</w:t>
      </w:r>
      <w:r w:rsidRPr="0039320A">
        <w:rPr>
          <w:rFonts w:ascii="Calibri" w:hAnsi="Calibri"/>
        </w:rPr>
        <w:t xml:space="preserve"> </w:t>
      </w:r>
      <w:r>
        <w:rPr>
          <w:rFonts w:ascii="Calibri" w:hAnsi="Calibri"/>
        </w:rPr>
        <w:t xml:space="preserve">que pretendan solicitar aclaraciones a los aspectos contenidos en la Convocatoria </w:t>
      </w:r>
      <w:r w:rsidRPr="0039320A">
        <w:rPr>
          <w:rFonts w:ascii="Calibri" w:hAnsi="Calibri"/>
        </w:rPr>
        <w:t xml:space="preserve">deberán entregar las </w:t>
      </w:r>
      <w:r w:rsidRPr="00A86DA7">
        <w:rPr>
          <w:rFonts w:ascii="Calibri" w:hAnsi="Calibri"/>
        </w:rPr>
        <w:t xml:space="preserve">preguntas </w:t>
      </w:r>
      <w:r w:rsidRPr="00A86DA7">
        <w:rPr>
          <w:rFonts w:ascii="Calibri" w:hAnsi="Calibri"/>
          <w:i/>
        </w:rPr>
        <w:t>por escrito y en cd o usb en documento word</w:t>
      </w:r>
      <w:r w:rsidRPr="0039320A">
        <w:rPr>
          <w:rFonts w:ascii="Calibri" w:hAnsi="Calibri"/>
        </w:rPr>
        <w:t xml:space="preserve">; utilizando el formato que </w:t>
      </w:r>
      <w:r w:rsidRPr="00AA2FC6">
        <w:rPr>
          <w:rFonts w:ascii="Calibri" w:hAnsi="Calibri"/>
        </w:rPr>
        <w:t xml:space="preserve">como </w:t>
      </w:r>
      <w:r w:rsidRPr="00AA2FC6">
        <w:rPr>
          <w:rFonts w:ascii="Calibri" w:hAnsi="Calibri"/>
          <w:b/>
        </w:rPr>
        <w:t>ANEXO 14</w:t>
      </w:r>
      <w:r w:rsidRPr="00AA2FC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AA2FC6">
        <w:rPr>
          <w:rFonts w:ascii="Calibri" w:hAnsi="Calibri"/>
          <w:b/>
        </w:rPr>
        <w:t>14-A</w:t>
      </w:r>
      <w:r w:rsidRPr="00AA2FC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w:t>
      </w:r>
      <w:r w:rsidRPr="0039320A">
        <w:rPr>
          <w:rFonts w:ascii="Calibri" w:hAnsi="Calibri"/>
        </w:rPr>
        <w:t xml:space="preserve"> sesión y lo acordado será obligatorio aún para quienes no asistan.</w:t>
      </w:r>
    </w:p>
    <w:p w:rsidR="0033428B" w:rsidRDefault="0033428B" w:rsidP="0033428B">
      <w:pPr>
        <w:ind w:right="-1"/>
        <w:jc w:val="both"/>
        <w:rPr>
          <w:rFonts w:ascii="Calibri" w:hAnsi="Calibri"/>
          <w:b/>
        </w:rPr>
      </w:pPr>
    </w:p>
    <w:p w:rsidR="0033428B" w:rsidRPr="0039320A" w:rsidRDefault="0033428B"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12.</w:t>
      </w:r>
      <w:r>
        <w:rPr>
          <w:rFonts w:ascii="Calibri" w:hAnsi="Calibri"/>
          <w:b/>
        </w:rPr>
        <w:t xml:space="preserve"> </w:t>
      </w:r>
      <w:r w:rsidRPr="0039320A">
        <w:rPr>
          <w:rFonts w:ascii="Calibri" w:hAnsi="Calibri"/>
          <w:b/>
        </w:rPr>
        <w:t>ACTO DE ENTREGA DE PROPUESTAS Y APERTURA TÉCNICA.</w:t>
      </w:r>
    </w:p>
    <w:p w:rsidR="0033428B" w:rsidRPr="0039320A" w:rsidRDefault="0033428B" w:rsidP="0033428B">
      <w:pPr>
        <w:ind w:right="-1"/>
        <w:jc w:val="both"/>
        <w:rPr>
          <w:rFonts w:ascii="Calibri" w:hAnsi="Calibri"/>
        </w:rPr>
      </w:pPr>
    </w:p>
    <w:p w:rsidR="0033428B" w:rsidRDefault="0033428B" w:rsidP="0033428B">
      <w:pPr>
        <w:ind w:right="51"/>
        <w:jc w:val="both"/>
        <w:rPr>
          <w:rFonts w:ascii="Calibri" w:hAnsi="Calibri"/>
        </w:rPr>
      </w:pPr>
      <w:r w:rsidRPr="00015CAF">
        <w:rPr>
          <w:rFonts w:ascii="Calibri" w:hAnsi="Calibri" w:cs="Arial"/>
        </w:rPr>
        <w:t xml:space="preserve">Las propuestas técnicas </w:t>
      </w:r>
      <w:r>
        <w:rPr>
          <w:rFonts w:ascii="Calibri" w:hAnsi="Calibri" w:cs="Arial"/>
        </w:rPr>
        <w:t xml:space="preserve">y económicas </w:t>
      </w:r>
      <w:r w:rsidRPr="00015CAF">
        <w:rPr>
          <w:rFonts w:ascii="Calibri" w:hAnsi="Calibri" w:cs="Arial"/>
        </w:rPr>
        <w:t xml:space="preserve">se entregarán el día </w:t>
      </w:r>
      <w:r w:rsidR="0039132A">
        <w:rPr>
          <w:rFonts w:ascii="Calibri" w:hAnsi="Calibri" w:cs="Arial"/>
        </w:rPr>
        <w:t>1</w:t>
      </w:r>
      <w:r w:rsidR="00673DD8">
        <w:rPr>
          <w:rFonts w:ascii="Calibri" w:hAnsi="Calibri" w:cs="Arial"/>
        </w:rPr>
        <w:t>9</w:t>
      </w:r>
      <w:r w:rsidR="0039132A">
        <w:rPr>
          <w:rFonts w:ascii="Calibri" w:hAnsi="Calibri" w:cs="Arial"/>
        </w:rPr>
        <w:t xml:space="preserve"> de Diciembre del 2016</w:t>
      </w:r>
      <w:r w:rsidRPr="00190C8C">
        <w:rPr>
          <w:rFonts w:ascii="Calibri" w:hAnsi="Calibri" w:cs="Arial"/>
        </w:rPr>
        <w:t xml:space="preserve"> a las </w:t>
      </w:r>
      <w:r w:rsidR="0039132A">
        <w:rPr>
          <w:rFonts w:ascii="Calibri" w:hAnsi="Calibri" w:cs="Arial"/>
        </w:rPr>
        <w:t>12</w:t>
      </w:r>
      <w:r w:rsidRPr="00190C8C">
        <w:rPr>
          <w:rFonts w:ascii="Calibri" w:hAnsi="Calibri" w:cs="Arial"/>
        </w:rPr>
        <w:t xml:space="preserve">:00 horas </w:t>
      </w:r>
      <w:r w:rsidR="0039132A" w:rsidRPr="00015CAF">
        <w:rPr>
          <w:rFonts w:ascii="Calibri" w:hAnsi="Calibri"/>
        </w:rPr>
        <w:t xml:space="preserve">en la Sala de Juntas de </w:t>
      </w:r>
      <w:r w:rsidR="0039132A">
        <w:rPr>
          <w:rFonts w:ascii="Calibri" w:hAnsi="Calibri"/>
        </w:rPr>
        <w:t>Dirección Administrativa de l</w:t>
      </w:r>
      <w:r w:rsidR="0039132A" w:rsidRPr="0039320A">
        <w:rPr>
          <w:rFonts w:ascii="Calibri" w:hAnsi="Calibri"/>
        </w:rPr>
        <w:t xml:space="preserve">a </w:t>
      </w:r>
      <w:r w:rsidR="0039132A" w:rsidRPr="00DB6160">
        <w:rPr>
          <w:rFonts w:ascii="Calibri" w:hAnsi="Calibri"/>
        </w:rPr>
        <w:t>Convocante</w:t>
      </w:r>
      <w:r w:rsidR="0039132A" w:rsidRPr="0039320A">
        <w:rPr>
          <w:rFonts w:ascii="Calibri" w:hAnsi="Calibri"/>
        </w:rPr>
        <w:t xml:space="preserve">, ubicada en Matamoros No. 520 </w:t>
      </w:r>
      <w:r w:rsidR="0039132A">
        <w:rPr>
          <w:rFonts w:ascii="Calibri" w:hAnsi="Calibri"/>
        </w:rPr>
        <w:t>oriente, segundo piso</w:t>
      </w:r>
      <w:r w:rsidR="0039132A" w:rsidRPr="0039320A">
        <w:rPr>
          <w:rFonts w:ascii="Calibri" w:hAnsi="Calibri"/>
        </w:rPr>
        <w:t>, Centro de la Ciudad, Monterrey Nuevo León, C.P. 64000.</w:t>
      </w:r>
    </w:p>
    <w:p w:rsidR="0039132A" w:rsidRPr="00190C8C" w:rsidRDefault="0039132A" w:rsidP="0033428B">
      <w:pPr>
        <w:ind w:right="51"/>
        <w:jc w:val="both"/>
        <w:rPr>
          <w:rFonts w:ascii="Calibri" w:hAnsi="Calibri"/>
        </w:rPr>
      </w:pPr>
    </w:p>
    <w:p w:rsidR="0033428B" w:rsidRPr="00190C8C" w:rsidRDefault="0033428B" w:rsidP="0033428B">
      <w:pPr>
        <w:pStyle w:val="Textoindependiente3"/>
        <w:ind w:right="-1"/>
        <w:rPr>
          <w:rFonts w:ascii="Calibri" w:hAnsi="Calibri"/>
          <w:b w:val="0"/>
          <w:sz w:val="20"/>
        </w:rPr>
      </w:pPr>
      <w:r w:rsidRPr="00190C8C">
        <w:rPr>
          <w:rFonts w:ascii="Calibri" w:hAnsi="Calibri"/>
          <w:b w:val="0"/>
          <w:sz w:val="20"/>
        </w:rPr>
        <w:t>En esta etapa los licitantes deberán de presentar en sobres cerrados sus propuestas técnicas y económicas conteniendo la información que se solicitó.</w:t>
      </w:r>
    </w:p>
    <w:p w:rsidR="001E614A" w:rsidRDefault="001E614A" w:rsidP="0033428B">
      <w:pPr>
        <w:ind w:right="-1"/>
        <w:jc w:val="both"/>
        <w:rPr>
          <w:rFonts w:ascii="Calibri" w:hAnsi="Calibri"/>
          <w:b/>
        </w:rPr>
      </w:pPr>
    </w:p>
    <w:p w:rsidR="001E614A" w:rsidRPr="0039320A" w:rsidRDefault="001E614A" w:rsidP="0033428B">
      <w:pPr>
        <w:ind w:right="-1"/>
        <w:jc w:val="both"/>
        <w:rPr>
          <w:rFonts w:ascii="Calibri" w:hAnsi="Calibri"/>
          <w:b/>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13.</w:t>
      </w:r>
      <w:r>
        <w:rPr>
          <w:rFonts w:ascii="Calibri" w:hAnsi="Calibri"/>
          <w:b/>
        </w:rPr>
        <w:t xml:space="preserve"> </w:t>
      </w:r>
      <w:r w:rsidRPr="0039320A">
        <w:rPr>
          <w:rFonts w:ascii="Calibri" w:hAnsi="Calibri"/>
          <w:b/>
        </w:rPr>
        <w:t>EVENTO DE FALLO TÉCNICO.</w:t>
      </w:r>
    </w:p>
    <w:p w:rsidR="0033428B" w:rsidRPr="0039320A" w:rsidRDefault="0033428B" w:rsidP="0033428B">
      <w:pPr>
        <w:ind w:right="-1"/>
        <w:jc w:val="both"/>
        <w:rPr>
          <w:rFonts w:ascii="Calibri" w:hAnsi="Calibri"/>
        </w:rPr>
      </w:pPr>
    </w:p>
    <w:p w:rsidR="0033428B" w:rsidRDefault="0033428B" w:rsidP="0033428B">
      <w:pPr>
        <w:ind w:right="51"/>
        <w:jc w:val="both"/>
        <w:rPr>
          <w:rFonts w:ascii="Calibri" w:hAnsi="Calibri"/>
        </w:rPr>
      </w:pPr>
      <w:r w:rsidRPr="00015CAF">
        <w:rPr>
          <w:rFonts w:ascii="Calibri" w:hAnsi="Calibri" w:cs="Arial"/>
        </w:rPr>
        <w:t>El evento se realizará el día</w:t>
      </w:r>
      <w:r>
        <w:rPr>
          <w:rFonts w:ascii="Calibri" w:hAnsi="Calibri" w:cs="Arial"/>
        </w:rPr>
        <w:t xml:space="preserve"> </w:t>
      </w:r>
      <w:r w:rsidR="0039132A">
        <w:rPr>
          <w:rFonts w:ascii="Calibri" w:hAnsi="Calibri" w:cs="Arial"/>
        </w:rPr>
        <w:t>21</w:t>
      </w:r>
      <w:r w:rsidRPr="00190C8C">
        <w:rPr>
          <w:rFonts w:ascii="Calibri" w:hAnsi="Calibri" w:cs="Arial"/>
        </w:rPr>
        <w:t xml:space="preserve"> de Diciembre del 201</w:t>
      </w:r>
      <w:r w:rsidR="0039132A">
        <w:rPr>
          <w:rFonts w:ascii="Calibri" w:hAnsi="Calibri" w:cs="Arial"/>
        </w:rPr>
        <w:t>6</w:t>
      </w:r>
      <w:r w:rsidRPr="00190C8C">
        <w:rPr>
          <w:rFonts w:ascii="Calibri" w:hAnsi="Calibri" w:cs="Arial"/>
        </w:rPr>
        <w:t xml:space="preserve"> a las </w:t>
      </w:r>
      <w:r w:rsidR="0039132A">
        <w:rPr>
          <w:rFonts w:ascii="Calibri" w:hAnsi="Calibri" w:cs="Arial"/>
        </w:rPr>
        <w:t>12</w:t>
      </w:r>
      <w:r w:rsidRPr="00190C8C">
        <w:rPr>
          <w:rFonts w:ascii="Calibri" w:hAnsi="Calibri" w:cs="Arial"/>
        </w:rPr>
        <w:t xml:space="preserve">:00 horas en la Sala de Juntas </w:t>
      </w:r>
      <w:r w:rsidR="0039132A" w:rsidRPr="00015CAF">
        <w:rPr>
          <w:rFonts w:ascii="Calibri" w:hAnsi="Calibri"/>
        </w:rPr>
        <w:t xml:space="preserve">de </w:t>
      </w:r>
      <w:r w:rsidR="0039132A">
        <w:rPr>
          <w:rFonts w:ascii="Calibri" w:hAnsi="Calibri"/>
        </w:rPr>
        <w:t>Dirección Administrativa de l</w:t>
      </w:r>
      <w:r w:rsidR="0039132A" w:rsidRPr="0039320A">
        <w:rPr>
          <w:rFonts w:ascii="Calibri" w:hAnsi="Calibri"/>
        </w:rPr>
        <w:t xml:space="preserve">a </w:t>
      </w:r>
      <w:r w:rsidR="0039132A" w:rsidRPr="00DB6160">
        <w:rPr>
          <w:rFonts w:ascii="Calibri" w:hAnsi="Calibri"/>
        </w:rPr>
        <w:t>Convocante</w:t>
      </w:r>
      <w:r w:rsidR="0039132A" w:rsidRPr="0039320A">
        <w:rPr>
          <w:rFonts w:ascii="Calibri" w:hAnsi="Calibri"/>
        </w:rPr>
        <w:t xml:space="preserve">, ubicada en Matamoros No. 520 </w:t>
      </w:r>
      <w:r w:rsidR="0039132A">
        <w:rPr>
          <w:rFonts w:ascii="Calibri" w:hAnsi="Calibri"/>
        </w:rPr>
        <w:t>oriente, segundo piso</w:t>
      </w:r>
      <w:r w:rsidR="0039132A" w:rsidRPr="0039320A">
        <w:rPr>
          <w:rFonts w:ascii="Calibri" w:hAnsi="Calibri"/>
        </w:rPr>
        <w:t>, Centro de la Ciudad, Monterrey Nuevo León, C.P. 64000.</w:t>
      </w:r>
    </w:p>
    <w:p w:rsidR="0039132A" w:rsidRPr="0039320A" w:rsidRDefault="0039132A" w:rsidP="0033428B">
      <w:pPr>
        <w:ind w:right="51"/>
        <w:jc w:val="both"/>
        <w:rPr>
          <w:rFonts w:ascii="Calibri" w:hAnsi="Calibri" w:cs="Arial"/>
        </w:rPr>
      </w:pPr>
    </w:p>
    <w:p w:rsidR="0033428B" w:rsidRPr="00190C8C" w:rsidRDefault="0033428B" w:rsidP="0033428B">
      <w:pPr>
        <w:pStyle w:val="Textoindependiente3"/>
        <w:ind w:right="-1"/>
        <w:rPr>
          <w:rFonts w:ascii="Calibri" w:hAnsi="Calibri" w:cs="Arial"/>
          <w:b w:val="0"/>
          <w:sz w:val="20"/>
        </w:rPr>
      </w:pPr>
      <w:r w:rsidRPr="00190C8C">
        <w:rPr>
          <w:rFonts w:ascii="Calibri" w:hAnsi="Calibri" w:cs="Arial"/>
          <w:b w:val="0"/>
          <w:sz w:val="20"/>
        </w:rPr>
        <w:t>Se darán a conocer las propuestas técnicas que fueron rechazadas y los motivos de tal determinación, se levantará acta del evento y se dará lectura a la misma la cual se firmará por todos los participantes del evento.</w:t>
      </w:r>
    </w:p>
    <w:p w:rsidR="0033428B" w:rsidRPr="00190C8C" w:rsidRDefault="0033428B" w:rsidP="0033428B">
      <w:pPr>
        <w:ind w:right="-1"/>
        <w:jc w:val="both"/>
        <w:rPr>
          <w:rFonts w:ascii="Calibri" w:hAnsi="Calibri" w:cs="Arial"/>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14.</w:t>
      </w:r>
      <w:r>
        <w:rPr>
          <w:rFonts w:ascii="Calibri" w:hAnsi="Calibri"/>
          <w:b/>
        </w:rPr>
        <w:t xml:space="preserve"> </w:t>
      </w:r>
      <w:r w:rsidRPr="0039320A">
        <w:rPr>
          <w:rFonts w:ascii="Calibri" w:hAnsi="Calibri"/>
          <w:b/>
        </w:rPr>
        <w:t>APERTURA DE PROPUESTAS ECONÓMICAS.</w:t>
      </w:r>
    </w:p>
    <w:p w:rsidR="0033428B" w:rsidRPr="0039320A" w:rsidRDefault="0033428B" w:rsidP="0033428B">
      <w:pPr>
        <w:ind w:right="-1"/>
        <w:jc w:val="both"/>
        <w:rPr>
          <w:rFonts w:ascii="Calibri" w:hAnsi="Calibri"/>
        </w:rPr>
      </w:pPr>
    </w:p>
    <w:p w:rsidR="0033428B" w:rsidRPr="0039320A" w:rsidRDefault="0033428B" w:rsidP="0033428B">
      <w:pPr>
        <w:ind w:right="51"/>
        <w:jc w:val="both"/>
        <w:rPr>
          <w:rFonts w:ascii="Calibri" w:hAnsi="Calibri"/>
        </w:rPr>
      </w:pPr>
      <w:r w:rsidRPr="0039320A">
        <w:rPr>
          <w:rFonts w:ascii="Calibri" w:hAnsi="Calibri" w:cs="Arial"/>
        </w:rPr>
        <w:lastRenderedPageBreak/>
        <w:t xml:space="preserve">El evento se realizará el </w:t>
      </w:r>
      <w:r w:rsidRPr="00015CAF">
        <w:rPr>
          <w:rFonts w:ascii="Calibri" w:hAnsi="Calibri" w:cs="Arial"/>
        </w:rPr>
        <w:t xml:space="preserve">día </w:t>
      </w:r>
      <w:r w:rsidR="0039132A">
        <w:rPr>
          <w:rFonts w:ascii="Calibri" w:hAnsi="Calibri" w:cs="Arial"/>
        </w:rPr>
        <w:t>23</w:t>
      </w:r>
      <w:r w:rsidR="00BD3F6E">
        <w:rPr>
          <w:rFonts w:ascii="Calibri" w:hAnsi="Calibri" w:cs="Arial"/>
        </w:rPr>
        <w:t xml:space="preserve"> de Diciembre del 2016</w:t>
      </w:r>
      <w:r w:rsidRPr="009E04A4">
        <w:rPr>
          <w:rFonts w:ascii="Calibri" w:hAnsi="Calibri" w:cs="Arial"/>
        </w:rPr>
        <w:t xml:space="preserve"> a las </w:t>
      </w:r>
      <w:r w:rsidR="0039132A">
        <w:rPr>
          <w:rFonts w:ascii="Calibri" w:hAnsi="Calibri" w:cs="Arial"/>
        </w:rPr>
        <w:t>10</w:t>
      </w:r>
      <w:r w:rsidRPr="009E04A4">
        <w:rPr>
          <w:rFonts w:ascii="Calibri" w:hAnsi="Calibri" w:cs="Arial"/>
        </w:rPr>
        <w:t>:</w:t>
      </w:r>
      <w:r w:rsidR="0039132A">
        <w:rPr>
          <w:rFonts w:ascii="Calibri" w:hAnsi="Calibri" w:cs="Arial"/>
        </w:rPr>
        <w:t>0</w:t>
      </w:r>
      <w:r>
        <w:rPr>
          <w:rFonts w:ascii="Calibri" w:hAnsi="Calibri" w:cs="Arial"/>
        </w:rPr>
        <w:t>0</w:t>
      </w:r>
      <w:r w:rsidRPr="009E04A4">
        <w:rPr>
          <w:rFonts w:ascii="Calibri" w:hAnsi="Calibri" w:cs="Arial"/>
        </w:rPr>
        <w:t xml:space="preserve"> horas </w:t>
      </w:r>
      <w:r w:rsidRPr="00190C8C">
        <w:rPr>
          <w:rFonts w:ascii="Calibri" w:hAnsi="Calibri" w:cs="Arial"/>
        </w:rPr>
        <w:t xml:space="preserve">en la Sala </w:t>
      </w:r>
      <w:r w:rsidR="0039132A">
        <w:rPr>
          <w:rFonts w:ascii="Calibri" w:hAnsi="Calibri" w:cs="Arial"/>
        </w:rPr>
        <w:t xml:space="preserve">de </w:t>
      </w:r>
      <w:r w:rsidR="0039132A" w:rsidRPr="00015CAF">
        <w:rPr>
          <w:rFonts w:ascii="Calibri" w:hAnsi="Calibri"/>
        </w:rPr>
        <w:t xml:space="preserve">Juntas de </w:t>
      </w:r>
      <w:r w:rsidR="0039132A">
        <w:rPr>
          <w:rFonts w:ascii="Calibri" w:hAnsi="Calibri"/>
        </w:rPr>
        <w:t>Dirección Administrativa de l</w:t>
      </w:r>
      <w:r w:rsidR="0039132A" w:rsidRPr="0039320A">
        <w:rPr>
          <w:rFonts w:ascii="Calibri" w:hAnsi="Calibri"/>
        </w:rPr>
        <w:t xml:space="preserve">a </w:t>
      </w:r>
      <w:r w:rsidR="0039132A" w:rsidRPr="00DB6160">
        <w:rPr>
          <w:rFonts w:ascii="Calibri" w:hAnsi="Calibri"/>
        </w:rPr>
        <w:t>Convocante</w:t>
      </w:r>
      <w:r w:rsidR="0039132A" w:rsidRPr="0039320A">
        <w:rPr>
          <w:rFonts w:ascii="Calibri" w:hAnsi="Calibri"/>
        </w:rPr>
        <w:t xml:space="preserve">, ubicada en Matamoros No. 520 </w:t>
      </w:r>
      <w:r w:rsidR="0039132A">
        <w:rPr>
          <w:rFonts w:ascii="Calibri" w:hAnsi="Calibri"/>
        </w:rPr>
        <w:t>oriente, segundo piso</w:t>
      </w:r>
      <w:r w:rsidR="0039132A" w:rsidRPr="0039320A">
        <w:rPr>
          <w:rFonts w:ascii="Calibri" w:hAnsi="Calibri"/>
        </w:rPr>
        <w:t>, Centro de la Ciudad, Monterrey Nuevo León, C.P. 64000</w:t>
      </w:r>
      <w:r w:rsidR="005C103E">
        <w:rPr>
          <w:rFonts w:ascii="Calibri" w:hAnsi="Calibri" w:cs="Arial"/>
        </w:rPr>
        <w:t xml:space="preserve">, </w:t>
      </w:r>
      <w:r w:rsidRPr="0039320A">
        <w:rPr>
          <w:rFonts w:ascii="Calibri" w:hAnsi="Calibri"/>
        </w:rPr>
        <w:t>conforme al punto 3.3 de estas bases.</w:t>
      </w:r>
    </w:p>
    <w:p w:rsidR="0033428B" w:rsidRPr="00813E12" w:rsidRDefault="0033428B" w:rsidP="0033428B">
      <w:pPr>
        <w:ind w:right="51"/>
        <w:jc w:val="both"/>
        <w:rPr>
          <w:rFonts w:ascii="Calibri" w:hAnsi="Calibri" w:cs="Arial"/>
          <w:sz w:val="16"/>
        </w:rPr>
      </w:pPr>
    </w:p>
    <w:p w:rsidR="0033428B" w:rsidRPr="00813E12" w:rsidRDefault="0033428B" w:rsidP="0033428B">
      <w:pPr>
        <w:ind w:right="-1"/>
        <w:jc w:val="both"/>
        <w:rPr>
          <w:rFonts w:ascii="Calibri" w:hAnsi="Calibri" w:cs="Arial"/>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15.</w:t>
      </w:r>
      <w:r>
        <w:rPr>
          <w:rFonts w:ascii="Calibri" w:hAnsi="Calibri"/>
          <w:b/>
        </w:rPr>
        <w:t xml:space="preserve"> </w:t>
      </w:r>
      <w:r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16.</w:t>
      </w:r>
      <w:r>
        <w:rPr>
          <w:rFonts w:ascii="Calibri" w:hAnsi="Calibri"/>
          <w:b/>
        </w:rPr>
        <w:t xml:space="preserve"> </w:t>
      </w:r>
      <w:r w:rsidRPr="0039320A">
        <w:rPr>
          <w:rFonts w:ascii="Calibri" w:hAnsi="Calibri"/>
          <w:b/>
        </w:rPr>
        <w:t>FALLO ECONÓMICO.</w:t>
      </w:r>
    </w:p>
    <w:p w:rsidR="0033428B" w:rsidRPr="0039320A" w:rsidRDefault="0033428B" w:rsidP="0033428B">
      <w:pPr>
        <w:ind w:right="-1"/>
        <w:jc w:val="both"/>
        <w:rPr>
          <w:rFonts w:ascii="Calibri" w:hAnsi="Calibri"/>
        </w:rPr>
      </w:pPr>
    </w:p>
    <w:p w:rsidR="0033428B" w:rsidRDefault="0033428B" w:rsidP="005C103E">
      <w:pPr>
        <w:ind w:right="51"/>
        <w:jc w:val="both"/>
        <w:rPr>
          <w:rFonts w:ascii="Calibri" w:hAnsi="Calibri"/>
        </w:rPr>
      </w:pPr>
      <w:r w:rsidRPr="00EC7A71">
        <w:rPr>
          <w:rFonts w:ascii="Calibri" w:hAnsi="Calibri"/>
        </w:rPr>
        <w:t xml:space="preserve">La Convocante dará el fallo económico </w:t>
      </w:r>
      <w:r w:rsidRPr="00015CAF">
        <w:rPr>
          <w:rFonts w:ascii="Calibri" w:hAnsi="Calibri"/>
        </w:rPr>
        <w:t xml:space="preserve">el día </w:t>
      </w:r>
      <w:r w:rsidR="0039132A">
        <w:rPr>
          <w:rFonts w:ascii="Calibri" w:hAnsi="Calibri"/>
        </w:rPr>
        <w:t>23 de Diciembre del 2016</w:t>
      </w:r>
      <w:r w:rsidRPr="009E04A4">
        <w:rPr>
          <w:rFonts w:ascii="Calibri" w:hAnsi="Calibri"/>
        </w:rPr>
        <w:t xml:space="preserve"> a las </w:t>
      </w:r>
      <w:r w:rsidR="0039132A">
        <w:rPr>
          <w:rFonts w:ascii="Calibri" w:hAnsi="Calibri"/>
        </w:rPr>
        <w:t>10</w:t>
      </w:r>
      <w:r w:rsidRPr="009E04A4">
        <w:rPr>
          <w:rFonts w:ascii="Calibri" w:hAnsi="Calibri"/>
        </w:rPr>
        <w:t>:</w:t>
      </w:r>
      <w:r w:rsidR="0039132A">
        <w:rPr>
          <w:rFonts w:ascii="Calibri" w:hAnsi="Calibri"/>
        </w:rPr>
        <w:t>30</w:t>
      </w:r>
      <w:r w:rsidRPr="009E04A4">
        <w:rPr>
          <w:rFonts w:ascii="Calibri" w:hAnsi="Calibri"/>
        </w:rPr>
        <w:t xml:space="preserve"> horas en la Sala de Juntas de </w:t>
      </w:r>
      <w:r w:rsidR="005C103E" w:rsidRPr="00015CAF">
        <w:rPr>
          <w:rFonts w:ascii="Calibri" w:hAnsi="Calibri"/>
        </w:rPr>
        <w:t>la</w:t>
      </w:r>
      <w:r w:rsidR="005C103E" w:rsidRPr="0039320A">
        <w:rPr>
          <w:rFonts w:ascii="Calibri" w:hAnsi="Calibri"/>
        </w:rPr>
        <w:t xml:space="preserve"> </w:t>
      </w:r>
      <w:r w:rsidR="00D3504D">
        <w:rPr>
          <w:rFonts w:ascii="Calibri" w:hAnsi="Calibri"/>
        </w:rPr>
        <w:t>Dirección Administrativa</w:t>
      </w:r>
      <w:r w:rsidR="005C103E">
        <w:rPr>
          <w:rFonts w:ascii="Calibri" w:hAnsi="Calibri"/>
        </w:rPr>
        <w:t xml:space="preserve"> de l</w:t>
      </w:r>
      <w:r w:rsidR="005C103E" w:rsidRPr="0039320A">
        <w:rPr>
          <w:rFonts w:ascii="Calibri" w:hAnsi="Calibri"/>
        </w:rPr>
        <w:t xml:space="preserve">a </w:t>
      </w:r>
      <w:r w:rsidR="005C103E" w:rsidRPr="00DB6160">
        <w:rPr>
          <w:rFonts w:ascii="Calibri" w:hAnsi="Calibri"/>
        </w:rPr>
        <w:t>Convocante</w:t>
      </w:r>
      <w:r w:rsidR="005C103E" w:rsidRPr="0039320A">
        <w:rPr>
          <w:rFonts w:ascii="Calibri" w:hAnsi="Calibri"/>
        </w:rPr>
        <w:t xml:space="preserve">, ubicada en Matamoros No. 520 </w:t>
      </w:r>
      <w:r w:rsidR="005C103E">
        <w:rPr>
          <w:rFonts w:ascii="Calibri" w:hAnsi="Calibri"/>
        </w:rPr>
        <w:t>oriente,</w:t>
      </w:r>
      <w:r w:rsidR="00D3504D">
        <w:rPr>
          <w:rFonts w:ascii="Calibri" w:hAnsi="Calibri"/>
        </w:rPr>
        <w:t xml:space="preserve"> segundo </w:t>
      </w:r>
      <w:r w:rsidR="005C103E">
        <w:rPr>
          <w:rFonts w:ascii="Calibri" w:hAnsi="Calibri"/>
        </w:rPr>
        <w:t>piso</w:t>
      </w:r>
      <w:r w:rsidR="005C103E" w:rsidRPr="0039320A">
        <w:rPr>
          <w:rFonts w:ascii="Calibri" w:hAnsi="Calibri"/>
        </w:rPr>
        <w:t>, Centro de la Ciudad, Monterrey Nuevo León, C.P. 64000.</w:t>
      </w:r>
      <w:r>
        <w:rPr>
          <w:rFonts w:ascii="Calibri" w:hAnsi="Calibri" w:cs="Arial"/>
        </w:rPr>
        <w:t xml:space="preserve"> </w:t>
      </w:r>
      <w:r w:rsidRPr="0039320A">
        <w:rPr>
          <w:rFonts w:ascii="Calibri" w:hAnsi="Calibri"/>
        </w:rPr>
        <w:t xml:space="preserve">De conformidad con lo establecido por los </w:t>
      </w:r>
      <w:r w:rsidRPr="00EF4E71">
        <w:rPr>
          <w:rFonts w:ascii="Calibri" w:hAnsi="Calibri"/>
          <w:i/>
        </w:rPr>
        <w:t xml:space="preserve">Artículos </w:t>
      </w:r>
      <w:r w:rsidRPr="00EC7A71">
        <w:rPr>
          <w:rFonts w:ascii="Calibri" w:hAnsi="Calibri"/>
          <w:i/>
        </w:rPr>
        <w:t xml:space="preserve">39 y 40 </w:t>
      </w:r>
      <w:r w:rsidRPr="00EC7A71">
        <w:rPr>
          <w:rFonts w:ascii="Calibri" w:hAnsi="Calibri"/>
        </w:rPr>
        <w:t>de la Ley de Adquisiciones, Arrendamientos y Contratación de Servicios del Estado de</w:t>
      </w:r>
      <w:r>
        <w:rPr>
          <w:rFonts w:ascii="Calibri" w:hAnsi="Calibri"/>
        </w:rPr>
        <w:t xml:space="preserve"> Nuevo León y 79 de su Reglamento.</w:t>
      </w:r>
    </w:p>
    <w:p w:rsidR="0033428B" w:rsidRDefault="0033428B" w:rsidP="0033428B">
      <w:pPr>
        <w:ind w:right="-1"/>
        <w:jc w:val="both"/>
        <w:rPr>
          <w:rFonts w:ascii="Calibri" w:hAnsi="Calibri" w:cs="Arial"/>
          <w:sz w:val="16"/>
        </w:rPr>
      </w:pPr>
    </w:p>
    <w:p w:rsidR="0033428B" w:rsidRPr="00037DE1" w:rsidRDefault="0033428B" w:rsidP="0033428B">
      <w:pPr>
        <w:ind w:right="51"/>
        <w:jc w:val="both"/>
        <w:rPr>
          <w:rFonts w:asciiTheme="minorHAnsi" w:hAnsiTheme="minorHAnsi"/>
        </w:rPr>
      </w:pPr>
      <w:r w:rsidRPr="00037DE1">
        <w:rPr>
          <w:rFonts w:asciiTheme="minorHAnsi" w:hAnsiTheme="minorHAnsi"/>
        </w:rPr>
        <w:t xml:space="preserve">Cualquier persona podrá asistir a los diferentes actos de la </w:t>
      </w:r>
      <w:r>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BA103A" w:rsidRDefault="00BA103A" w:rsidP="0033428B">
      <w:pPr>
        <w:ind w:right="51"/>
        <w:jc w:val="both"/>
        <w:rPr>
          <w:rFonts w:asciiTheme="minorHAnsi" w:hAnsiTheme="minorHAnsi"/>
        </w:rPr>
      </w:pPr>
    </w:p>
    <w:p w:rsidR="00BA103A" w:rsidRDefault="00BA103A" w:rsidP="0033428B">
      <w:pPr>
        <w:ind w:right="51"/>
        <w:jc w:val="both"/>
        <w:rPr>
          <w:rFonts w:asciiTheme="minorHAnsi" w:hAnsiTheme="minorHAns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1E614A" w:rsidRDefault="001E614A"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Default="0033428B" w:rsidP="0033428B">
      <w:pPr>
        <w:ind w:left="284"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33428B" w:rsidP="0033428B">
      <w:pPr>
        <w:ind w:left="284" w:right="-1"/>
        <w:jc w:val="both"/>
        <w:rPr>
          <w:rFonts w:ascii="Calibri" w:hAnsi="Calibri"/>
          <w:b/>
          <w:u w:val="single"/>
        </w:rPr>
      </w:pPr>
      <w:r w:rsidRPr="00933CEB">
        <w:rPr>
          <w:rFonts w:ascii="Calibri" w:hAnsi="Calibri"/>
          <w:b/>
          <w:u w:val="single"/>
        </w:rPr>
        <w:t>18.4.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lastRenderedPageBreak/>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será de las 12:00 h</w:t>
      </w:r>
      <w:r w:rsidR="00BD3F6E">
        <w:rPr>
          <w:rFonts w:ascii="Calibri" w:hAnsi="Calibri"/>
          <w:sz w:val="20"/>
        </w:rPr>
        <w:t>oras del 31 de Diciembre de 2016</w:t>
      </w:r>
      <w:r w:rsidR="00673DD8">
        <w:rPr>
          <w:rFonts w:ascii="Calibri" w:hAnsi="Calibri"/>
          <w:sz w:val="20"/>
        </w:rPr>
        <w:t xml:space="preserve"> a las 12:00 ho</w:t>
      </w:r>
      <w:r w:rsidR="00BD3F6E">
        <w:rPr>
          <w:rFonts w:ascii="Calibri" w:hAnsi="Calibri"/>
          <w:sz w:val="20"/>
        </w:rPr>
        <w:t>ras del 31 de Diciembre de 2017</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1E614A" w:rsidRDefault="001E614A" w:rsidP="001E614A">
      <w:pPr>
        <w:ind w:left="720"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1E614A" w:rsidRDefault="001E614A" w:rsidP="001E614A">
      <w:pPr>
        <w:ind w:left="720" w:right="-1"/>
        <w:jc w:val="both"/>
        <w:rPr>
          <w:rFonts w:ascii="Calibri" w:hAnsi="Calibri"/>
        </w:rPr>
      </w:pP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1E614A" w:rsidRDefault="001E614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0E3562" w:rsidRDefault="000E3562" w:rsidP="000E3562">
      <w:pPr>
        <w:ind w:left="720"/>
        <w:jc w:val="both"/>
        <w:rPr>
          <w:rFonts w:ascii="Calibri" w:hAnsi="Calibri"/>
        </w:rPr>
      </w:pP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0E3562" w:rsidRDefault="000E3562" w:rsidP="000E3562">
      <w:pPr>
        <w:ind w:left="720"/>
        <w:jc w:val="both"/>
        <w:rPr>
          <w:rFonts w:ascii="Calibri" w:hAnsi="Calibri"/>
        </w:rPr>
      </w:pP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lastRenderedPageBreak/>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8902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890272">
        <w:rPr>
          <w:rFonts w:asciiTheme="minorHAnsi" w:hAnsiTheme="minorHAnsi"/>
          <w:b/>
        </w:rPr>
        <w:t xml:space="preserve">7 </w:t>
      </w:r>
      <w:r w:rsidRPr="0078059E">
        <w:rPr>
          <w:rFonts w:asciiTheme="minorHAnsi" w:hAnsiTheme="minorHAnsi"/>
          <w:b/>
        </w:rPr>
        <w:t xml:space="preserve">DE </w:t>
      </w:r>
      <w:r w:rsidR="00F0714E" w:rsidRPr="0078059E">
        <w:rPr>
          <w:rFonts w:asciiTheme="minorHAnsi" w:hAnsiTheme="minorHAnsi"/>
          <w:b/>
        </w:rPr>
        <w:t>DICIEMBRE</w:t>
      </w:r>
      <w:r w:rsidR="000D7D14" w:rsidRPr="0078059E">
        <w:rPr>
          <w:rFonts w:asciiTheme="minorHAnsi" w:hAnsiTheme="minorHAnsi"/>
          <w:b/>
        </w:rPr>
        <w:t xml:space="preserve"> DEL 201</w:t>
      </w:r>
      <w:r w:rsidR="00890272">
        <w:rPr>
          <w:rFonts w:asciiTheme="minorHAnsi" w:hAnsiTheme="minorHAnsi"/>
          <w:b/>
        </w:rPr>
        <w:t>6</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095E6C" w:rsidRDefault="00095E6C"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B411FB" w:rsidRDefault="00B411FB">
      <w:pPr>
        <w:rPr>
          <w:rFonts w:asciiTheme="minorHAnsi" w:hAnsiTheme="minorHAnsi"/>
        </w:rPr>
      </w:pPr>
    </w:p>
    <w:tbl>
      <w:tblPr>
        <w:tblW w:w="11483" w:type="dxa"/>
        <w:jc w:val="center"/>
        <w:tblCellMar>
          <w:left w:w="0" w:type="dxa"/>
          <w:right w:w="0" w:type="dxa"/>
        </w:tblCellMar>
        <w:tblLook w:val="04A0" w:firstRow="1" w:lastRow="0" w:firstColumn="1" w:lastColumn="0" w:noHBand="0" w:noVBand="1"/>
      </w:tblPr>
      <w:tblGrid>
        <w:gridCol w:w="720"/>
        <w:gridCol w:w="4174"/>
        <w:gridCol w:w="850"/>
        <w:gridCol w:w="625"/>
        <w:gridCol w:w="5114"/>
      </w:tblGrid>
      <w:tr w:rsidR="000E3562" w:rsidRPr="00170459" w:rsidTr="00BD3F6E">
        <w:trPr>
          <w:jc w:val="center"/>
        </w:trPr>
        <w:tc>
          <w:tcPr>
            <w:tcW w:w="723" w:type="dxa"/>
            <w:tcBorders>
              <w:top w:val="single" w:sz="8" w:space="0" w:color="auto"/>
              <w:left w:val="single" w:sz="8" w:space="0" w:color="auto"/>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color w:val="000000"/>
                <w:sz w:val="16"/>
                <w:szCs w:val="16"/>
              </w:rPr>
            </w:pPr>
            <w:r w:rsidRPr="00170459">
              <w:rPr>
                <w:rFonts w:ascii="Calibri" w:hAnsi="Calibri" w:cs="Arial"/>
                <w:b/>
                <w:bCs/>
                <w:color w:val="000000"/>
                <w:sz w:val="16"/>
                <w:szCs w:val="16"/>
              </w:rPr>
              <w:lastRenderedPageBreak/>
              <w:t>PART</w:t>
            </w:r>
          </w:p>
        </w:tc>
        <w:tc>
          <w:tcPr>
            <w:tcW w:w="4229"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w:t>
            </w:r>
          </w:p>
        </w:tc>
        <w:tc>
          <w:tcPr>
            <w:tcW w:w="850"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UNIDAD DE MEDIDA</w:t>
            </w:r>
          </w:p>
        </w:tc>
        <w:tc>
          <w:tcPr>
            <w:tcW w:w="567"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A67205">
              <w:rPr>
                <w:rFonts w:ascii="Calibri" w:hAnsi="Calibri" w:cs="Arial"/>
                <w:sz w:val="18"/>
                <w:szCs w:val="16"/>
              </w:rPr>
              <w:t xml:space="preserve">incapacidad total y permanente </w:t>
            </w:r>
            <w:r w:rsidRPr="000E3562">
              <w:rPr>
                <w:rFonts w:ascii="Calibri" w:hAnsi="Calibri" w:cs="Arial"/>
                <w:sz w:val="18"/>
                <w:szCs w:val="16"/>
              </w:rPr>
              <w:t xml:space="preserve">para personal de Base Estatal, Sindicalizados y de Confianza incluyendo los mandos medios y superiores que ampara a un total </w:t>
            </w:r>
            <w:r w:rsidR="00A67205">
              <w:rPr>
                <w:rFonts w:ascii="Calibri" w:hAnsi="Calibri" w:cs="Arial"/>
                <w:b/>
                <w:sz w:val="18"/>
                <w:szCs w:val="16"/>
              </w:rPr>
              <w:t>566</w:t>
            </w:r>
            <w:r w:rsidRPr="000E3562">
              <w:rPr>
                <w:rFonts w:ascii="Calibri" w:hAnsi="Calibri" w:cs="Arial"/>
                <w:sz w:val="18"/>
                <w:szCs w:val="16"/>
              </w:rPr>
              <w:t xml:space="preserve"> trabajadores adscritos a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p>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5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BD3F6E">
            <w:pPr>
              <w:jc w:val="center"/>
              <w:rPr>
                <w:rFonts w:ascii="Calibri" w:hAnsi="Calibri" w:cs="Arial"/>
                <w:sz w:val="18"/>
                <w:szCs w:val="16"/>
              </w:rPr>
            </w:pPr>
          </w:p>
        </w:tc>
      </w:tr>
      <w:tr w:rsidR="000E3562"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2</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A67205">
              <w:rPr>
                <w:rFonts w:ascii="Calibri" w:hAnsi="Calibri" w:cs="Arial"/>
                <w:sz w:val="18"/>
                <w:szCs w:val="16"/>
              </w:rPr>
              <w:t xml:space="preserve">incapacidad total y permanente </w:t>
            </w:r>
            <w:r w:rsidRPr="000E3562">
              <w:rPr>
                <w:rFonts w:ascii="Calibri" w:hAnsi="Calibri" w:cs="Arial"/>
                <w:sz w:val="18"/>
                <w:szCs w:val="16"/>
              </w:rPr>
              <w:t xml:space="preserve">para personal de Base Regularizado en activo, Sindicalizados y de Confianza </w:t>
            </w:r>
            <w:r w:rsidRPr="005C03F5">
              <w:rPr>
                <w:rFonts w:ascii="Calibri" w:hAnsi="Calibri" w:cs="Arial"/>
                <w:sz w:val="18"/>
                <w:szCs w:val="16"/>
              </w:rPr>
              <w:t xml:space="preserve">incluyendo los mandos medios y superiores que ampara a un total </w:t>
            </w:r>
            <w:r w:rsidR="00A67205">
              <w:rPr>
                <w:rFonts w:ascii="Calibri" w:hAnsi="Calibri" w:cs="Arial"/>
                <w:b/>
                <w:sz w:val="18"/>
                <w:szCs w:val="16"/>
              </w:rPr>
              <w:t xml:space="preserve">816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BD3F6E">
            <w:pPr>
              <w:jc w:val="center"/>
              <w:rPr>
                <w:rFonts w:ascii="Calibri" w:hAnsi="Calibri" w:cs="Arial"/>
                <w:sz w:val="18"/>
                <w:szCs w:val="16"/>
              </w:rPr>
            </w:pPr>
          </w:p>
        </w:tc>
      </w:tr>
      <w:tr w:rsidR="00BD3F6E"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BD3F6E" w:rsidP="00BD3F6E">
            <w:pPr>
              <w:jc w:val="center"/>
              <w:rPr>
                <w:rFonts w:ascii="Calibri" w:hAnsi="Calibri" w:cs="Arial"/>
                <w:sz w:val="18"/>
                <w:szCs w:val="16"/>
              </w:rPr>
            </w:pPr>
            <w:r>
              <w:rPr>
                <w:rFonts w:ascii="Calibri" w:hAnsi="Calibri" w:cs="Arial"/>
                <w:sz w:val="18"/>
                <w:szCs w:val="16"/>
              </w:rPr>
              <w:t>3</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Póliza de Seguro Institucional de Vida</w:t>
            </w:r>
            <w:r w:rsidRPr="00A67205">
              <w:rPr>
                <w:rFonts w:ascii="Calibri" w:hAnsi="Calibri" w:cs="Arial"/>
                <w:sz w:val="18"/>
                <w:szCs w:val="16"/>
              </w:rPr>
              <w:t xml:space="preserve"> </w:t>
            </w:r>
            <w:r w:rsidRPr="000E3562">
              <w:rPr>
                <w:rFonts w:ascii="Calibri" w:hAnsi="Calibri" w:cs="Arial"/>
                <w:sz w:val="18"/>
                <w:szCs w:val="16"/>
              </w:rPr>
              <w:t>o</w:t>
            </w:r>
            <w:r>
              <w:rPr>
                <w:rFonts w:ascii="Calibri" w:hAnsi="Calibri" w:cs="Arial"/>
                <w:sz w:val="18"/>
                <w:szCs w:val="16"/>
              </w:rPr>
              <w:t xml:space="preserve"> incapacidad total y permanente</w:t>
            </w:r>
            <w:r w:rsidRPr="000E3562">
              <w:rPr>
                <w:rFonts w:ascii="Calibri" w:hAnsi="Calibri" w:cs="Arial"/>
                <w:sz w:val="18"/>
                <w:szCs w:val="16"/>
              </w:rPr>
              <w:t xml:space="preserve"> para personal </w:t>
            </w:r>
            <w:r w:rsidR="00BD3F6E">
              <w:rPr>
                <w:rFonts w:ascii="Calibri" w:hAnsi="Calibri" w:cs="Arial"/>
                <w:sz w:val="18"/>
                <w:szCs w:val="16"/>
              </w:rPr>
              <w:t>formalizado</w:t>
            </w:r>
            <w:r w:rsidRPr="005C03F5">
              <w:rPr>
                <w:rFonts w:ascii="Calibri" w:hAnsi="Calibri" w:cs="Arial"/>
                <w:sz w:val="18"/>
                <w:szCs w:val="16"/>
              </w:rPr>
              <w:t xml:space="preserve"> que ampara a un total </w:t>
            </w:r>
            <w:r w:rsidR="00BD3F6E">
              <w:rPr>
                <w:rFonts w:ascii="Calibri" w:hAnsi="Calibri" w:cs="Arial"/>
                <w:sz w:val="18"/>
                <w:szCs w:val="16"/>
              </w:rPr>
              <w:t xml:space="preserve">de </w:t>
            </w:r>
            <w:r w:rsidR="00BD3F6E" w:rsidRPr="00BD3F6E">
              <w:rPr>
                <w:rFonts w:ascii="Calibri" w:hAnsi="Calibri" w:cs="Arial"/>
                <w:b/>
                <w:sz w:val="18"/>
                <w:szCs w:val="16"/>
              </w:rPr>
              <w:t>1,324</w:t>
            </w:r>
            <w:r w:rsidRPr="00A67205">
              <w:rPr>
                <w:rFonts w:ascii="Calibri" w:hAnsi="Calibri" w:cs="Arial"/>
                <w:sz w:val="18"/>
                <w:szCs w:val="16"/>
              </w:rPr>
              <w:t xml:space="preserve">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A67205"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A67205"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vigencia del Seguro, excepto suicidio.</w:t>
                  </w:r>
                </w:p>
              </w:tc>
              <w:tc>
                <w:tcPr>
                  <w:tcW w:w="1784" w:type="dxa"/>
                  <w:vMerge/>
                  <w:tcBorders>
                    <w:left w:val="single" w:sz="4" w:space="0" w:color="auto"/>
                    <w:right w:val="single" w:sz="4" w:space="0" w:color="auto"/>
                  </w:tcBorders>
                  <w:vAlign w:val="center"/>
                </w:tcPr>
                <w:p w:rsidR="00A67205" w:rsidRPr="000E3562" w:rsidRDefault="00A67205" w:rsidP="00BD3F6E">
                  <w:pPr>
                    <w:jc w:val="center"/>
                    <w:rPr>
                      <w:rFonts w:ascii="Calibri" w:hAnsi="Calibri" w:cs="Arial"/>
                      <w:color w:val="000000"/>
                      <w:sz w:val="18"/>
                      <w:szCs w:val="16"/>
                      <w:lang w:val="es-ES"/>
                    </w:rPr>
                  </w:pPr>
                </w:p>
              </w:tc>
            </w:tr>
            <w:tr w:rsidR="00A67205"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r w:rsidRPr="000E3562">
                    <w:rPr>
                      <w:rFonts w:ascii="Calibri" w:hAnsi="Calibri" w:cs="Arial"/>
                      <w:color w:val="000000"/>
                      <w:sz w:val="18"/>
                      <w:szCs w:val="16"/>
                    </w:rPr>
                    <w:t>Invalidez total y permanente con un período de espera de 6 meses</w:t>
                  </w:r>
                </w:p>
              </w:tc>
              <w:tc>
                <w:tcPr>
                  <w:tcW w:w="1784" w:type="dxa"/>
                  <w:vMerge/>
                  <w:tcBorders>
                    <w:left w:val="single" w:sz="4" w:space="0" w:color="auto"/>
                    <w:bottom w:val="single" w:sz="4" w:space="0" w:color="auto"/>
                    <w:right w:val="single" w:sz="4" w:space="0" w:color="auto"/>
                  </w:tcBorders>
                  <w:shd w:val="clear" w:color="auto" w:fill="auto"/>
                  <w:vAlign w:val="center"/>
                </w:tcPr>
                <w:p w:rsidR="00A67205" w:rsidRPr="000E3562" w:rsidRDefault="00A67205" w:rsidP="00BD3F6E">
                  <w:pPr>
                    <w:jc w:val="center"/>
                    <w:rPr>
                      <w:rFonts w:ascii="Calibri" w:hAnsi="Calibri" w:cs="Arial"/>
                      <w:color w:val="000000"/>
                      <w:sz w:val="18"/>
                      <w:szCs w:val="16"/>
                      <w:lang w:val="es-ES"/>
                    </w:rPr>
                  </w:pPr>
                </w:p>
              </w:tc>
            </w:tr>
          </w:tbl>
          <w:p w:rsidR="00A67205" w:rsidRPr="000E3562" w:rsidRDefault="00A67205" w:rsidP="00BD3F6E">
            <w:pPr>
              <w:jc w:val="center"/>
              <w:rPr>
                <w:rFonts w:ascii="Calibri" w:hAnsi="Calibri" w:cs="Arial"/>
                <w:sz w:val="18"/>
                <w:szCs w:val="16"/>
              </w:rPr>
            </w:pP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BD3F6E" w:rsidRPr="00170459" w:rsidTr="00926099">
        <w:trPr>
          <w:trHeight w:val="221"/>
          <w:jc w:val="center"/>
        </w:trPr>
        <w:tc>
          <w:tcPr>
            <w:tcW w:w="2742" w:type="dxa"/>
            <w:shd w:val="clear" w:color="auto" w:fill="auto"/>
          </w:tcPr>
          <w:p w:rsidR="00BD3F6E" w:rsidRPr="00170459" w:rsidRDefault="00BD3F6E" w:rsidP="00926099">
            <w:pPr>
              <w:outlineLvl w:val="0"/>
              <w:rPr>
                <w:rFonts w:ascii="Calibri" w:hAnsi="Calibri"/>
                <w:b/>
              </w:rPr>
            </w:pPr>
            <w:r w:rsidRPr="00170459">
              <w:rPr>
                <w:rFonts w:ascii="Calibri" w:hAnsi="Calibri"/>
                <w:b/>
              </w:rPr>
              <w:t xml:space="preserve">PERSONAL </w:t>
            </w:r>
            <w:r>
              <w:rPr>
                <w:rFonts w:ascii="Calibri" w:hAnsi="Calibri"/>
                <w:b/>
              </w:rPr>
              <w:t>FORMALIZADO</w:t>
            </w:r>
          </w:p>
        </w:tc>
        <w:tc>
          <w:tcPr>
            <w:tcW w:w="3261" w:type="dxa"/>
            <w:shd w:val="clear" w:color="auto" w:fill="auto"/>
          </w:tcPr>
          <w:p w:rsidR="00BD3F6E" w:rsidRPr="00170459" w:rsidRDefault="00BD3F6E" w:rsidP="00926099">
            <w:pPr>
              <w:jc w:val="center"/>
              <w:outlineLvl w:val="0"/>
              <w:rPr>
                <w:rFonts w:ascii="Calibri" w:hAnsi="Calibri"/>
              </w:rPr>
            </w:pPr>
            <w:r w:rsidRPr="00170459">
              <w:rPr>
                <w:rFonts w:ascii="Calibri" w:hAnsi="Calibri"/>
              </w:rPr>
              <w:t>40 MESES</w:t>
            </w:r>
          </w:p>
        </w:tc>
        <w:tc>
          <w:tcPr>
            <w:tcW w:w="3317" w:type="dxa"/>
            <w:shd w:val="clear" w:color="auto" w:fill="auto"/>
          </w:tcPr>
          <w:p w:rsidR="00BD3F6E" w:rsidRPr="00170459" w:rsidRDefault="00BD3F6E" w:rsidP="00926099">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6216DC" w:rsidRDefault="006216DC" w:rsidP="000E3562">
      <w:pPr>
        <w:jc w:val="both"/>
        <w:rPr>
          <w:rFonts w:ascii="Calibri" w:hAnsi="Calibri"/>
          <w:b/>
          <w:sz w:val="18"/>
        </w:rPr>
      </w:pPr>
    </w:p>
    <w:p w:rsidR="006216DC"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p>
    <w:p w:rsidR="000E3562" w:rsidRDefault="000E3562" w:rsidP="000E3562">
      <w:pPr>
        <w:jc w:val="both"/>
        <w:rPr>
          <w:rFonts w:ascii="Calibri" w:hAnsi="Calibri"/>
          <w:b/>
          <w:sz w:val="18"/>
        </w:rPr>
      </w:pPr>
      <w:r w:rsidRPr="006216DC">
        <w:rPr>
          <w:rFonts w:ascii="Calibri" w:hAnsi="Calibri"/>
          <w:b/>
          <w:sz w:val="18"/>
        </w:rPr>
        <w:t xml:space="preserve"> </w:t>
      </w:r>
    </w:p>
    <w:p w:rsidR="00BD3F6E" w:rsidRPr="006216DC" w:rsidRDefault="00BD3F6E" w:rsidP="000E3562">
      <w:pPr>
        <w:jc w:val="both"/>
        <w:rPr>
          <w:rFonts w:ascii="Calibri" w:hAnsi="Calibri"/>
          <w:b/>
          <w:sz w:val="18"/>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FA5115">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CF26F8">
              <w:rPr>
                <w:rFonts w:asciiTheme="minorHAnsi" w:hAnsiTheme="minorHAnsi" w:cs="Arial"/>
                <w:bCs/>
                <w:u w:val="single"/>
              </w:rPr>
              <w:t>N44-2016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CF26F8">
              <w:rPr>
                <w:rFonts w:asciiTheme="minorHAnsi" w:hAnsiTheme="minorHAnsi" w:cs="Arial"/>
                <w:bCs/>
                <w:u w:val="single"/>
              </w:rPr>
              <w:t>N44-2016</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Nombre ó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BD3F6E"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lastRenderedPageBreak/>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xml:space="preserve">, Declaración de integridad y Certificado de Determinación </w:t>
      </w:r>
      <w:r w:rsidRPr="001C3B83">
        <w:rPr>
          <w:rFonts w:ascii="Calibri" w:hAnsi="Calibri" w:cs="Calibri"/>
          <w:sz w:val="18"/>
          <w:szCs w:val="20"/>
        </w:rPr>
        <w:lastRenderedPageBreak/>
        <w:t>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w:t>
      </w:r>
      <w:r w:rsidR="00BD3F6E">
        <w:rPr>
          <w:rFonts w:ascii="Calibri" w:hAnsi="Calibri" w:cs="Calibri"/>
          <w:sz w:val="20"/>
          <w:szCs w:val="20"/>
        </w:rPr>
        <w:t xml:space="preserve">_, ____ de _____________ </w:t>
      </w:r>
      <w:proofErr w:type="spellStart"/>
      <w:r w:rsidR="00BD3F6E">
        <w:rPr>
          <w:rFonts w:ascii="Calibri" w:hAnsi="Calibri" w:cs="Calibri"/>
          <w:sz w:val="20"/>
          <w:szCs w:val="20"/>
        </w:rPr>
        <w:t>de</w:t>
      </w:r>
      <w:proofErr w:type="spellEnd"/>
      <w:r w:rsidR="00BD3F6E">
        <w:rPr>
          <w:rFonts w:ascii="Calibri" w:hAnsi="Calibri" w:cs="Calibri"/>
          <w:sz w:val="20"/>
          <w:szCs w:val="20"/>
        </w:rPr>
        <w:t xml:space="preserve"> 2016</w:t>
      </w:r>
      <w:r w:rsidRPr="00B63CD0">
        <w:rPr>
          <w:rFonts w:ascii="Calibri" w:hAnsi="Calibri" w:cs="Calibri"/>
          <w:sz w:val="20"/>
          <w:szCs w:val="20"/>
        </w:rPr>
        <w:t xml:space="preserve"> </w:t>
      </w:r>
    </w:p>
    <w:p w:rsidR="00E52EE8" w:rsidRPr="00B63CD0" w:rsidRDefault="00E52EE8" w:rsidP="00E52EE8">
      <w:pPr>
        <w:pStyle w:val="Default"/>
        <w:rPr>
          <w:rFonts w:ascii="Calibri" w:hAnsi="Calibri" w:cs="Calibri"/>
          <w:sz w:val="20"/>
          <w:szCs w:val="20"/>
        </w:rPr>
      </w:pPr>
    </w:p>
    <w:p w:rsidR="00E52EE8" w:rsidRPr="00B63CD0" w:rsidRDefault="00BD3F6E"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CF26F8">
        <w:rPr>
          <w:rFonts w:ascii="Calibri" w:hAnsi="Calibri" w:cs="Calibri"/>
          <w:b/>
          <w:bCs/>
          <w:sz w:val="20"/>
          <w:szCs w:val="20"/>
        </w:rPr>
        <w:t>N44-2016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BD3F6E" w:rsidRDefault="00BD3F6E"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lastRenderedPageBreak/>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dió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E227F3">
        <w:rPr>
          <w:rFonts w:ascii="Calibri" w:hAnsi="Calibri" w:cs="Arial"/>
        </w:rPr>
        <w:t>5</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E227F3">
        <w:rPr>
          <w:rFonts w:ascii="Calibri" w:hAnsi="Calibri" w:cs="Arial"/>
          <w:sz w:val="16"/>
          <w:szCs w:val="16"/>
        </w:rPr>
        <w:t>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227F3">
        <w:rPr>
          <w:rFonts w:ascii="Calibri" w:hAnsi="Calibri" w:cs="Arial"/>
          <w:sz w:val="16"/>
          <w:szCs w:val="16"/>
        </w:rPr>
        <w:t>nte al ejercicio fiscal del 2015</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BD3F6E"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CF26F8">
        <w:rPr>
          <w:rFonts w:asciiTheme="minorHAnsi" w:hAnsiTheme="minorHAnsi" w:cstheme="minorHAnsi"/>
          <w:b/>
          <w:u w:val="single"/>
        </w:rPr>
        <w:t>N44-2016</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2523ED" w:rsidRPr="00091C6B" w:rsidRDefault="002523ED" w:rsidP="002523ED">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BD3F6E" w:rsidRDefault="00BD3F6E" w:rsidP="00E52EE8">
      <w:pPr>
        <w:tabs>
          <w:tab w:val="left" w:pos="8080"/>
        </w:tabs>
        <w:spacing w:line="360" w:lineRule="auto"/>
        <w:jc w:val="both"/>
        <w:rPr>
          <w:rFonts w:ascii="Calibri" w:hAnsi="Calibri" w:cs="Arial"/>
        </w:rPr>
      </w:pPr>
    </w:p>
    <w:p w:rsidR="00BD3F6E" w:rsidRPr="002522C8" w:rsidRDefault="00BD3F6E"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BD3F6E"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CF26F8">
        <w:rPr>
          <w:rFonts w:ascii="Calibri" w:hAnsi="Calibri" w:cs="Calibri"/>
          <w:b/>
          <w:bCs/>
          <w:sz w:val="20"/>
          <w:szCs w:val="20"/>
        </w:rPr>
        <w:t>N44-2016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w:t>
      </w:r>
      <w:r w:rsidRPr="00174D9C">
        <w:rPr>
          <w:rFonts w:ascii="Calibri" w:hAnsi="Calibri" w:cs="Calibri"/>
          <w:b/>
          <w:bCs/>
          <w:sz w:val="20"/>
          <w:szCs w:val="23"/>
        </w:rPr>
        <w:lastRenderedPageBreak/>
        <w:t xml:space="preserve">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CF26F8">
        <w:rPr>
          <w:rFonts w:ascii="Calibri" w:hAnsi="Calibri"/>
          <w:b/>
          <w:bCs/>
          <w:sz w:val="20"/>
          <w:szCs w:val="20"/>
        </w:rPr>
        <w:t>N44-2016</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0E3562" w:rsidRPr="00AA0B61" w:rsidTr="00C41102">
        <w:trPr>
          <w:trHeight w:val="64"/>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cs="Arial"/>
                <w:b/>
                <w:sz w:val="14"/>
                <w:szCs w:val="14"/>
              </w:rPr>
              <w:t>ANEXO 13.</w:t>
            </w:r>
            <w:r w:rsidRPr="000E3562">
              <w:rPr>
                <w:rFonts w:asciiTheme="minorHAnsi" w:hAnsiTheme="minorHAnsi" w:cs="Arial"/>
                <w:sz w:val="14"/>
                <w:szCs w:val="14"/>
              </w:rPr>
              <w:t xml:space="preserve"> Cédula de entrega de documentos.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0E3562">
              <w:rPr>
                <w:rFonts w:asciiTheme="minorHAnsi" w:hAnsiTheme="minorHAnsi" w:cs="Arial"/>
                <w:sz w:val="14"/>
                <w:szCs w:val="14"/>
              </w:rPr>
              <w:t>su metodología y la experiencia comprobable en ventas relacionadas a la presente,</w:t>
            </w:r>
            <w:r w:rsidRPr="000E3562">
              <w:rPr>
                <w:rFonts w:asciiTheme="minorHAnsi" w:hAnsiTheme="minorHAnsi"/>
                <w:sz w:val="14"/>
                <w:szCs w:val="14"/>
              </w:rPr>
              <w:t xml:space="preserve"> demostrándolo mediante una relación de las principales operaciones de ventas o prestación de servicios de los últimos 12 meses en donde compruebe </w:t>
            </w:r>
            <w:r w:rsidRPr="000E356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2</w:t>
            </w:r>
            <w:r w:rsidRPr="000E356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0E3562" w:rsidRPr="000E3562" w:rsidRDefault="000E3562" w:rsidP="000E3562">
            <w:pPr>
              <w:tabs>
                <w:tab w:val="left" w:pos="1134"/>
              </w:tabs>
              <w:ind w:left="13"/>
              <w:jc w:val="both"/>
              <w:rPr>
                <w:rFonts w:cstheme="minorHAnsi"/>
                <w:color w:val="000000"/>
                <w:sz w:val="14"/>
                <w:szCs w:val="14"/>
              </w:rPr>
            </w:pPr>
            <w:r w:rsidRPr="000E356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0E356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81"/>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que se manifieste proporcionar a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218"/>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Copia legible de la autorización expedida por </w:t>
            </w:r>
            <w:smartTag w:uri="urn:schemas-microsoft-com:office:smarttags" w:element="PersonName">
              <w:smartTagPr>
                <w:attr w:name="ProductID" w:val="la Secretar￭a"/>
              </w:smartTagPr>
              <w:r w:rsidRPr="000E3562">
                <w:rPr>
                  <w:rFonts w:asciiTheme="minorHAnsi" w:hAnsiTheme="minorHAnsi" w:cstheme="minorHAnsi"/>
                  <w:sz w:val="14"/>
                  <w:szCs w:val="14"/>
                </w:rPr>
                <w:t>la Secretaría</w:t>
              </w:r>
            </w:smartTag>
            <w:r w:rsidRPr="000E3562">
              <w:rPr>
                <w:rFonts w:asciiTheme="minorHAnsi" w:hAnsiTheme="minorHAnsi" w:cstheme="minorHAnsi"/>
                <w:sz w:val="14"/>
                <w:szCs w:val="14"/>
              </w:rPr>
              <w:t xml:space="preserve"> de Hacienda y Crédito Público para operar como Compañía de Seguros en </w:t>
            </w:r>
            <w:smartTag w:uri="urn:schemas-microsoft-com:office:smarttags" w:element="PersonName">
              <w:smartTagPr>
                <w:attr w:name="ProductID" w:val="la Rep￺blica Mexicana"/>
              </w:smartTagPr>
              <w:r w:rsidRPr="000E3562">
                <w:rPr>
                  <w:rFonts w:asciiTheme="minorHAnsi" w:hAnsiTheme="minorHAnsi" w:cstheme="minorHAnsi"/>
                  <w:sz w:val="14"/>
                  <w:szCs w:val="14"/>
                </w:rPr>
                <w:t>la República Mexicana</w:t>
              </w:r>
            </w:smartTag>
            <w:r w:rsidRPr="000E3562">
              <w:rPr>
                <w:rFonts w:asciiTheme="minorHAnsi" w:hAnsiTheme="minorHAnsi" w:cstheme="minorHAnsi"/>
                <w:sz w:val="14"/>
                <w:szCs w:val="14"/>
              </w:rPr>
              <w:t>, y del Agente de Seguros que la represente ante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xml:space="preserve">”, teniendo que cubrir este último, los siguientes requisitos: *Cédula de Autorización por parte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de que el Agente de Seguros que la representa no se encuentra en estado de suspensión o con algún mal antecedente.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cual el invitado se compromete a otorgar carta cobertura que ampare la Adquisición de Póliza de Seguro Institucional de Vida; a partir  de las 12:00 horas d</w:t>
            </w:r>
            <w:r w:rsidR="00BD3F6E">
              <w:rPr>
                <w:rFonts w:asciiTheme="minorHAnsi" w:hAnsiTheme="minorHAnsi" w:cstheme="minorHAnsi"/>
                <w:sz w:val="14"/>
                <w:szCs w:val="14"/>
              </w:rPr>
              <w:t xml:space="preserve">el día 31 de Diciembre del 2016 </w:t>
            </w:r>
            <w:r w:rsidRPr="000E3562">
              <w:rPr>
                <w:rFonts w:asciiTheme="minorHAnsi" w:hAnsiTheme="minorHAnsi" w:cstheme="minorHAnsi"/>
                <w:sz w:val="14"/>
                <w:szCs w:val="14"/>
              </w:rPr>
              <w:t>y concluirá a las 12:00 horas del 31 de Diciembre de 201</w:t>
            </w:r>
            <w:r w:rsidR="00BD3F6E">
              <w:rPr>
                <w:rFonts w:asciiTheme="minorHAnsi" w:hAnsiTheme="minorHAnsi" w:cstheme="minorHAnsi"/>
                <w:sz w:val="14"/>
                <w:szCs w:val="14"/>
              </w:rPr>
              <w:t>7</w:t>
            </w:r>
            <w:r w:rsidRPr="000E3562">
              <w:rPr>
                <w:rFonts w:asciiTheme="minorHAnsi" w:hAnsiTheme="minorHAnsi" w:cstheme="minorHAnsi"/>
                <w:sz w:val="14"/>
                <w:szCs w:val="14"/>
              </w:rPr>
              <w:t>;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5"/>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0E3562" w:rsidRPr="000E3562" w:rsidRDefault="000E3562" w:rsidP="000E3562">
            <w:pPr>
              <w:tabs>
                <w:tab w:val="left" w:pos="993"/>
              </w:tabs>
              <w:ind w:left="13"/>
              <w:jc w:val="both"/>
              <w:rPr>
                <w:sz w:val="14"/>
                <w:szCs w:val="14"/>
              </w:rPr>
            </w:pPr>
            <w:r w:rsidRPr="000E356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5</w:t>
            </w:r>
            <w:r w:rsidRPr="000E3562">
              <w:rPr>
                <w:rFonts w:asciiTheme="minorHAnsi" w:hAnsiTheme="minorHAnsi"/>
                <w:sz w:val="14"/>
                <w:szCs w:val="14"/>
              </w:rPr>
              <w:t xml:space="preserve">. </w:t>
            </w:r>
            <w:r w:rsidRPr="000E3562">
              <w:rPr>
                <w:rFonts w:asciiTheme="minorHAnsi" w:hAnsiTheme="minorHAnsi" w:cs="Arial"/>
                <w:sz w:val="14"/>
                <w:szCs w:val="14"/>
              </w:rPr>
              <w:t>Carta de presentación de proposiciones</w:t>
            </w:r>
            <w:r w:rsidRPr="000E3562">
              <w:rPr>
                <w:rFonts w:asciiTheme="minorHAnsi" w:hAnsiTheme="minorHAnsi"/>
                <w:color w:val="000000"/>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6</w:t>
            </w:r>
            <w:r w:rsidRPr="000E3562">
              <w:rPr>
                <w:rFonts w:asciiTheme="minorHAnsi" w:hAnsiTheme="minorHAnsi"/>
                <w:color w:val="000000"/>
                <w:sz w:val="14"/>
                <w:szCs w:val="14"/>
              </w:rPr>
              <w:t>. Recibo de proposiciones.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7</w:t>
            </w:r>
            <w:r w:rsidRPr="000E3562">
              <w:rPr>
                <w:rFonts w:asciiTheme="minorHAnsi" w:hAnsiTheme="minorHAnsi" w:cstheme="minorHAnsi"/>
                <w:sz w:val="14"/>
                <w:szCs w:val="14"/>
              </w:rPr>
              <w:t xml:space="preserve">. Declaración de no encontrarse en alguno de los supuestos establecidos en los </w:t>
            </w:r>
            <w:r w:rsidRPr="000E3562">
              <w:rPr>
                <w:rFonts w:asciiTheme="minorHAnsi" w:hAnsiTheme="minorHAnsi" w:cstheme="minorHAnsi"/>
                <w:i/>
                <w:sz w:val="14"/>
                <w:szCs w:val="14"/>
              </w:rPr>
              <w:t>Artículos 37 y 95</w:t>
            </w:r>
            <w:r w:rsidRPr="000E3562">
              <w:rPr>
                <w:rFonts w:asciiTheme="minorHAnsi" w:hAnsiTheme="minorHAnsi" w:cstheme="minorHAnsi"/>
                <w:sz w:val="14"/>
                <w:szCs w:val="14"/>
              </w:rPr>
              <w:t xml:space="preserve"> de la Ley, </w:t>
            </w:r>
            <w:r w:rsidRPr="000E3562">
              <w:rPr>
                <w:rFonts w:asciiTheme="minorHAnsi" w:hAnsiTheme="minorHAnsi" w:cs="Arial"/>
                <w:i/>
                <w:sz w:val="14"/>
                <w:szCs w:val="14"/>
              </w:rPr>
              <w:t>Artículo 50</w:t>
            </w:r>
            <w:r w:rsidRPr="000E3562">
              <w:rPr>
                <w:rFonts w:asciiTheme="minorHAnsi" w:hAnsiTheme="minorHAnsi" w:cs="Arial"/>
                <w:sz w:val="14"/>
                <w:szCs w:val="14"/>
              </w:rPr>
              <w:t xml:space="preserve"> Fracc. XXIII de La Ley de responsabilidades de los Servidores Públicos del Estado y Municipios de Nuevo León y </w:t>
            </w:r>
            <w:r w:rsidRPr="000E3562">
              <w:rPr>
                <w:rFonts w:asciiTheme="minorHAnsi" w:hAnsiTheme="minorHAnsi" w:cs="Arial"/>
                <w:i/>
                <w:sz w:val="14"/>
                <w:szCs w:val="14"/>
              </w:rPr>
              <w:t>Artículo 38</w:t>
            </w:r>
            <w:r w:rsidRPr="000E3562">
              <w:rPr>
                <w:rFonts w:asciiTheme="minorHAnsi" w:hAnsiTheme="minorHAnsi" w:cs="Arial"/>
                <w:sz w:val="14"/>
                <w:szCs w:val="14"/>
              </w:rPr>
              <w:t xml:space="preserve"> del Reglamento de la Ley de Adquisiciones, arrendamientos y Contrataciones de Servicios del Estado de Nuevo León</w:t>
            </w:r>
            <w:r w:rsidRPr="000E3562">
              <w:rPr>
                <w:rFonts w:asciiTheme="minorHAnsi" w:hAnsiTheme="minorHAnsi" w:cstheme="minorHAnsi"/>
                <w:sz w:val="14"/>
                <w:szCs w:val="14"/>
              </w:rPr>
              <w:t>, Declaración de integridad y Certificado de Determinación Independiente de Propuesta.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9</w:t>
            </w:r>
            <w:r w:rsidRPr="000E356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11</w:t>
            </w:r>
            <w:r w:rsidRPr="000E356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12</w:t>
            </w:r>
            <w:r w:rsidRPr="000E3562">
              <w:rPr>
                <w:rFonts w:asciiTheme="minorHAnsi" w:hAnsiTheme="minorHAnsi" w:cstheme="minorHAnsi"/>
                <w:sz w:val="14"/>
                <w:szCs w:val="14"/>
              </w:rPr>
              <w:t>. Escrito a que hace referencia a la Estratificación de Micro, Pequeña o Mediana empresa.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16</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17</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0E3562">
              <w:rPr>
                <w:rFonts w:asciiTheme="minorHAnsi" w:hAnsiTheme="minorHAnsi" w:cs="Arial"/>
                <w:i/>
                <w:sz w:val="14"/>
                <w:szCs w:val="14"/>
              </w:rPr>
              <w:t>Artículo 33 Bis</w:t>
            </w:r>
            <w:r w:rsidRPr="000E3562">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w:t>
            </w:r>
            <w:r w:rsidR="00BD3F6E">
              <w:rPr>
                <w:rFonts w:asciiTheme="minorHAnsi" w:hAnsiTheme="minorHAnsi" w:cs="Arial"/>
                <w:sz w:val="14"/>
                <w:szCs w:val="14"/>
              </w:rPr>
              <w:t>ea Fiscal para el Ejercicio 2016 publicada en el DOF el 23</w:t>
            </w:r>
            <w:r w:rsidRPr="000E3562">
              <w:rPr>
                <w:rFonts w:asciiTheme="minorHAnsi" w:hAnsiTheme="minorHAnsi" w:cs="Arial"/>
                <w:sz w:val="14"/>
                <w:szCs w:val="14"/>
              </w:rPr>
              <w:t xml:space="preserve"> de </w:t>
            </w:r>
            <w:r w:rsidR="00BD3F6E">
              <w:rPr>
                <w:rFonts w:asciiTheme="minorHAnsi" w:hAnsiTheme="minorHAnsi" w:cs="Arial"/>
                <w:sz w:val="14"/>
                <w:szCs w:val="14"/>
              </w:rPr>
              <w:t>Noviembre de 2015</w:t>
            </w:r>
            <w:r w:rsidRPr="000E3562">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19</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w:t>
            </w:r>
            <w:r w:rsidRPr="000E3562">
              <w:rPr>
                <w:rFonts w:asciiTheme="minorHAnsi" w:hAnsiTheme="minorHAnsi" w:cs="Arial"/>
                <w:sz w:val="14"/>
                <w:szCs w:val="14"/>
                <w:lang w:val="es-MX"/>
              </w:rPr>
              <w:lastRenderedPageBreak/>
              <w:t>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0E3562" w:rsidRPr="000E3562" w:rsidRDefault="000E3562" w:rsidP="000E3562">
            <w:pPr>
              <w:ind w:left="13"/>
              <w:jc w:val="both"/>
              <w:rPr>
                <w:sz w:val="14"/>
                <w:szCs w:val="14"/>
              </w:rPr>
            </w:pPr>
            <w:r w:rsidRPr="000E3562">
              <w:rPr>
                <w:rFonts w:asciiTheme="minorHAnsi" w:hAnsiTheme="minorHAnsi" w:cs="Arial"/>
                <w:sz w:val="14"/>
                <w:szCs w:val="14"/>
              </w:rPr>
              <w:t>Para el caso del</w:t>
            </w:r>
            <w:r w:rsidRPr="000E3562">
              <w:rPr>
                <w:rFonts w:asciiTheme="minorHAnsi" w:hAnsiTheme="minorHAnsi" w:cs="Arial"/>
                <w:sz w:val="14"/>
                <w:szCs w:val="14"/>
                <w:lang w:val="es-MX"/>
              </w:rPr>
              <w:t xml:space="preserve">(los) </w:t>
            </w:r>
            <w:r w:rsidRPr="000E3562">
              <w:rPr>
                <w:rFonts w:asciiTheme="minorHAnsi" w:hAnsiTheme="minorHAnsi" w:cs="Arial"/>
                <w:bCs/>
                <w:sz w:val="14"/>
                <w:szCs w:val="14"/>
                <w:lang w:val="es-MX"/>
              </w:rPr>
              <w:t>PARTICIPANTE(s)</w:t>
            </w:r>
            <w:r w:rsidRPr="000E3562">
              <w:rPr>
                <w:rFonts w:asciiTheme="minorHAnsi" w:hAnsiTheme="minorHAnsi" w:cs="Arial"/>
                <w:sz w:val="14"/>
                <w:szCs w:val="14"/>
                <w:lang w:val="es-MX"/>
              </w:rPr>
              <w:t xml:space="preserve"> que opte(n) por la presentación conjunta de propuestas, de conformidad con los </w:t>
            </w:r>
            <w:r w:rsidRPr="000E3562">
              <w:rPr>
                <w:rFonts w:asciiTheme="minorHAnsi" w:hAnsiTheme="minorHAnsi" w:cs="Arial"/>
                <w:i/>
                <w:sz w:val="14"/>
                <w:szCs w:val="14"/>
                <w:lang w:val="es-MX"/>
              </w:rPr>
              <w:t>Artículos 36</w:t>
            </w:r>
            <w:r w:rsidRPr="000E3562">
              <w:rPr>
                <w:rFonts w:asciiTheme="minorHAnsi" w:hAnsiTheme="minorHAnsi" w:cs="Arial"/>
                <w:sz w:val="14"/>
                <w:szCs w:val="14"/>
                <w:lang w:val="es-MX"/>
              </w:rPr>
              <w:t xml:space="preserve"> de la Ley de Adquisiciones, Arrendamientos y Contratación de Servicios</w:t>
            </w:r>
            <w:r w:rsidRPr="000E3562">
              <w:rPr>
                <w:rFonts w:asciiTheme="minorHAnsi" w:hAnsiTheme="minorHAnsi" w:cs="Arial"/>
                <w:bCs/>
                <w:sz w:val="14"/>
                <w:szCs w:val="14"/>
                <w:lang w:val="es-MX"/>
              </w:rPr>
              <w:t xml:space="preserve"> del Estado de Nuevo León </w:t>
            </w:r>
            <w:r w:rsidRPr="000E3562">
              <w:rPr>
                <w:rFonts w:asciiTheme="minorHAnsi" w:hAnsiTheme="minorHAnsi" w:cs="Arial"/>
                <w:sz w:val="14"/>
                <w:szCs w:val="14"/>
                <w:lang w:val="es-MX"/>
              </w:rPr>
              <w:t xml:space="preserve">y </w:t>
            </w:r>
            <w:r w:rsidRPr="000E3562">
              <w:rPr>
                <w:rFonts w:asciiTheme="minorHAnsi" w:hAnsiTheme="minorHAnsi" w:cs="Arial"/>
                <w:i/>
                <w:sz w:val="14"/>
                <w:szCs w:val="14"/>
                <w:lang w:val="es-MX"/>
              </w:rPr>
              <w:t>76</w:t>
            </w:r>
            <w:r w:rsidRPr="000E356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E3562">
              <w:rPr>
                <w:rFonts w:asciiTheme="minorHAnsi" w:hAnsiTheme="minorHAnsi"/>
                <w:sz w:val="14"/>
                <w:szCs w:val="14"/>
                <w:lang w:val="es-MX"/>
              </w:rPr>
              <w:t>Las personas que integran</w:t>
            </w:r>
            <w:r w:rsidRPr="000E356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0E356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0E356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E356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BD3F6E" w:rsidRDefault="00BD3F6E"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CF26F8">
        <w:rPr>
          <w:rFonts w:asciiTheme="minorHAnsi" w:hAnsiTheme="minorHAnsi"/>
          <w:color w:val="auto"/>
          <w:sz w:val="18"/>
          <w:szCs w:val="16"/>
        </w:rPr>
        <w:t>N44-2016</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CF26F8">
        <w:rPr>
          <w:rFonts w:asciiTheme="minorHAnsi" w:hAnsiTheme="minorHAnsi"/>
          <w:color w:val="auto"/>
          <w:sz w:val="18"/>
          <w:szCs w:val="16"/>
        </w:rPr>
        <w:t>N44-2016</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lastRenderedPageBreak/>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 xml:space="preserve">QUE CELEBRAN POR UNA PARTE, SERVICIOS DE SALUD DE NUEVO LEÓN, ORGANISMO PÚBLICO DESCENTRALIZADO, REPRESENTADO POR SU DIRECTOR GENERAL, EL DR. MED. MANUAL ENRIQUE DE LA O CAVAZOS Y EL DIRECTOR ADMINISTRATIVO, </w:t>
      </w:r>
      <w:r w:rsidR="00BD3F6E">
        <w:rPr>
          <w:rFonts w:asciiTheme="minorHAnsi" w:hAnsiTheme="minorHAnsi" w:cstheme="minorHAnsi"/>
          <w:b/>
          <w:sz w:val="17"/>
          <w:szCs w:val="17"/>
        </w:rPr>
        <w:t>C.P. AARON SERRATO ARAOZ</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D3F6E">
        <w:rPr>
          <w:rFonts w:ascii="Calibri" w:hAnsi="Calibri" w:cs="Arial"/>
          <w:sz w:val="18"/>
          <w:szCs w:val="18"/>
        </w:rPr>
        <w:t xml:space="preserve">C.P. AARON SERRATO ARAOZ </w:t>
      </w:r>
      <w:r w:rsidRPr="005328C2">
        <w:rPr>
          <w:rFonts w:ascii="Calibri" w:hAnsi="Calibri" w:cs="Arial"/>
          <w:sz w:val="18"/>
          <w:szCs w:val="18"/>
        </w:rPr>
        <w:t xml:space="preserve">justifica su personalidad mediante oficio No. </w:t>
      </w:r>
      <w:r w:rsidR="00BD3F6E">
        <w:rPr>
          <w:rFonts w:ascii="Calibri" w:hAnsi="Calibri" w:cs="Arial"/>
          <w:sz w:val="18"/>
          <w:szCs w:val="18"/>
        </w:rPr>
        <w:t>____________</w:t>
      </w:r>
      <w:r w:rsidRPr="005328C2">
        <w:rPr>
          <w:rFonts w:ascii="Calibri" w:hAnsi="Calibri" w:cs="Arial"/>
          <w:sz w:val="18"/>
          <w:szCs w:val="18"/>
        </w:rPr>
        <w:t>.</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r w:rsidRPr="005328C2">
        <w:rPr>
          <w:rFonts w:ascii="Calibri" w:hAnsi="Calibri" w:cs="Tahoma"/>
          <w:sz w:val="18"/>
          <w:szCs w:val="18"/>
        </w:rPr>
        <w:t>Licitacion Pública Nacional Presencial No. LP-919044992-</w:t>
      </w:r>
      <w:r w:rsidR="00CF26F8">
        <w:rPr>
          <w:rFonts w:ascii="Calibri" w:hAnsi="Calibri" w:cs="Tahoma"/>
          <w:sz w:val="18"/>
          <w:szCs w:val="18"/>
        </w:rPr>
        <w:t>N44-2016</w:t>
      </w:r>
      <w:r w:rsidRPr="005328C2">
        <w:rPr>
          <w:rFonts w:ascii="Calibri" w:hAnsi="Calibri" w:cs="Tahoma"/>
          <w:sz w:val="18"/>
          <w:szCs w:val="18"/>
        </w:rPr>
        <w:t xml:space="preserve"> </w:t>
      </w:r>
      <w:r w:rsidRPr="005328C2">
        <w:rPr>
          <w:rFonts w:ascii="Calibri" w:hAnsi="Calibri" w:cs="Arial"/>
          <w:sz w:val="18"/>
          <w:szCs w:val="18"/>
        </w:rPr>
        <w:t xml:space="preserve"> para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Licitacion Publica Nacional Precencial No. LP-919044992-</w:t>
      </w:r>
      <w:r w:rsidR="00CF26F8">
        <w:rPr>
          <w:rFonts w:ascii="Calibri" w:hAnsi="Calibri" w:cs="Tahoma"/>
          <w:sz w:val="18"/>
          <w:szCs w:val="18"/>
        </w:rPr>
        <w:t>N44-2016</w:t>
      </w:r>
      <w:r w:rsidRPr="005328C2">
        <w:rPr>
          <w:rFonts w:ascii="Calibri" w:hAnsi="Calibri" w:cs="Tahoma"/>
          <w:sz w:val="18"/>
          <w:szCs w:val="18"/>
        </w:rPr>
        <w:t xml:space="preserve">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polizas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30 días naturales </w:t>
      </w:r>
      <w:r w:rsidRPr="005328C2">
        <w:rPr>
          <w:rFonts w:ascii="Calibri" w:hAnsi="Calibri" w:cs="Arial"/>
          <w:sz w:val="18"/>
          <w:szCs w:val="18"/>
          <w:lang w:val="es-MX"/>
        </w:rPr>
        <w:t xml:space="preserve">siguientes al en que se expida el contrarecibo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lastRenderedPageBreak/>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CC015B" w:rsidRPr="005328C2" w:rsidRDefault="00CC015B" w:rsidP="00CC015B">
      <w:pPr>
        <w:tabs>
          <w:tab w:val="left" w:pos="-284"/>
        </w:tabs>
        <w:ind w:left="-284"/>
        <w:jc w:val="both"/>
        <w:rPr>
          <w:rFonts w:ascii="Calibri" w:hAnsi="Calibri" w:cs="Tahoma"/>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Por lo anterior expuesto se informa a </w:t>
      </w:r>
      <w:r w:rsidRPr="005328C2">
        <w:rPr>
          <w:rFonts w:ascii="Calibri" w:hAnsi="Calibri" w:cs="Tahoma"/>
          <w:b/>
          <w:sz w:val="18"/>
          <w:szCs w:val="18"/>
        </w:rPr>
        <w:t>“EL PROVEEDOR”</w:t>
      </w:r>
      <w:r w:rsidRPr="005328C2">
        <w:rPr>
          <w:rFonts w:ascii="Calibri" w:hAnsi="Calibri" w:cs="Tahoma"/>
          <w:sz w:val="18"/>
          <w:szCs w:val="18"/>
        </w:rPr>
        <w:t xml:space="preserve"> que deberá de dirigirse a la Subdirección de Recursos Financieros, para los trámites de adhesión al programa de Cadenas Productivas; asimismo deberá de tomar en cuenta estas disposiciones.</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polizas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Lic. Fidel Moctezuma Carrillo,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t xml:space="preserve">NOVENA: PENA CONVENCIONAL: </w:t>
      </w:r>
      <w:r w:rsidRPr="005328C2">
        <w:rPr>
          <w:rFonts w:ascii="Calibri" w:hAnsi="Calibri" w:cs="Tahoma"/>
          <w:sz w:val="18"/>
          <w:szCs w:val="18"/>
        </w:rPr>
        <w:t>Se aplicará una pena convencional del 1%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lastRenderedPageBreak/>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lastRenderedPageBreak/>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polizas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BD3F6E"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83" w:rsidRDefault="00CB2F83" w:rsidP="007F0B73">
      <w:r>
        <w:separator/>
      </w:r>
    </w:p>
  </w:endnote>
  <w:endnote w:type="continuationSeparator" w:id="0">
    <w:p w:rsidR="00CB2F83" w:rsidRDefault="00CB2F83"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353AB3" w:rsidRPr="00CE2E1F" w:rsidRDefault="00353AB3" w:rsidP="004C675C">
        <w:pPr>
          <w:pStyle w:val="Piedepgina"/>
          <w:jc w:val="center"/>
          <w:rPr>
            <w:b/>
            <w:color w:val="009999"/>
          </w:rPr>
        </w:pPr>
        <w:r>
          <w:rPr>
            <w:color w:val="009999"/>
          </w:rPr>
          <w:t>_____________________________________________________________________________________________________</w:t>
        </w:r>
      </w:p>
      <w:p w:rsidR="00353AB3" w:rsidRDefault="00353AB3" w:rsidP="004C675C">
        <w:pPr>
          <w:pStyle w:val="Piedepgina"/>
          <w:ind w:right="-232" w:hanging="284"/>
          <w:jc w:val="center"/>
          <w:rPr>
            <w:rFonts w:ascii="Century Gothic" w:hAnsi="Century Gothic"/>
            <w:b/>
            <w:color w:val="009999"/>
            <w:sz w:val="18"/>
            <w:szCs w:val="14"/>
          </w:rPr>
        </w:pPr>
      </w:p>
      <w:p w:rsidR="00353AB3" w:rsidRPr="00CE2E1F" w:rsidRDefault="00353AB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53AB3" w:rsidRPr="00CE2E1F" w:rsidRDefault="00353AB3" w:rsidP="004C675C">
        <w:pPr>
          <w:pStyle w:val="Piedepgina"/>
          <w:jc w:val="center"/>
          <w:rPr>
            <w:b/>
            <w:color w:val="009999"/>
            <w:szCs w:val="16"/>
          </w:rPr>
        </w:pPr>
        <w:r w:rsidRPr="00CE2E1F">
          <w:rPr>
            <w:rFonts w:ascii="Century Gothic" w:hAnsi="Century Gothic"/>
            <w:b/>
            <w:color w:val="009999"/>
            <w:sz w:val="18"/>
            <w:szCs w:val="16"/>
          </w:rPr>
          <w:t>No. LP-919044992-N</w:t>
        </w:r>
        <w:r w:rsidR="00CF26F8">
          <w:rPr>
            <w:rFonts w:ascii="Century Gothic" w:hAnsi="Century Gothic"/>
            <w:b/>
            <w:color w:val="009999"/>
            <w:sz w:val="18"/>
            <w:szCs w:val="16"/>
          </w:rPr>
          <w:t>44</w:t>
        </w:r>
        <w:r w:rsidRPr="00CE2E1F">
          <w:rPr>
            <w:rFonts w:ascii="Century Gothic" w:hAnsi="Century Gothic"/>
            <w:b/>
            <w:color w:val="009999"/>
            <w:sz w:val="18"/>
            <w:szCs w:val="16"/>
          </w:rPr>
          <w:t>-201</w:t>
        </w:r>
        <w:r w:rsidR="00CF26F8">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47951">
                  <w:rPr>
                    <w:rFonts w:ascii="Century Gothic" w:hAnsi="Century Gothic"/>
                    <w:b/>
                    <w:noProof/>
                    <w:color w:val="009999"/>
                    <w:sz w:val="18"/>
                    <w:szCs w:val="16"/>
                  </w:rPr>
                  <w:t>13</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47951">
                  <w:rPr>
                    <w:rFonts w:ascii="Century Gothic" w:hAnsi="Century Gothic"/>
                    <w:b/>
                    <w:noProof/>
                    <w:color w:val="009999"/>
                    <w:sz w:val="18"/>
                    <w:szCs w:val="16"/>
                  </w:rPr>
                  <w:t>39</w:t>
                </w:r>
                <w:r w:rsidRPr="00CE2E1F">
                  <w:rPr>
                    <w:rFonts w:ascii="Century Gothic" w:hAnsi="Century Gothic"/>
                    <w:b/>
                    <w:color w:val="009999"/>
                    <w:sz w:val="18"/>
                    <w:szCs w:val="16"/>
                  </w:rPr>
                  <w:fldChar w:fldCharType="end"/>
                </w:r>
              </w:sdtContent>
            </w:sdt>
          </w:sdtContent>
        </w:sdt>
      </w:p>
      <w:p w:rsidR="00353AB3" w:rsidRPr="00CE2E1F" w:rsidRDefault="00CB2F83" w:rsidP="004C675C">
        <w:pPr>
          <w:pStyle w:val="Piedepgina"/>
          <w:jc w:val="center"/>
          <w:rPr>
            <w:b/>
            <w:color w:val="009999"/>
          </w:rPr>
        </w:pPr>
      </w:p>
    </w:sdtContent>
  </w:sdt>
  <w:p w:rsidR="00353AB3" w:rsidRPr="004C675C" w:rsidRDefault="00353AB3" w:rsidP="004C675C">
    <w:pPr>
      <w:pStyle w:val="Piedepgina"/>
    </w:pPr>
  </w:p>
  <w:p w:rsidR="00353AB3" w:rsidRDefault="00353AB3"/>
  <w:p w:rsidR="00353AB3" w:rsidRDefault="00353AB3"/>
  <w:p w:rsidR="00353AB3" w:rsidRDefault="00353AB3"/>
  <w:p w:rsidR="00353AB3" w:rsidRDefault="00353AB3"/>
  <w:p w:rsidR="00353AB3" w:rsidRDefault="00353A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83" w:rsidRDefault="00CB2F83" w:rsidP="007F0B73">
      <w:r>
        <w:separator/>
      </w:r>
    </w:p>
  </w:footnote>
  <w:footnote w:type="continuationSeparator" w:id="0">
    <w:p w:rsidR="00CB2F83" w:rsidRDefault="00CB2F83"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AB3" w:rsidRPr="00C765F1" w:rsidRDefault="00353AB3"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53AB3" w:rsidRPr="00C765F1" w:rsidRDefault="00353AB3" w:rsidP="00313C66">
    <w:pPr>
      <w:jc w:val="center"/>
      <w:rPr>
        <w:rFonts w:ascii="Corbel" w:hAnsi="Corbel"/>
        <w:b/>
        <w:szCs w:val="16"/>
      </w:rPr>
    </w:pPr>
    <w:r w:rsidRPr="00C765F1">
      <w:rPr>
        <w:rFonts w:ascii="Corbel" w:hAnsi="Corbel"/>
        <w:b/>
        <w:szCs w:val="16"/>
      </w:rPr>
      <w:t>SERVICIOS DE SALUD DE NUEVO LEÓN</w:t>
    </w:r>
  </w:p>
  <w:p w:rsidR="00353AB3" w:rsidRPr="00180FA7" w:rsidRDefault="00353AB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53AB3" w:rsidRDefault="00353AB3"/>
  <w:p w:rsidR="00353AB3" w:rsidRDefault="00353AB3"/>
  <w:p w:rsidR="00353AB3" w:rsidRDefault="00353AB3"/>
  <w:p w:rsidR="00353AB3" w:rsidRDefault="00353AB3"/>
  <w:p w:rsidR="00353AB3" w:rsidRDefault="00353A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7"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17"/>
  </w:num>
  <w:num w:numId="4">
    <w:abstractNumId w:val="26"/>
  </w:num>
  <w:num w:numId="5">
    <w:abstractNumId w:val="3"/>
  </w:num>
  <w:num w:numId="6">
    <w:abstractNumId w:val="0"/>
  </w:num>
  <w:num w:numId="7">
    <w:abstractNumId w:val="12"/>
  </w:num>
  <w:num w:numId="8">
    <w:abstractNumId w:val="11"/>
  </w:num>
  <w:num w:numId="9">
    <w:abstractNumId w:val="23"/>
  </w:num>
  <w:num w:numId="10">
    <w:abstractNumId w:val="13"/>
  </w:num>
  <w:num w:numId="11">
    <w:abstractNumId w:val="25"/>
  </w:num>
  <w:num w:numId="12">
    <w:abstractNumId w:val="4"/>
  </w:num>
  <w:num w:numId="13">
    <w:abstractNumId w:val="8"/>
  </w:num>
  <w:num w:numId="14">
    <w:abstractNumId w:val="9"/>
  </w:num>
  <w:num w:numId="15">
    <w:abstractNumId w:val="10"/>
  </w:num>
  <w:num w:numId="16">
    <w:abstractNumId w:val="14"/>
  </w:num>
  <w:num w:numId="17">
    <w:abstractNumId w:val="16"/>
  </w:num>
  <w:num w:numId="18">
    <w:abstractNumId w:val="22"/>
  </w:num>
  <w:num w:numId="19">
    <w:abstractNumId w:val="24"/>
  </w:num>
  <w:num w:numId="20">
    <w:abstractNumId w:val="20"/>
  </w:num>
  <w:num w:numId="21">
    <w:abstractNumId w:val="19"/>
  </w:num>
  <w:num w:numId="22">
    <w:abstractNumId w:val="18"/>
  </w:num>
  <w:num w:numId="23">
    <w:abstractNumId w:val="30"/>
  </w:num>
  <w:num w:numId="24">
    <w:abstractNumId w:val="7"/>
  </w:num>
  <w:num w:numId="25">
    <w:abstractNumId w:val="21"/>
  </w:num>
  <w:num w:numId="26">
    <w:abstractNumId w:val="29"/>
  </w:num>
  <w:num w:numId="27">
    <w:abstractNumId w:val="15"/>
  </w:num>
  <w:num w:numId="28">
    <w:abstractNumId w:val="27"/>
  </w:num>
  <w:num w:numId="29">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53865"/>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800A0"/>
    <w:rsid w:val="00180FA7"/>
    <w:rsid w:val="00181295"/>
    <w:rsid w:val="00181514"/>
    <w:rsid w:val="00184DE9"/>
    <w:rsid w:val="00191051"/>
    <w:rsid w:val="00197078"/>
    <w:rsid w:val="00197F66"/>
    <w:rsid w:val="001A154A"/>
    <w:rsid w:val="001A2B75"/>
    <w:rsid w:val="001A3AC3"/>
    <w:rsid w:val="001B5AF2"/>
    <w:rsid w:val="001C147E"/>
    <w:rsid w:val="001C1FAB"/>
    <w:rsid w:val="001C2CDE"/>
    <w:rsid w:val="001D05DE"/>
    <w:rsid w:val="001E614A"/>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507F6"/>
    <w:rsid w:val="00250FC6"/>
    <w:rsid w:val="002523ED"/>
    <w:rsid w:val="00252C3D"/>
    <w:rsid w:val="00262420"/>
    <w:rsid w:val="00262CA6"/>
    <w:rsid w:val="00263BDA"/>
    <w:rsid w:val="00266E4C"/>
    <w:rsid w:val="00267C25"/>
    <w:rsid w:val="002752D3"/>
    <w:rsid w:val="0027668D"/>
    <w:rsid w:val="00277106"/>
    <w:rsid w:val="00280B21"/>
    <w:rsid w:val="0028407E"/>
    <w:rsid w:val="00284F3E"/>
    <w:rsid w:val="00286D6C"/>
    <w:rsid w:val="00297643"/>
    <w:rsid w:val="002A290C"/>
    <w:rsid w:val="002B2579"/>
    <w:rsid w:val="002B6BE9"/>
    <w:rsid w:val="002C0C5A"/>
    <w:rsid w:val="002C0FDC"/>
    <w:rsid w:val="002D0FCB"/>
    <w:rsid w:val="002D5159"/>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3AB3"/>
    <w:rsid w:val="003632F9"/>
    <w:rsid w:val="00364DB0"/>
    <w:rsid w:val="00367F8B"/>
    <w:rsid w:val="00374189"/>
    <w:rsid w:val="0039132A"/>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11E"/>
    <w:rsid w:val="005653C6"/>
    <w:rsid w:val="00572D88"/>
    <w:rsid w:val="0057776D"/>
    <w:rsid w:val="0058000A"/>
    <w:rsid w:val="00583901"/>
    <w:rsid w:val="00585C45"/>
    <w:rsid w:val="005865D5"/>
    <w:rsid w:val="005902C4"/>
    <w:rsid w:val="00591FBE"/>
    <w:rsid w:val="00592406"/>
    <w:rsid w:val="005A26A3"/>
    <w:rsid w:val="005A43AA"/>
    <w:rsid w:val="005A4755"/>
    <w:rsid w:val="005B0DA4"/>
    <w:rsid w:val="005B4A57"/>
    <w:rsid w:val="005B4BA6"/>
    <w:rsid w:val="005B753E"/>
    <w:rsid w:val="005C03F5"/>
    <w:rsid w:val="005C103E"/>
    <w:rsid w:val="005C1467"/>
    <w:rsid w:val="005C6D35"/>
    <w:rsid w:val="005D169F"/>
    <w:rsid w:val="005D1765"/>
    <w:rsid w:val="005D54BE"/>
    <w:rsid w:val="005E0A2B"/>
    <w:rsid w:val="005E143A"/>
    <w:rsid w:val="005E531C"/>
    <w:rsid w:val="005E61B7"/>
    <w:rsid w:val="005E6330"/>
    <w:rsid w:val="005F2391"/>
    <w:rsid w:val="005F42F7"/>
    <w:rsid w:val="006216DC"/>
    <w:rsid w:val="006218FB"/>
    <w:rsid w:val="00623E9B"/>
    <w:rsid w:val="00624D6B"/>
    <w:rsid w:val="00626A1D"/>
    <w:rsid w:val="00636A62"/>
    <w:rsid w:val="006406C4"/>
    <w:rsid w:val="00642C31"/>
    <w:rsid w:val="00642ED4"/>
    <w:rsid w:val="006473F8"/>
    <w:rsid w:val="006557BC"/>
    <w:rsid w:val="00662F4D"/>
    <w:rsid w:val="00670AB4"/>
    <w:rsid w:val="00673DD8"/>
    <w:rsid w:val="0067689F"/>
    <w:rsid w:val="00692EB0"/>
    <w:rsid w:val="00695181"/>
    <w:rsid w:val="00695BCA"/>
    <w:rsid w:val="006A263A"/>
    <w:rsid w:val="006A2D51"/>
    <w:rsid w:val="006A478B"/>
    <w:rsid w:val="006B5D25"/>
    <w:rsid w:val="006C2F78"/>
    <w:rsid w:val="006C33C7"/>
    <w:rsid w:val="006C39F5"/>
    <w:rsid w:val="006C4A3F"/>
    <w:rsid w:val="006D61E7"/>
    <w:rsid w:val="006E031A"/>
    <w:rsid w:val="006E5452"/>
    <w:rsid w:val="006E5523"/>
    <w:rsid w:val="006E6DB1"/>
    <w:rsid w:val="006F697A"/>
    <w:rsid w:val="0070099E"/>
    <w:rsid w:val="0071071F"/>
    <w:rsid w:val="007211AA"/>
    <w:rsid w:val="0072316E"/>
    <w:rsid w:val="00724040"/>
    <w:rsid w:val="007250AE"/>
    <w:rsid w:val="007269C5"/>
    <w:rsid w:val="00731F96"/>
    <w:rsid w:val="00737284"/>
    <w:rsid w:val="00742118"/>
    <w:rsid w:val="0074399B"/>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769BE"/>
    <w:rsid w:val="00880D51"/>
    <w:rsid w:val="0088241C"/>
    <w:rsid w:val="00883100"/>
    <w:rsid w:val="008872E6"/>
    <w:rsid w:val="00890272"/>
    <w:rsid w:val="00893BA2"/>
    <w:rsid w:val="008A0301"/>
    <w:rsid w:val="008B1AF9"/>
    <w:rsid w:val="008B58D8"/>
    <w:rsid w:val="008B695F"/>
    <w:rsid w:val="008B698D"/>
    <w:rsid w:val="008D17B5"/>
    <w:rsid w:val="008D548E"/>
    <w:rsid w:val="008D592B"/>
    <w:rsid w:val="008E4DDD"/>
    <w:rsid w:val="008E53DA"/>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49E5"/>
    <w:rsid w:val="00965EEA"/>
    <w:rsid w:val="00970B27"/>
    <w:rsid w:val="009765D5"/>
    <w:rsid w:val="0098036D"/>
    <w:rsid w:val="00981B5A"/>
    <w:rsid w:val="00985062"/>
    <w:rsid w:val="0098589F"/>
    <w:rsid w:val="00990461"/>
    <w:rsid w:val="00990A0E"/>
    <w:rsid w:val="009912D6"/>
    <w:rsid w:val="00994EC4"/>
    <w:rsid w:val="009952B4"/>
    <w:rsid w:val="0099759E"/>
    <w:rsid w:val="009A5378"/>
    <w:rsid w:val="009B032C"/>
    <w:rsid w:val="009B2E0E"/>
    <w:rsid w:val="009B36C4"/>
    <w:rsid w:val="009B40B5"/>
    <w:rsid w:val="009B6D47"/>
    <w:rsid w:val="009C2A7F"/>
    <w:rsid w:val="009C3492"/>
    <w:rsid w:val="009C4A79"/>
    <w:rsid w:val="009C7D4D"/>
    <w:rsid w:val="009D460F"/>
    <w:rsid w:val="009D555E"/>
    <w:rsid w:val="009D63D7"/>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7205"/>
    <w:rsid w:val="00A72FF2"/>
    <w:rsid w:val="00A7657D"/>
    <w:rsid w:val="00A826CE"/>
    <w:rsid w:val="00A83A41"/>
    <w:rsid w:val="00A86DA7"/>
    <w:rsid w:val="00A87685"/>
    <w:rsid w:val="00AA1FBB"/>
    <w:rsid w:val="00AB0CB7"/>
    <w:rsid w:val="00AB18B8"/>
    <w:rsid w:val="00AB7D71"/>
    <w:rsid w:val="00AC11E8"/>
    <w:rsid w:val="00AC2E8D"/>
    <w:rsid w:val="00AC6C3E"/>
    <w:rsid w:val="00AC78E8"/>
    <w:rsid w:val="00AD2739"/>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687"/>
    <w:rsid w:val="00BC6754"/>
    <w:rsid w:val="00BD3DB0"/>
    <w:rsid w:val="00BD3F6E"/>
    <w:rsid w:val="00BD6DDA"/>
    <w:rsid w:val="00BE040E"/>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35BE"/>
    <w:rsid w:val="00CA606E"/>
    <w:rsid w:val="00CB0B2E"/>
    <w:rsid w:val="00CB2F83"/>
    <w:rsid w:val="00CB4CB1"/>
    <w:rsid w:val="00CC015B"/>
    <w:rsid w:val="00CD34F3"/>
    <w:rsid w:val="00CD58F7"/>
    <w:rsid w:val="00CE28F7"/>
    <w:rsid w:val="00CE2E1F"/>
    <w:rsid w:val="00CE2F46"/>
    <w:rsid w:val="00CF1E88"/>
    <w:rsid w:val="00CF26F8"/>
    <w:rsid w:val="00CF351D"/>
    <w:rsid w:val="00CF45BB"/>
    <w:rsid w:val="00D001E6"/>
    <w:rsid w:val="00D00DD5"/>
    <w:rsid w:val="00D14A6E"/>
    <w:rsid w:val="00D1566F"/>
    <w:rsid w:val="00D16830"/>
    <w:rsid w:val="00D3504D"/>
    <w:rsid w:val="00D363AF"/>
    <w:rsid w:val="00D36946"/>
    <w:rsid w:val="00D441ED"/>
    <w:rsid w:val="00D45B5A"/>
    <w:rsid w:val="00D479E2"/>
    <w:rsid w:val="00D51B7C"/>
    <w:rsid w:val="00D52B80"/>
    <w:rsid w:val="00D60AD8"/>
    <w:rsid w:val="00D664C4"/>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27F3"/>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7951"/>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2C6EFA1"/>
  <w15:docId w15:val="{EDD10900-B1C4-44C4-856B-4B4B7BA7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645A6-E4C4-418E-B0CC-046DE4A4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39</Pages>
  <Words>15951</Words>
  <Characters>87735</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15</cp:revision>
  <cp:lastPrinted>2015-12-08T22:46:00Z</cp:lastPrinted>
  <dcterms:created xsi:type="dcterms:W3CDTF">2016-12-07T15:48:00Z</dcterms:created>
  <dcterms:modified xsi:type="dcterms:W3CDTF">2016-12-07T18:54:00Z</dcterms:modified>
</cp:coreProperties>
</file>