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3CD30B06"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CB7FEF">
        <w:rPr>
          <w:rFonts w:ascii="Meiryo" w:eastAsia="Meiryo" w:hAnsi="Meiryo" w:cs="Meiryo"/>
          <w:color w:val="7030A0"/>
          <w:sz w:val="28"/>
          <w:szCs w:val="28"/>
          <w:lang w:val="es-ES" w:eastAsia="en-US"/>
        </w:rPr>
        <w:t>I4</w:t>
      </w:r>
      <w:r w:rsidR="00D13ACE">
        <w:rPr>
          <w:rFonts w:ascii="Meiryo" w:eastAsia="Meiryo" w:hAnsi="Meiryo" w:cs="Meiryo"/>
          <w:color w:val="7030A0"/>
          <w:sz w:val="28"/>
          <w:szCs w:val="28"/>
          <w:lang w:val="es-ES" w:eastAsia="en-US"/>
        </w:rPr>
        <w:t>9</w:t>
      </w:r>
      <w:r w:rsidRPr="006249CF">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353C43B1"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7AFE8638"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D13ACE">
        <w:rPr>
          <w:rFonts w:asciiTheme="minorHAnsi" w:hAnsiTheme="minorHAnsi" w:cs="Arial"/>
        </w:rPr>
        <w:t>LP-919044992-I49-2021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 requiere </w:t>
      </w:r>
      <w:r w:rsidR="002A45E0">
        <w:rPr>
          <w:rFonts w:asciiTheme="minorHAnsi" w:hAnsiTheme="minorHAnsi"/>
        </w:rPr>
        <w:t>para cubrir las necesidades de</w:t>
      </w:r>
      <w:r w:rsidR="009C7C49">
        <w:rPr>
          <w:rFonts w:asciiTheme="minorHAnsi" w:hAnsiTheme="minorHAnsi"/>
        </w:rPr>
        <w:t xml:space="preserve"> la</w:t>
      </w:r>
      <w:r w:rsidR="002A45E0">
        <w:rPr>
          <w:rFonts w:asciiTheme="minorHAnsi" w:hAnsiTheme="minorHAnsi"/>
        </w:rPr>
        <w:t xml:space="preserve"> </w:t>
      </w:r>
      <w:r w:rsidR="009C7C49" w:rsidRPr="009C7C49">
        <w:rPr>
          <w:rFonts w:ascii="Calibri" w:hAnsi="Calibri"/>
          <w:color w:val="000000"/>
          <w:sz w:val="18"/>
          <w:szCs w:val="18"/>
          <w:lang w:val="es-MX" w:eastAsia="es-MX"/>
        </w:rPr>
        <w:t>Unidad de Rehabilitación Psiquiátrica</w:t>
      </w:r>
      <w:r w:rsidR="009C7C49">
        <w:rPr>
          <w:rFonts w:asciiTheme="minorHAnsi" w:hAnsiTheme="minorHAnsi"/>
        </w:rPr>
        <w:t xml:space="preserve"> </w:t>
      </w:r>
      <w:r w:rsidR="002A45E0">
        <w:rPr>
          <w:rFonts w:asciiTheme="minorHAnsi" w:hAnsiTheme="minorHAnsi"/>
        </w:rPr>
        <w:t>y de</w:t>
      </w:r>
      <w:r w:rsidR="00D13ACE">
        <w:rPr>
          <w:rFonts w:asciiTheme="minorHAnsi" w:hAnsiTheme="minorHAnsi"/>
        </w:rPr>
        <w:t xml:space="preserve"> </w:t>
      </w:r>
      <w:r w:rsidR="002A45E0">
        <w:rPr>
          <w:rFonts w:asciiTheme="minorHAnsi" w:hAnsiTheme="minorHAnsi"/>
        </w:rPr>
        <w:t>l</w:t>
      </w:r>
      <w:r w:rsidR="00D13ACE">
        <w:rPr>
          <w:rFonts w:asciiTheme="minorHAnsi" w:hAnsiTheme="minorHAnsi"/>
        </w:rPr>
        <w:t>a</w:t>
      </w:r>
      <w:r w:rsidR="002A45E0">
        <w:rPr>
          <w:rFonts w:asciiTheme="minorHAnsi" w:hAnsiTheme="minorHAnsi"/>
        </w:rPr>
        <w:t xml:space="preserve"> </w:t>
      </w:r>
      <w:r w:rsidR="00D13ACE">
        <w:rPr>
          <w:rFonts w:asciiTheme="minorHAnsi" w:hAnsiTheme="minorHAnsi"/>
        </w:rPr>
        <w:t>UNEME Pediátrica</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3C72EB3B"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D13ACE">
        <w:rPr>
          <w:rFonts w:asciiTheme="minorHAnsi" w:hAnsiTheme="minorHAnsi" w:cs="Arial"/>
        </w:rPr>
        <w:t>LP-919044992-I49-2021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Mexicanos</w:t>
      </w:r>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6E444E7" w14:textId="77777777" w:rsidR="00EC015A" w:rsidRDefault="00EC015A" w:rsidP="00EC015A">
      <w:pPr>
        <w:tabs>
          <w:tab w:val="left" w:pos="284"/>
        </w:tabs>
        <w:ind w:left="720" w:right="-1"/>
        <w:jc w:val="both"/>
        <w:rPr>
          <w:rFonts w:asciiTheme="minorHAnsi" w:hAnsiTheme="minorHAnsi" w:cs="Arial"/>
        </w:rPr>
      </w:pP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028DE281" w14:textId="77777777" w:rsidR="004B18B5" w:rsidRDefault="004B18B5" w:rsidP="004B18B5">
      <w:pPr>
        <w:tabs>
          <w:tab w:val="left" w:pos="284"/>
        </w:tabs>
        <w:ind w:left="720" w:right="-1"/>
        <w:jc w:val="both"/>
        <w:rPr>
          <w:rFonts w:asciiTheme="minorHAnsi" w:hAnsiTheme="minorHAnsi" w:cs="Arial"/>
        </w:rPr>
      </w:pP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18C53768" w14:textId="77777777" w:rsidR="00BC2F13" w:rsidRPr="00BC2F13" w:rsidRDefault="00BC2F13" w:rsidP="00BC2F13">
      <w:pPr>
        <w:pStyle w:val="Prrafodelista"/>
        <w:rPr>
          <w:rFonts w:asciiTheme="minorHAnsi" w:hAnsiTheme="minorHAnsi" w:cs="Arial"/>
        </w:rPr>
      </w:pP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118B670" w14:textId="77777777" w:rsidR="00CE2E1F" w:rsidRDefault="00CE2E1F" w:rsidP="00CE2E1F">
      <w:pPr>
        <w:pStyle w:val="Prrafodelista"/>
        <w:rPr>
          <w:rFonts w:asciiTheme="minorHAnsi" w:hAnsiTheme="minorHAnsi" w:cs="Arial"/>
        </w:rPr>
      </w:pPr>
    </w:p>
    <w:p w14:paraId="6C1BAB65" w14:textId="4A3ABEA8"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D13ACE">
        <w:rPr>
          <w:rFonts w:asciiTheme="minorHAnsi" w:hAnsiTheme="minorHAnsi" w:cs="Arial"/>
        </w:rPr>
        <w:t>LP-919044992-I49-2021</w:t>
      </w:r>
      <w:r w:rsidR="004B18B5" w:rsidRPr="006249CF">
        <w:rPr>
          <w:rFonts w:asciiTheme="minorHAnsi" w:hAnsiTheme="minorHAnsi" w:cs="Arial"/>
        </w:rPr>
        <w:t>.</w:t>
      </w:r>
    </w:p>
    <w:p w14:paraId="7C8B312E" w14:textId="77777777" w:rsidR="00CE2E1F" w:rsidRDefault="00CE2E1F" w:rsidP="00CE2E1F">
      <w:pPr>
        <w:pStyle w:val="Prrafodelista"/>
        <w:tabs>
          <w:tab w:val="left" w:pos="284"/>
        </w:tabs>
        <w:ind w:left="720" w:right="-1"/>
        <w:jc w:val="both"/>
        <w:rPr>
          <w:rFonts w:asciiTheme="minorHAnsi" w:hAnsiTheme="minorHAnsi" w:cs="Arial"/>
        </w:rPr>
      </w:pP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02561D23" w14:textId="77777777" w:rsidR="00F63839" w:rsidRPr="00F63839" w:rsidRDefault="00F63839" w:rsidP="00F63839">
      <w:pPr>
        <w:pStyle w:val="Prrafodelista"/>
        <w:rPr>
          <w:rFonts w:asciiTheme="minorHAnsi" w:hAnsiTheme="minorHAnsi" w:cs="Arial"/>
        </w:rPr>
      </w:pP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24D32342" w14:textId="77777777" w:rsidR="00D55B52" w:rsidRPr="00D55B52" w:rsidRDefault="00D55B52" w:rsidP="00D55B52">
      <w:pPr>
        <w:pStyle w:val="Prrafodelista"/>
        <w:rPr>
          <w:rFonts w:asciiTheme="minorHAnsi" w:hAnsiTheme="minorHAnsi" w:cs="Arial"/>
        </w:rPr>
      </w:pP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4A34FF4B" w14:textId="77777777" w:rsidR="0027603C" w:rsidRPr="0027603C" w:rsidRDefault="0027603C" w:rsidP="0027603C">
      <w:pPr>
        <w:pStyle w:val="Prrafodelista"/>
        <w:tabs>
          <w:tab w:val="left" w:pos="284"/>
        </w:tabs>
        <w:ind w:left="720" w:right="-1"/>
        <w:rPr>
          <w:rFonts w:asciiTheme="minorHAnsi" w:hAnsiTheme="minorHAnsi" w:cstheme="minorHAnsi"/>
        </w:rPr>
      </w:pP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339D3D57"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w:t>
      </w:r>
      <w:r w:rsidR="00D13ACE">
        <w:rPr>
          <w:rFonts w:asciiTheme="minorHAnsi" w:hAnsiTheme="minorHAnsi" w:cs="Arial"/>
        </w:rPr>
        <w:t xml:space="preserve"> los</w:t>
      </w:r>
      <w:r w:rsidRPr="00C75F43">
        <w:rPr>
          <w:rFonts w:asciiTheme="minorHAnsi" w:hAnsiTheme="minorHAnsi" w:cs="Arial"/>
        </w:rPr>
        <w:t xml:space="preserve"> equipo</w:t>
      </w:r>
      <w:r w:rsidR="00D13ACE">
        <w:rPr>
          <w:rFonts w:asciiTheme="minorHAnsi" w:hAnsiTheme="minorHAnsi" w:cs="Arial"/>
        </w:rPr>
        <w:t>s</w:t>
      </w:r>
      <w:r w:rsidRPr="00C75F43">
        <w:rPr>
          <w:rFonts w:asciiTheme="minorHAnsi" w:hAnsiTheme="minorHAnsi" w:cs="Arial"/>
        </w:rPr>
        <w:t xml:space="preserve">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D13ACE">
        <w:rPr>
          <w:rFonts w:asciiTheme="minorHAnsi" w:hAnsiTheme="minorHAnsi" w:cs="Arial"/>
        </w:rPr>
        <w:t>s</w:t>
      </w:r>
      <w:r w:rsidR="003364E4" w:rsidRPr="00E00C96">
        <w:rPr>
          <w:rFonts w:asciiTheme="minorHAnsi" w:hAnsiTheme="minorHAnsi" w:cs="Arial"/>
        </w:rPr>
        <w:t xml:space="preserve"> Unidad</w:t>
      </w:r>
      <w:r w:rsidR="00D13ACE">
        <w:rPr>
          <w:rFonts w:asciiTheme="minorHAnsi" w:hAnsiTheme="minorHAnsi" w:cs="Arial"/>
        </w:rPr>
        <w:t>es</w:t>
      </w:r>
      <w:r w:rsidR="003364E4" w:rsidRPr="00E00C96">
        <w:rPr>
          <w:rFonts w:asciiTheme="minorHAnsi" w:hAnsiTheme="minorHAnsi" w:cs="Arial"/>
        </w:rPr>
        <w:t xml:space="preserve"> Aplicativa</w:t>
      </w:r>
      <w:r w:rsidR="00D13ACE">
        <w:rPr>
          <w:rFonts w:asciiTheme="minorHAnsi" w:hAnsiTheme="minorHAnsi" w:cs="Arial"/>
        </w:rPr>
        <w:t>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2FD43403" w14:textId="77777777" w:rsidR="008B359B" w:rsidRPr="008B359B" w:rsidRDefault="008B359B" w:rsidP="008B359B">
      <w:pPr>
        <w:pStyle w:val="Prrafodelista"/>
        <w:rPr>
          <w:rFonts w:asciiTheme="minorHAnsi" w:hAnsiTheme="minorHAnsi" w:cstheme="minorHAnsi"/>
        </w:rPr>
      </w:pP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C53ABDF" w14:textId="77777777" w:rsidR="008B359B" w:rsidRPr="008B359B" w:rsidRDefault="008B359B" w:rsidP="008B359B">
      <w:pPr>
        <w:pStyle w:val="Prrafodelista"/>
        <w:rPr>
          <w:rFonts w:asciiTheme="minorHAnsi" w:hAnsiTheme="minorHAnsi" w:cstheme="minorHAnsi"/>
        </w:rPr>
      </w:pP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4576C0BB" w14:textId="77777777" w:rsidR="008B359B" w:rsidRPr="008B359B" w:rsidRDefault="008B359B" w:rsidP="008B359B">
      <w:pPr>
        <w:pStyle w:val="Prrafodelista"/>
        <w:rPr>
          <w:rFonts w:asciiTheme="minorHAnsi" w:hAnsiTheme="minorHAnsi" w:cstheme="minorHAnsi"/>
        </w:rPr>
      </w:pP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7DFAF90A" w14:textId="77777777" w:rsidR="008B359B" w:rsidRPr="008B359B" w:rsidRDefault="008B359B" w:rsidP="008B359B">
      <w:pPr>
        <w:pStyle w:val="Prrafodelista"/>
        <w:rPr>
          <w:rFonts w:asciiTheme="minorHAnsi" w:hAnsiTheme="minorHAnsi" w:cstheme="minorHAnsi"/>
        </w:rPr>
      </w:pPr>
    </w:p>
    <w:p w14:paraId="20310014" w14:textId="2BEC32ED" w:rsidR="00D344A0" w:rsidRPr="007F3961" w:rsidRDefault="00D344A0" w:rsidP="00EB203C">
      <w:pPr>
        <w:pStyle w:val="Prrafodelista"/>
        <w:numPr>
          <w:ilvl w:val="2"/>
          <w:numId w:val="23"/>
        </w:numPr>
        <w:ind w:left="1418" w:hanging="567"/>
        <w:jc w:val="both"/>
        <w:rPr>
          <w:rFonts w:asciiTheme="minorHAnsi" w:hAnsiTheme="minorHAnsi" w:cstheme="minorHAnsi"/>
        </w:rPr>
      </w:pPr>
      <w:r w:rsidRPr="007F3961">
        <w:rPr>
          <w:rFonts w:asciiTheme="minorHAnsi" w:hAnsiTheme="minorHAnsi"/>
        </w:rPr>
        <w:t xml:space="preserve">La adquisición del equipo requerido por La Convocante, se realizará con Recursos </w:t>
      </w:r>
      <w:r w:rsidR="00A20779" w:rsidRPr="007F3961">
        <w:rPr>
          <w:rFonts w:asciiTheme="minorHAnsi" w:hAnsiTheme="minorHAnsi"/>
        </w:rPr>
        <w:t>del</w:t>
      </w:r>
      <w:r w:rsidRPr="007F3961">
        <w:rPr>
          <w:rFonts w:asciiTheme="minorHAnsi" w:hAnsiTheme="minorHAnsi"/>
        </w:rPr>
        <w:t xml:space="preserve"> Tipo de Presupuesto </w:t>
      </w:r>
      <w:r w:rsidR="00245893" w:rsidRPr="007F3961">
        <w:rPr>
          <w:rFonts w:asciiTheme="minorHAnsi" w:hAnsiTheme="minorHAnsi"/>
        </w:rPr>
        <w:t>110101</w:t>
      </w:r>
      <w:r w:rsidRPr="007F3961">
        <w:rPr>
          <w:rFonts w:asciiTheme="minorHAnsi" w:hAnsiTheme="minorHAnsi"/>
        </w:rPr>
        <w:t xml:space="preserve">, Programa </w:t>
      </w:r>
      <w:r w:rsidR="007F3961" w:rsidRPr="007F3961">
        <w:rPr>
          <w:rFonts w:asciiTheme="minorHAnsi" w:hAnsiTheme="minorHAnsi"/>
        </w:rPr>
        <w:t xml:space="preserve">430508, </w:t>
      </w:r>
      <w:r w:rsidR="00245893" w:rsidRPr="007F3961">
        <w:rPr>
          <w:rFonts w:asciiTheme="minorHAnsi" w:hAnsiTheme="minorHAnsi"/>
        </w:rPr>
        <w:t>0</w:t>
      </w:r>
      <w:r w:rsidR="002A45E0" w:rsidRPr="007F3961">
        <w:rPr>
          <w:rFonts w:asciiTheme="minorHAnsi" w:hAnsiTheme="minorHAnsi"/>
        </w:rPr>
        <w:t>2</w:t>
      </w:r>
      <w:r w:rsidR="00245893" w:rsidRPr="007F3961">
        <w:rPr>
          <w:rFonts w:asciiTheme="minorHAnsi" w:hAnsiTheme="minorHAnsi"/>
        </w:rPr>
        <w:t>0508</w:t>
      </w:r>
      <w:r w:rsidR="00A20779" w:rsidRPr="007F3961">
        <w:rPr>
          <w:rFonts w:asciiTheme="minorHAnsi" w:hAnsiTheme="minorHAnsi"/>
        </w:rPr>
        <w:t xml:space="preserve">, Partida </w:t>
      </w:r>
      <w:r w:rsidR="00EB203C" w:rsidRPr="007F3961">
        <w:rPr>
          <w:rFonts w:asciiTheme="minorHAnsi" w:hAnsiTheme="minorHAnsi"/>
        </w:rPr>
        <w:t>5</w:t>
      </w:r>
      <w:r w:rsidR="00EC13D6" w:rsidRPr="007F3961">
        <w:rPr>
          <w:rFonts w:asciiTheme="minorHAnsi" w:hAnsiTheme="minorHAnsi"/>
        </w:rPr>
        <w:t>3101,</w:t>
      </w:r>
      <w:r w:rsidR="00FC1AEE" w:rsidRPr="007F3961">
        <w:rPr>
          <w:rFonts w:asciiTheme="minorHAnsi" w:hAnsiTheme="minorHAnsi"/>
        </w:rPr>
        <w:t xml:space="preserve"> </w:t>
      </w:r>
      <w:r w:rsidRPr="007F3961">
        <w:rPr>
          <w:rFonts w:asciiTheme="minorHAnsi" w:hAnsiTheme="minorHAnsi"/>
        </w:rPr>
        <w:t xml:space="preserve">Cuenta No. </w:t>
      </w:r>
      <w:r w:rsidR="003768E7" w:rsidRPr="007F3961">
        <w:rPr>
          <w:rFonts w:asciiTheme="minorHAnsi" w:hAnsiTheme="minorHAnsi"/>
        </w:rPr>
        <w:t>113</w:t>
      </w:r>
      <w:r w:rsidR="00245893" w:rsidRPr="007F3961">
        <w:rPr>
          <w:rFonts w:asciiTheme="minorHAnsi" w:hAnsiTheme="minorHAnsi"/>
        </w:rPr>
        <w:t>5275082</w:t>
      </w:r>
      <w:r w:rsidR="00206BBA" w:rsidRPr="007F3961">
        <w:rPr>
          <w:rFonts w:asciiTheme="minorHAnsi" w:hAnsiTheme="minorHAnsi"/>
        </w:rPr>
        <w:t>, Unidades 2</w:t>
      </w:r>
      <w:r w:rsidR="007F3961" w:rsidRPr="007F3961">
        <w:rPr>
          <w:rFonts w:asciiTheme="minorHAnsi" w:hAnsiTheme="minorHAnsi"/>
        </w:rPr>
        <w:t>350</w:t>
      </w:r>
      <w:r w:rsidR="002A45E0" w:rsidRPr="007F3961">
        <w:rPr>
          <w:rFonts w:asciiTheme="minorHAnsi" w:hAnsiTheme="minorHAnsi"/>
        </w:rPr>
        <w:t xml:space="preserve"> y 2</w:t>
      </w:r>
      <w:r w:rsidR="007F3961" w:rsidRPr="007F3961">
        <w:rPr>
          <w:rFonts w:asciiTheme="minorHAnsi" w:hAnsiTheme="minorHAnsi"/>
        </w:rPr>
        <w:t>303</w:t>
      </w:r>
      <w:r w:rsidR="002A45E0" w:rsidRPr="007F3961">
        <w:rPr>
          <w:rFonts w:asciiTheme="minorHAnsi" w:hAnsiTheme="minorHAnsi"/>
        </w:rPr>
        <w:t>.</w:t>
      </w:r>
    </w:p>
    <w:p w14:paraId="12DCB418" w14:textId="77777777" w:rsidR="00FC1AEE" w:rsidRPr="00FC1AEE" w:rsidRDefault="00FC1AEE" w:rsidP="00FC1AEE">
      <w:pPr>
        <w:pStyle w:val="Prrafodelista"/>
        <w:rPr>
          <w:rFonts w:asciiTheme="minorHAnsi" w:hAnsiTheme="minorHAnsi" w:cstheme="minorHAnsi"/>
        </w:rPr>
      </w:pP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67C89C15" w14:textId="77777777" w:rsidR="008B359B" w:rsidRPr="008B359B" w:rsidRDefault="008B359B" w:rsidP="008B359B">
      <w:pPr>
        <w:pStyle w:val="Prrafodelista"/>
        <w:rPr>
          <w:rFonts w:asciiTheme="minorHAnsi" w:hAnsiTheme="minorHAnsi" w:cstheme="minorHAnsi"/>
        </w:rPr>
      </w:pP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507BD275" w14:textId="77777777" w:rsidR="008B359B" w:rsidRPr="008B359B" w:rsidRDefault="008B359B" w:rsidP="008B359B">
      <w:pPr>
        <w:pStyle w:val="Prrafodelista"/>
        <w:rPr>
          <w:rFonts w:asciiTheme="minorHAnsi" w:hAnsiTheme="minorHAnsi" w:cstheme="minorHAnsi"/>
        </w:rPr>
      </w:pP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40C65F95" w14:textId="77777777" w:rsidR="008B359B" w:rsidRPr="008B359B" w:rsidRDefault="008B359B" w:rsidP="008B359B">
      <w:pPr>
        <w:pStyle w:val="Prrafodelista"/>
        <w:rPr>
          <w:rFonts w:asciiTheme="minorHAnsi" w:hAnsiTheme="minorHAnsi" w:cstheme="minorHAnsi"/>
        </w:rPr>
      </w:pP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5E3DA647" w14:textId="77777777" w:rsidR="00A20779" w:rsidRPr="00A20779" w:rsidRDefault="00A20779" w:rsidP="00A20779">
      <w:pPr>
        <w:pStyle w:val="Prrafodelista"/>
        <w:rPr>
          <w:rFonts w:asciiTheme="minorHAnsi" w:hAnsiTheme="minorHAnsi" w:cstheme="minorHAnsi"/>
        </w:rPr>
      </w:pP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4B3F36E0" w14:textId="77777777" w:rsidR="00A20779" w:rsidRPr="00A20779" w:rsidRDefault="00A20779" w:rsidP="00A20779">
      <w:pPr>
        <w:pStyle w:val="Prrafodelista"/>
        <w:rPr>
          <w:rFonts w:asciiTheme="minorHAnsi" w:hAnsiTheme="minorHAnsi" w:cstheme="minorHAnsi"/>
        </w:rPr>
      </w:pP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620EFE">
        <w:rPr>
          <w:rFonts w:asciiTheme="minorHAnsi" w:hAnsiTheme="minorHAnsi" w:cstheme="minorHAnsi"/>
        </w:rPr>
        <w:t>corregirá dentro</w:t>
      </w:r>
      <w:r w:rsidRPr="00620EFE">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correrá por cuenta del proveedor.</w:t>
      </w:r>
    </w:p>
    <w:p w14:paraId="6AEE36A5" w14:textId="77777777" w:rsidR="00A20779" w:rsidRPr="00A20779" w:rsidRDefault="00A20779" w:rsidP="00A20779">
      <w:pPr>
        <w:pStyle w:val="Prrafodelista"/>
        <w:rPr>
          <w:rFonts w:asciiTheme="minorHAnsi" w:hAnsiTheme="minorHAnsi" w:cstheme="minorHAnsi"/>
        </w:rPr>
      </w:pP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2EAB10CB" w14:textId="77777777" w:rsidR="00A20779" w:rsidRPr="00A20779" w:rsidRDefault="00A20779" w:rsidP="00A20779">
      <w:pPr>
        <w:pStyle w:val="Prrafodelista"/>
        <w:rPr>
          <w:rFonts w:asciiTheme="minorHAnsi" w:hAnsiTheme="minorHAnsi" w:cstheme="minorHAnsi"/>
        </w:rPr>
      </w:pPr>
    </w:p>
    <w:p w14:paraId="73B00313"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272ED1C" w14:textId="77777777" w:rsidR="00A20779" w:rsidRPr="00A20779" w:rsidRDefault="00A20779" w:rsidP="00A20779">
      <w:pPr>
        <w:pStyle w:val="Prrafodelista"/>
        <w:rPr>
          <w:rFonts w:asciiTheme="minorHAnsi" w:hAnsiTheme="minorHAnsi" w:cstheme="minorHAnsi"/>
        </w:rPr>
      </w:pP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75D7FC6B" w:rsidR="00F63839" w:rsidRPr="00F43CEA"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CB7FEF" w:rsidRPr="00F43CEA">
        <w:rPr>
          <w:rFonts w:asciiTheme="minorHAnsi" w:hAnsiTheme="minorHAnsi" w:cstheme="minorHAnsi"/>
        </w:rPr>
        <w:t>1</w:t>
      </w:r>
      <w:r w:rsidR="00065C54" w:rsidRPr="00F43CEA">
        <w:rPr>
          <w:rFonts w:asciiTheme="minorHAnsi" w:hAnsiTheme="minorHAnsi" w:cstheme="minorHAnsi"/>
        </w:rPr>
        <w:t>2</w:t>
      </w:r>
      <w:r w:rsidR="00186107" w:rsidRPr="00F43CEA">
        <w:rPr>
          <w:rFonts w:asciiTheme="minorHAnsi" w:hAnsiTheme="minorHAnsi" w:cstheme="minorHAnsi"/>
        </w:rPr>
        <w:t xml:space="preserve"> de </w:t>
      </w:r>
      <w:r w:rsidR="00065C54" w:rsidRPr="00F43CEA">
        <w:rPr>
          <w:rFonts w:asciiTheme="minorHAnsi" w:hAnsiTheme="minorHAnsi" w:cstheme="minorHAnsi"/>
        </w:rPr>
        <w:t>Agosto</w:t>
      </w:r>
      <w:r w:rsidR="003768E7" w:rsidRPr="00F43CEA">
        <w:rPr>
          <w:rFonts w:asciiTheme="minorHAnsi" w:hAnsiTheme="minorHAnsi" w:cstheme="minorHAnsi"/>
        </w:rPr>
        <w:t xml:space="preserve"> del </w:t>
      </w:r>
      <w:r w:rsidR="006249CF" w:rsidRPr="00F43CEA">
        <w:rPr>
          <w:rFonts w:asciiTheme="minorHAnsi" w:hAnsiTheme="minorHAnsi" w:cstheme="minorHAnsi"/>
        </w:rPr>
        <w:t>2021</w:t>
      </w:r>
      <w:r w:rsidR="00186107" w:rsidRPr="00F43CEA">
        <w:rPr>
          <w:rFonts w:asciiTheme="minorHAnsi" w:hAnsiTheme="minorHAnsi" w:cstheme="minorHAnsi"/>
        </w:rPr>
        <w:t xml:space="preserve"> al </w:t>
      </w:r>
      <w:r w:rsidR="00E74E9E" w:rsidRPr="00F43CEA">
        <w:rPr>
          <w:rFonts w:asciiTheme="minorHAnsi" w:hAnsiTheme="minorHAnsi" w:cstheme="minorHAnsi"/>
        </w:rPr>
        <w:t>15</w:t>
      </w:r>
      <w:r w:rsidR="00186107" w:rsidRPr="00F43CEA">
        <w:rPr>
          <w:rFonts w:asciiTheme="minorHAnsi" w:hAnsiTheme="minorHAnsi" w:cstheme="minorHAnsi"/>
        </w:rPr>
        <w:t xml:space="preserve"> de </w:t>
      </w:r>
      <w:r w:rsidR="00E74E9E" w:rsidRPr="00F43CEA">
        <w:rPr>
          <w:rFonts w:asciiTheme="minorHAnsi" w:hAnsiTheme="minorHAnsi" w:cstheme="minorHAnsi"/>
        </w:rPr>
        <w:t>Noviembre</w:t>
      </w:r>
      <w:r w:rsidR="006249CF" w:rsidRPr="00F43CEA">
        <w:rPr>
          <w:rFonts w:asciiTheme="minorHAnsi" w:hAnsiTheme="minorHAnsi" w:cstheme="minorHAnsi"/>
        </w:rPr>
        <w:t xml:space="preserve"> del 2021</w:t>
      </w:r>
      <w:r w:rsidRPr="00F43CEA">
        <w:rPr>
          <w:rFonts w:asciiTheme="minorHAnsi" w:hAnsiTheme="minorHAnsi" w:cstheme="minorHAnsi"/>
        </w:rPr>
        <w:t>.</w:t>
      </w:r>
    </w:p>
    <w:p w14:paraId="2C4A4EDA" w14:textId="77777777"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 Unidad: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52F14FF9"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4264A5">
        <w:rPr>
          <w:rFonts w:asciiTheme="minorHAnsi" w:hAnsiTheme="minorHAnsi"/>
        </w:rPr>
        <w:t>las siguientes unidades aplicativas</w:t>
      </w:r>
      <w:r>
        <w:rPr>
          <w:rFonts w:asciiTheme="minorHAnsi" w:hAnsiTheme="minorHAnsi"/>
        </w:rPr>
        <w:t>:</w:t>
      </w:r>
    </w:p>
    <w:p w14:paraId="0E95F304" w14:textId="77777777" w:rsidR="004264A5" w:rsidRDefault="004264A5" w:rsidP="003C0F1A">
      <w:pPr>
        <w:ind w:left="709" w:right="-1"/>
        <w:jc w:val="both"/>
        <w:rPr>
          <w:rFonts w:asciiTheme="minorHAnsi" w:hAnsiTheme="minorHAnsi"/>
        </w:rPr>
      </w:pPr>
    </w:p>
    <w:p w14:paraId="29989A4D" w14:textId="77777777" w:rsidR="004264A5" w:rsidRDefault="004264A5" w:rsidP="003C0F1A">
      <w:pPr>
        <w:ind w:left="709" w:right="-1"/>
        <w:jc w:val="both"/>
        <w:rPr>
          <w:rFonts w:asciiTheme="minorHAnsi" w:hAnsiTheme="minorHAnsi"/>
        </w:rPr>
      </w:pPr>
    </w:p>
    <w:tbl>
      <w:tblPr>
        <w:tblW w:w="10915" w:type="dxa"/>
        <w:tblInd w:w="-10" w:type="dxa"/>
        <w:tblCellMar>
          <w:left w:w="70" w:type="dxa"/>
          <w:right w:w="70" w:type="dxa"/>
        </w:tblCellMar>
        <w:tblLook w:val="04A0" w:firstRow="1" w:lastRow="0" w:firstColumn="1" w:lastColumn="0" w:noHBand="0" w:noVBand="1"/>
      </w:tblPr>
      <w:tblGrid>
        <w:gridCol w:w="993"/>
        <w:gridCol w:w="992"/>
        <w:gridCol w:w="1200"/>
        <w:gridCol w:w="1200"/>
        <w:gridCol w:w="1470"/>
        <w:gridCol w:w="1320"/>
        <w:gridCol w:w="1375"/>
        <w:gridCol w:w="2365"/>
      </w:tblGrid>
      <w:tr w:rsidR="00E547DC" w:rsidRPr="00E547DC" w14:paraId="2146D894" w14:textId="77777777" w:rsidTr="00E547DC">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68D651B8" w14:textId="03149961"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lastRenderedPageBreak/>
              <w:t>PARTIDA</w:t>
            </w:r>
          </w:p>
        </w:tc>
        <w:tc>
          <w:tcPr>
            <w:tcW w:w="992" w:type="dxa"/>
            <w:tcBorders>
              <w:top w:val="single" w:sz="8" w:space="0" w:color="auto"/>
              <w:left w:val="nil"/>
              <w:bottom w:val="single" w:sz="8" w:space="0" w:color="auto"/>
              <w:right w:val="single" w:sz="8" w:space="0" w:color="auto"/>
            </w:tcBorders>
            <w:shd w:val="clear" w:color="000000" w:fill="7030A0"/>
            <w:vAlign w:val="center"/>
            <w:hideMark/>
          </w:tcPr>
          <w:p w14:paraId="0109E2D4" w14:textId="47E4F655"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RENGLÓN</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734F9077" w14:textId="47CA351E"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CAMBS</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4E6620F0" w14:textId="34B2C19C"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PARTIDA</w:t>
            </w:r>
          </w:p>
        </w:tc>
        <w:tc>
          <w:tcPr>
            <w:tcW w:w="1470" w:type="dxa"/>
            <w:tcBorders>
              <w:top w:val="single" w:sz="8" w:space="0" w:color="auto"/>
              <w:left w:val="nil"/>
              <w:bottom w:val="single" w:sz="8" w:space="0" w:color="auto"/>
              <w:right w:val="single" w:sz="8" w:space="0" w:color="auto"/>
            </w:tcBorders>
            <w:shd w:val="clear" w:color="000000" w:fill="7030A0"/>
            <w:vAlign w:val="center"/>
            <w:hideMark/>
          </w:tcPr>
          <w:p w14:paraId="3F0A785F" w14:textId="2EF2D751"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DESCRIPCIÓN</w:t>
            </w:r>
          </w:p>
        </w:tc>
        <w:tc>
          <w:tcPr>
            <w:tcW w:w="1320" w:type="dxa"/>
            <w:tcBorders>
              <w:top w:val="single" w:sz="8" w:space="0" w:color="auto"/>
              <w:left w:val="nil"/>
              <w:bottom w:val="single" w:sz="8" w:space="0" w:color="auto"/>
              <w:right w:val="single" w:sz="8" w:space="0" w:color="auto"/>
            </w:tcBorders>
            <w:shd w:val="clear" w:color="000000" w:fill="7030A0"/>
            <w:vAlign w:val="center"/>
            <w:hideMark/>
          </w:tcPr>
          <w:p w14:paraId="0FB89E8B" w14:textId="344A5AF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CANTIDAD</w:t>
            </w:r>
          </w:p>
        </w:tc>
        <w:tc>
          <w:tcPr>
            <w:tcW w:w="1375" w:type="dxa"/>
            <w:tcBorders>
              <w:top w:val="single" w:sz="8" w:space="0" w:color="auto"/>
              <w:left w:val="nil"/>
              <w:bottom w:val="single" w:sz="8" w:space="0" w:color="auto"/>
              <w:right w:val="single" w:sz="8" w:space="0" w:color="auto"/>
            </w:tcBorders>
            <w:shd w:val="clear" w:color="000000" w:fill="7030A0"/>
            <w:vAlign w:val="center"/>
            <w:hideMark/>
          </w:tcPr>
          <w:p w14:paraId="38A6FFA8" w14:textId="7C36E1D4"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UNIDAD</w:t>
            </w:r>
          </w:p>
        </w:tc>
        <w:tc>
          <w:tcPr>
            <w:tcW w:w="2365" w:type="dxa"/>
            <w:tcBorders>
              <w:top w:val="single" w:sz="8" w:space="0" w:color="auto"/>
              <w:left w:val="nil"/>
              <w:bottom w:val="single" w:sz="8" w:space="0" w:color="auto"/>
              <w:right w:val="single" w:sz="8" w:space="0" w:color="auto"/>
            </w:tcBorders>
            <w:shd w:val="clear" w:color="000000" w:fill="7030A0"/>
            <w:vAlign w:val="center"/>
            <w:hideMark/>
          </w:tcPr>
          <w:p w14:paraId="79AA9C9B" w14:textId="08717F9D"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DOMICILIO</w:t>
            </w:r>
          </w:p>
        </w:tc>
      </w:tr>
      <w:tr w:rsidR="00E547DC" w:rsidRPr="00E547DC" w14:paraId="06260004" w14:textId="77777777" w:rsidTr="00E547DC">
        <w:trPr>
          <w:trHeight w:val="6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5EF5964" w14:textId="051E5842"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14:paraId="3A4530F0" w14:textId="5E911D71"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0B733857" w14:textId="6A92B540"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I090000184</w:t>
            </w:r>
          </w:p>
        </w:tc>
        <w:tc>
          <w:tcPr>
            <w:tcW w:w="1200" w:type="dxa"/>
            <w:tcBorders>
              <w:top w:val="nil"/>
              <w:left w:val="nil"/>
              <w:bottom w:val="single" w:sz="8" w:space="0" w:color="auto"/>
              <w:right w:val="single" w:sz="8" w:space="0" w:color="auto"/>
            </w:tcBorders>
            <w:shd w:val="clear" w:color="auto" w:fill="auto"/>
            <w:noWrap/>
            <w:vAlign w:val="center"/>
            <w:hideMark/>
          </w:tcPr>
          <w:p w14:paraId="5E450A37" w14:textId="5232955B"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70" w:type="dxa"/>
            <w:tcBorders>
              <w:top w:val="nil"/>
              <w:left w:val="nil"/>
              <w:bottom w:val="single" w:sz="8" w:space="0" w:color="auto"/>
              <w:right w:val="single" w:sz="8" w:space="0" w:color="auto"/>
            </w:tcBorders>
            <w:shd w:val="clear" w:color="auto" w:fill="auto"/>
            <w:vAlign w:val="center"/>
            <w:hideMark/>
          </w:tcPr>
          <w:p w14:paraId="19A5CB0E" w14:textId="715B364A"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EQUIPO ELECTRO ENCEFALOGRAFO</w:t>
            </w:r>
          </w:p>
        </w:tc>
        <w:tc>
          <w:tcPr>
            <w:tcW w:w="1320" w:type="dxa"/>
            <w:tcBorders>
              <w:top w:val="nil"/>
              <w:left w:val="nil"/>
              <w:bottom w:val="single" w:sz="8" w:space="0" w:color="auto"/>
              <w:right w:val="single" w:sz="8" w:space="0" w:color="auto"/>
            </w:tcBorders>
            <w:shd w:val="clear" w:color="auto" w:fill="auto"/>
            <w:noWrap/>
            <w:vAlign w:val="center"/>
            <w:hideMark/>
          </w:tcPr>
          <w:p w14:paraId="086BA138" w14:textId="267F6CB5"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75" w:type="dxa"/>
            <w:tcBorders>
              <w:top w:val="nil"/>
              <w:left w:val="nil"/>
              <w:bottom w:val="single" w:sz="8" w:space="0" w:color="auto"/>
              <w:right w:val="single" w:sz="8" w:space="0" w:color="auto"/>
            </w:tcBorders>
            <w:shd w:val="clear" w:color="auto" w:fill="auto"/>
            <w:vAlign w:val="center"/>
            <w:hideMark/>
          </w:tcPr>
          <w:p w14:paraId="24149F9C" w14:textId="47168906"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UNIDAD DE REHABILITACIÓN PSIQUIÁTRICA</w:t>
            </w:r>
          </w:p>
        </w:tc>
        <w:tc>
          <w:tcPr>
            <w:tcW w:w="2365" w:type="dxa"/>
            <w:tcBorders>
              <w:top w:val="nil"/>
              <w:left w:val="nil"/>
              <w:bottom w:val="single" w:sz="8" w:space="0" w:color="auto"/>
              <w:right w:val="single" w:sz="8" w:space="0" w:color="auto"/>
            </w:tcBorders>
            <w:shd w:val="clear" w:color="auto" w:fill="auto"/>
            <w:vAlign w:val="center"/>
            <w:hideMark/>
          </w:tcPr>
          <w:p w14:paraId="463BFB57" w14:textId="5183E7F1"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CAPITÁN MARIANO AZUETA NO. 680, COL. BUENOS AIRES, MONTERREY, N. L.</w:t>
            </w:r>
          </w:p>
        </w:tc>
      </w:tr>
      <w:tr w:rsidR="00E547DC" w:rsidRPr="00E547DC" w14:paraId="51ED49B1" w14:textId="77777777" w:rsidTr="00E547DC">
        <w:trPr>
          <w:trHeight w:val="60"/>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DB50E6" w14:textId="7B772A53"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14:paraId="4ABB7147" w14:textId="7A1723FA"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13F59606" w14:textId="04FDB150"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I060400304</w:t>
            </w:r>
          </w:p>
        </w:tc>
        <w:tc>
          <w:tcPr>
            <w:tcW w:w="1200" w:type="dxa"/>
            <w:tcBorders>
              <w:top w:val="nil"/>
              <w:left w:val="nil"/>
              <w:bottom w:val="single" w:sz="8" w:space="0" w:color="auto"/>
              <w:right w:val="single" w:sz="8" w:space="0" w:color="auto"/>
            </w:tcBorders>
            <w:shd w:val="clear" w:color="auto" w:fill="auto"/>
            <w:noWrap/>
            <w:vAlign w:val="center"/>
            <w:hideMark/>
          </w:tcPr>
          <w:p w14:paraId="4F8926DE" w14:textId="613C1E24"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70" w:type="dxa"/>
            <w:tcBorders>
              <w:top w:val="nil"/>
              <w:left w:val="nil"/>
              <w:bottom w:val="single" w:sz="8" w:space="0" w:color="auto"/>
              <w:right w:val="single" w:sz="8" w:space="0" w:color="auto"/>
            </w:tcBorders>
            <w:shd w:val="clear" w:color="auto" w:fill="auto"/>
            <w:vAlign w:val="center"/>
            <w:hideMark/>
          </w:tcPr>
          <w:p w14:paraId="5BA4DF73" w14:textId="46774DD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ESTERILIZADORES MEDICO QUIRURGICOS</w:t>
            </w:r>
          </w:p>
        </w:tc>
        <w:tc>
          <w:tcPr>
            <w:tcW w:w="1320" w:type="dxa"/>
            <w:tcBorders>
              <w:top w:val="nil"/>
              <w:left w:val="nil"/>
              <w:bottom w:val="single" w:sz="8" w:space="0" w:color="auto"/>
              <w:right w:val="single" w:sz="8" w:space="0" w:color="auto"/>
            </w:tcBorders>
            <w:shd w:val="clear" w:color="auto" w:fill="auto"/>
            <w:noWrap/>
            <w:vAlign w:val="center"/>
            <w:hideMark/>
          </w:tcPr>
          <w:p w14:paraId="5F1D1F95" w14:textId="0455E634"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75" w:type="dxa"/>
            <w:vMerge w:val="restart"/>
            <w:tcBorders>
              <w:top w:val="nil"/>
              <w:left w:val="single" w:sz="8" w:space="0" w:color="auto"/>
              <w:bottom w:val="single" w:sz="8" w:space="0" w:color="000000"/>
              <w:right w:val="single" w:sz="8" w:space="0" w:color="auto"/>
            </w:tcBorders>
            <w:shd w:val="clear" w:color="auto" w:fill="auto"/>
            <w:vAlign w:val="center"/>
            <w:hideMark/>
          </w:tcPr>
          <w:p w14:paraId="7B518B0A" w14:textId="693B1B69"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UNEME PEDIÁTRICA</w:t>
            </w:r>
          </w:p>
        </w:tc>
        <w:tc>
          <w:tcPr>
            <w:tcW w:w="2365" w:type="dxa"/>
            <w:vMerge w:val="restart"/>
            <w:tcBorders>
              <w:top w:val="nil"/>
              <w:left w:val="single" w:sz="8" w:space="0" w:color="auto"/>
              <w:bottom w:val="single" w:sz="8" w:space="0" w:color="000000"/>
              <w:right w:val="single" w:sz="8" w:space="0" w:color="auto"/>
            </w:tcBorders>
            <w:shd w:val="clear" w:color="auto" w:fill="auto"/>
            <w:vAlign w:val="center"/>
            <w:hideMark/>
          </w:tcPr>
          <w:p w14:paraId="024FFEC4" w14:textId="1FD5267D"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ISABEL LA CATÓLICA NO. 1100 COL. CENTRO, MONTERREY, N.L. C.P. 64720.</w:t>
            </w:r>
          </w:p>
        </w:tc>
      </w:tr>
      <w:tr w:rsidR="00E547DC" w:rsidRPr="00E547DC" w14:paraId="2BB891F3" w14:textId="77777777" w:rsidTr="00E547DC">
        <w:trPr>
          <w:trHeight w:val="60"/>
        </w:trPr>
        <w:tc>
          <w:tcPr>
            <w:tcW w:w="993" w:type="dxa"/>
            <w:vMerge/>
            <w:tcBorders>
              <w:top w:val="nil"/>
              <w:left w:val="single" w:sz="8" w:space="0" w:color="auto"/>
              <w:bottom w:val="single" w:sz="8" w:space="0" w:color="000000"/>
              <w:right w:val="single" w:sz="8" w:space="0" w:color="auto"/>
            </w:tcBorders>
            <w:vAlign w:val="center"/>
            <w:hideMark/>
          </w:tcPr>
          <w:p w14:paraId="1730F6C1" w14:textId="77777777" w:rsidR="00E547DC" w:rsidRPr="00E547DC" w:rsidRDefault="00E547DC" w:rsidP="00E547DC">
            <w:pPr>
              <w:rPr>
                <w:rFonts w:ascii="Calibri" w:hAnsi="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hideMark/>
          </w:tcPr>
          <w:p w14:paraId="4C77005C" w14:textId="588CBD26"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0C55B6BF" w14:textId="24145E0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I090000464</w:t>
            </w:r>
          </w:p>
        </w:tc>
        <w:tc>
          <w:tcPr>
            <w:tcW w:w="1200" w:type="dxa"/>
            <w:tcBorders>
              <w:top w:val="nil"/>
              <w:left w:val="nil"/>
              <w:bottom w:val="single" w:sz="8" w:space="0" w:color="auto"/>
              <w:right w:val="single" w:sz="8" w:space="0" w:color="auto"/>
            </w:tcBorders>
            <w:shd w:val="clear" w:color="auto" w:fill="auto"/>
            <w:noWrap/>
            <w:vAlign w:val="center"/>
            <w:hideMark/>
          </w:tcPr>
          <w:p w14:paraId="4F507163" w14:textId="7B1DC665"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70" w:type="dxa"/>
            <w:tcBorders>
              <w:top w:val="nil"/>
              <w:left w:val="nil"/>
              <w:bottom w:val="single" w:sz="8" w:space="0" w:color="auto"/>
              <w:right w:val="single" w:sz="8" w:space="0" w:color="auto"/>
            </w:tcBorders>
            <w:shd w:val="clear" w:color="auto" w:fill="auto"/>
            <w:vAlign w:val="center"/>
            <w:hideMark/>
          </w:tcPr>
          <w:p w14:paraId="5C1ABF0D" w14:textId="01DC691D"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CARRO PARA MATERIAL ESTERIL</w:t>
            </w:r>
          </w:p>
        </w:tc>
        <w:tc>
          <w:tcPr>
            <w:tcW w:w="1320" w:type="dxa"/>
            <w:tcBorders>
              <w:top w:val="nil"/>
              <w:left w:val="nil"/>
              <w:bottom w:val="single" w:sz="8" w:space="0" w:color="auto"/>
              <w:right w:val="single" w:sz="8" w:space="0" w:color="auto"/>
            </w:tcBorders>
            <w:shd w:val="clear" w:color="auto" w:fill="auto"/>
            <w:noWrap/>
            <w:vAlign w:val="center"/>
            <w:hideMark/>
          </w:tcPr>
          <w:p w14:paraId="092038A2" w14:textId="7EA2B15F"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75" w:type="dxa"/>
            <w:vMerge/>
            <w:tcBorders>
              <w:top w:val="nil"/>
              <w:left w:val="single" w:sz="8" w:space="0" w:color="auto"/>
              <w:bottom w:val="single" w:sz="8" w:space="0" w:color="000000"/>
              <w:right w:val="single" w:sz="8" w:space="0" w:color="auto"/>
            </w:tcBorders>
            <w:vAlign w:val="center"/>
            <w:hideMark/>
          </w:tcPr>
          <w:p w14:paraId="34294956" w14:textId="77777777" w:rsidR="00E547DC" w:rsidRPr="00E547DC" w:rsidRDefault="00E547DC" w:rsidP="00E547DC">
            <w:pPr>
              <w:rPr>
                <w:rFonts w:ascii="Calibri" w:hAnsi="Calibri"/>
                <w:color w:val="000000"/>
                <w:sz w:val="18"/>
                <w:szCs w:val="18"/>
                <w:lang w:val="es-MX" w:eastAsia="es-MX"/>
              </w:rPr>
            </w:pPr>
          </w:p>
        </w:tc>
        <w:tc>
          <w:tcPr>
            <w:tcW w:w="2365" w:type="dxa"/>
            <w:vMerge/>
            <w:tcBorders>
              <w:top w:val="nil"/>
              <w:left w:val="single" w:sz="8" w:space="0" w:color="auto"/>
              <w:bottom w:val="single" w:sz="8" w:space="0" w:color="000000"/>
              <w:right w:val="single" w:sz="8" w:space="0" w:color="auto"/>
            </w:tcBorders>
            <w:vAlign w:val="center"/>
            <w:hideMark/>
          </w:tcPr>
          <w:p w14:paraId="2EEF41B5" w14:textId="77777777" w:rsidR="00E547DC" w:rsidRPr="00E547DC" w:rsidRDefault="00E547DC" w:rsidP="00E547DC">
            <w:pPr>
              <w:rPr>
                <w:rFonts w:ascii="Calibri" w:hAnsi="Calibri"/>
                <w:color w:val="000000"/>
                <w:sz w:val="18"/>
                <w:szCs w:val="18"/>
                <w:lang w:val="es-MX" w:eastAsia="es-MX"/>
              </w:rPr>
            </w:pPr>
          </w:p>
        </w:tc>
      </w:tr>
    </w:tbl>
    <w:p w14:paraId="54F30D43" w14:textId="77777777" w:rsidR="00E547DC" w:rsidRDefault="00E547DC"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lastRenderedPageBreak/>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w:t>
      </w:r>
      <w:r w:rsidR="00DF5AAC">
        <w:rPr>
          <w:rFonts w:asciiTheme="minorHAnsi" w:hAnsiTheme="minorHAnsi" w:cs="Arial"/>
          <w:color w:val="auto"/>
          <w:sz w:val="20"/>
          <w:szCs w:val="20"/>
          <w:lang w:val="es-ES_tradnl" w:eastAsia="es-ES"/>
        </w:rPr>
        <w:t>hábiles</w:t>
      </w:r>
      <w:r w:rsidRPr="001D3564">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16DCA551" w14:textId="2C94F6DB" w:rsidR="00E74E9E" w:rsidRPr="00DA391A" w:rsidRDefault="00E74E9E" w:rsidP="00E74E9E">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29BEDFF5" w14:textId="77777777" w:rsidR="00E74E9E" w:rsidRPr="00DA391A" w:rsidRDefault="00E74E9E" w:rsidP="00E74E9E">
      <w:pPr>
        <w:ind w:left="284" w:hanging="284"/>
        <w:jc w:val="both"/>
        <w:rPr>
          <w:rFonts w:asciiTheme="minorHAnsi" w:hAnsiTheme="minorHAnsi"/>
          <w:b/>
          <w:u w:val="single"/>
        </w:rPr>
      </w:pPr>
    </w:p>
    <w:p w14:paraId="1AA27C95" w14:textId="47325985" w:rsidR="00E74E9E" w:rsidRPr="00DA391A" w:rsidRDefault="00E74E9E" w:rsidP="00E74E9E">
      <w:pPr>
        <w:numPr>
          <w:ilvl w:val="0"/>
          <w:numId w:val="36"/>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66920F4B"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w:t>
      </w:r>
      <w:r w:rsidRPr="00DA391A">
        <w:rPr>
          <w:rFonts w:ascii="Calibri" w:hAnsi="Calibri"/>
        </w:rPr>
        <w:lastRenderedPageBreak/>
        <w:t xml:space="preserve">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C61AA6C"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19D397E6"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57721E7"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Constancia del curso de prevención y concientización sobre faltas administrativas y hechos de corrupción.</w:t>
      </w:r>
    </w:p>
    <w:p w14:paraId="265C8279"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4606107B" w14:textId="77777777" w:rsidR="00E74E9E" w:rsidRPr="00DA391A" w:rsidRDefault="00E74E9E" w:rsidP="00E74E9E">
      <w:pPr>
        <w:pStyle w:val="Default"/>
        <w:numPr>
          <w:ilvl w:val="0"/>
          <w:numId w:val="36"/>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1B3252F" w14:textId="77777777" w:rsidR="00E74E9E" w:rsidRPr="00DA391A" w:rsidRDefault="00E74E9E" w:rsidP="00E74E9E">
      <w:pPr>
        <w:ind w:left="284"/>
        <w:jc w:val="both"/>
        <w:rPr>
          <w:rFonts w:asciiTheme="minorHAnsi" w:hAnsiTheme="minorHAnsi"/>
          <w:b/>
          <w:lang w:val="es-MX"/>
        </w:rPr>
      </w:pPr>
    </w:p>
    <w:p w14:paraId="00A66880" w14:textId="77777777" w:rsidR="00E74E9E" w:rsidRPr="00DA391A" w:rsidRDefault="00E74E9E" w:rsidP="00E74E9E">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0B03A3AF" w14:textId="77777777" w:rsidR="00E74E9E" w:rsidRPr="00DA391A" w:rsidRDefault="00E74E9E" w:rsidP="00E74E9E">
      <w:pPr>
        <w:ind w:left="284" w:right="-1"/>
        <w:jc w:val="both"/>
        <w:rPr>
          <w:rFonts w:ascii="Calibri" w:hAnsi="Calibri"/>
          <w:b/>
          <w:u w:val="single"/>
        </w:rPr>
      </w:pPr>
    </w:p>
    <w:p w14:paraId="2F00EF46" w14:textId="1A14A865" w:rsidR="00DF5AAC" w:rsidRDefault="00E74E9E" w:rsidP="005E6330">
      <w:pPr>
        <w:ind w:left="284"/>
        <w:jc w:val="both"/>
        <w:rPr>
          <w:rFonts w:asciiTheme="minorHAnsi" w:hAnsiTheme="minorHAnsi"/>
          <w:b/>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65080C3" w14:textId="28316A63" w:rsidR="008E07C8" w:rsidRPr="00DA391A"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 xml:space="preserve">El Licitante deberá presentar </w:t>
      </w:r>
      <w:r w:rsidRPr="00DA391A">
        <w:rPr>
          <w:rFonts w:asciiTheme="minorHAnsi" w:hAnsiTheme="minorHAnsi"/>
          <w:b/>
        </w:rPr>
        <w:t>dos sobres cerrados</w:t>
      </w:r>
      <w:r w:rsidRPr="00DA391A">
        <w:rPr>
          <w:rFonts w:asciiTheme="minorHAnsi" w:hAnsiTheme="minorHAnsi"/>
        </w:rPr>
        <w:t>, rotulados con el nombre del licitante, propuesta que contiene (técnica o económica) y con la indicación de la licitación en que participa,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cumplan con todas y cada una de las indicaciones contenidas en los formatos que, para tal efecto, se anexan. Al momento de entregar sus sobres, el licitante deberá entregar las cartas a que hace referencia en el punto 3.1 de las bases, fuera de los sobres.</w:t>
      </w:r>
    </w:p>
    <w:p w14:paraId="16E1C429" w14:textId="3780AFDB" w:rsidR="005A20F3" w:rsidRPr="008E07C8"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Las propuestas técnicas y económicas, así como todos los anexos incluidos dentro del sobre técnico</w:t>
      </w:r>
      <w:r w:rsidRPr="00E27A5A">
        <w:rPr>
          <w:rFonts w:asciiTheme="minorHAnsi" w:hAnsiTheme="minorHAnsi"/>
        </w:rPr>
        <w:t xml:space="preserve">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w:t>
      </w:r>
      <w:r w:rsidRPr="00DA391A">
        <w:rPr>
          <w:rFonts w:asciiTheme="minorHAnsi" w:hAnsiTheme="minorHAnsi"/>
        </w:rPr>
        <w:t>legal de la compañía en todos los documentos; la falta</w:t>
      </w:r>
      <w:r w:rsidRPr="00E27A5A">
        <w:rPr>
          <w:rFonts w:asciiTheme="minorHAnsi" w:hAnsiTheme="minorHAnsi"/>
        </w:rPr>
        <w:t xml:space="preserve">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lastRenderedPageBreak/>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5582669" w14:textId="2F3A0968"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D13ACE">
        <w:rPr>
          <w:rFonts w:asciiTheme="minorHAnsi" w:hAnsiTheme="minorHAnsi" w:cs="Times New Roman"/>
          <w:color w:val="auto"/>
          <w:sz w:val="20"/>
          <w:szCs w:val="20"/>
          <w:lang w:val="es-ES_tradnl" w:eastAsia="es-ES"/>
        </w:rPr>
        <w:t>LP-919044992-I49-2021</w:t>
      </w:r>
      <w:r w:rsidRPr="006249CF">
        <w:rPr>
          <w:rFonts w:asciiTheme="minorHAnsi" w:hAnsiTheme="minorHAnsi" w:cs="Times New Roman"/>
          <w:color w:val="auto"/>
          <w:sz w:val="20"/>
          <w:szCs w:val="20"/>
          <w:lang w:val="es-ES_tradnl" w:eastAsia="es-ES"/>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8E07C8" w:rsidRPr="006249CF">
        <w:rPr>
          <w:rFonts w:asciiTheme="minorHAnsi" w:hAnsiTheme="minorHAnsi" w:cs="Times New Roman"/>
          <w:color w:val="auto"/>
          <w:sz w:val="20"/>
          <w:szCs w:val="20"/>
          <w:lang w:val="es-ES_tradnl" w:eastAsia="es-ES"/>
        </w:rPr>
        <w:t>estos</w:t>
      </w:r>
      <w:r w:rsidRPr="006249CF">
        <w:rPr>
          <w:rFonts w:asciiTheme="minorHAnsi" w:hAnsiTheme="minorHAnsi" w:cs="Times New Roman"/>
          <w:color w:val="auto"/>
          <w:sz w:val="20"/>
          <w:szCs w:val="20"/>
          <w:lang w:val="es-ES_tradnl" w:eastAsia="es-ES"/>
        </w:rPr>
        <w:t xml:space="preserve">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7DE5A8A2"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D13ACE">
        <w:rPr>
          <w:rFonts w:asciiTheme="minorHAnsi" w:hAnsiTheme="minorHAnsi" w:cs="Times New Roman"/>
          <w:color w:val="auto"/>
          <w:sz w:val="20"/>
          <w:szCs w:val="20"/>
          <w:lang w:val="es-ES_tradnl" w:eastAsia="es-ES"/>
        </w:rPr>
        <w:t>LP-919044992-I49-2021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w:t>
      </w:r>
      <w:r w:rsidRPr="000D5CC3">
        <w:rPr>
          <w:rFonts w:asciiTheme="minorHAnsi" w:hAnsiTheme="minorHAnsi" w:cs="Arial"/>
          <w:bCs/>
          <w:lang w:val="es-MX"/>
        </w:rPr>
        <w:lastRenderedPageBreak/>
        <w:t>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lastRenderedPageBreak/>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2B165195"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461EF5D9" w14:textId="09A45465" w:rsidR="000B78E5" w:rsidRDefault="000B78E5" w:rsidP="00B25C56">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0046621D" w14:textId="272EA796" w:rsidR="00B25C56" w:rsidRDefault="00B25C56" w:rsidP="00B25C56">
      <w:pPr>
        <w:ind w:right="49"/>
        <w:jc w:val="both"/>
        <w:rPr>
          <w:rFonts w:ascii="Calibri" w:hAnsi="Calibri"/>
        </w:rPr>
      </w:pPr>
    </w:p>
    <w:p w14:paraId="0108DA53" w14:textId="77777777" w:rsidR="00B25C56" w:rsidRPr="0090500C" w:rsidRDefault="00B25C56" w:rsidP="00B25C56">
      <w:pPr>
        <w:jc w:val="both"/>
        <w:rPr>
          <w:rFonts w:ascii="Calibri" w:hAnsi="Calibri"/>
        </w:rPr>
      </w:pPr>
      <w:r w:rsidRPr="00E547DC">
        <w:rPr>
          <w:rFonts w:ascii="Calibri" w:hAnsi="Calibri"/>
        </w:rPr>
        <w:t>La convocante se reserva la potestad de efectuar modificaciones al proceso de pago.</w:t>
      </w:r>
    </w:p>
    <w:p w14:paraId="43DFF00C" w14:textId="77777777" w:rsidR="00B25C56" w:rsidRPr="0090500C" w:rsidRDefault="00B25C56" w:rsidP="00B25C56">
      <w:pPr>
        <w:ind w:right="49"/>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DDCDD0F" w14:textId="651E77B5" w:rsidR="00AB2FA1" w:rsidRDefault="00AB2FA1" w:rsidP="00AB2FA1">
      <w:pPr>
        <w:tabs>
          <w:tab w:val="left" w:pos="1560"/>
        </w:tabs>
        <w:ind w:right="-1"/>
        <w:jc w:val="both"/>
        <w:rPr>
          <w:rFonts w:ascii="Calibri" w:hAnsi="Calibri"/>
        </w:rPr>
      </w:pPr>
      <w:r>
        <w:rPr>
          <w:rFonts w:ascii="Calibri" w:hAnsi="Calibri"/>
        </w:rPr>
        <w:tab/>
      </w:r>
    </w:p>
    <w:p w14:paraId="5CE346CD" w14:textId="161FFD78" w:rsidR="00194221" w:rsidRDefault="00194221" w:rsidP="00AB2FA1">
      <w:pPr>
        <w:tabs>
          <w:tab w:val="left" w:pos="1560"/>
        </w:tabs>
        <w:ind w:right="-1"/>
        <w:jc w:val="both"/>
        <w:rPr>
          <w:rFonts w:ascii="Calibri" w:hAnsi="Calibri"/>
        </w:rPr>
      </w:pPr>
    </w:p>
    <w:p w14:paraId="644B93A6" w14:textId="426C23D7" w:rsidR="00194221" w:rsidRDefault="00194221" w:rsidP="00AB2FA1">
      <w:pPr>
        <w:tabs>
          <w:tab w:val="left" w:pos="1560"/>
        </w:tabs>
        <w:ind w:right="-1"/>
        <w:jc w:val="both"/>
        <w:rPr>
          <w:rFonts w:ascii="Calibri" w:hAnsi="Calibri"/>
        </w:rPr>
      </w:pPr>
    </w:p>
    <w:p w14:paraId="49A7D575" w14:textId="46B4C7FD" w:rsidR="00194221" w:rsidRDefault="00194221" w:rsidP="00AB2FA1">
      <w:pPr>
        <w:tabs>
          <w:tab w:val="left" w:pos="1560"/>
        </w:tabs>
        <w:ind w:right="-1"/>
        <w:jc w:val="both"/>
        <w:rPr>
          <w:rFonts w:ascii="Calibri" w:hAnsi="Calibri"/>
        </w:rPr>
      </w:pPr>
    </w:p>
    <w:p w14:paraId="206910A0" w14:textId="79AF8A2F" w:rsidR="00194221" w:rsidRDefault="00194221" w:rsidP="00AB2FA1">
      <w:pPr>
        <w:tabs>
          <w:tab w:val="left" w:pos="1560"/>
        </w:tabs>
        <w:ind w:right="-1"/>
        <w:jc w:val="both"/>
        <w:rPr>
          <w:rFonts w:ascii="Calibri" w:hAnsi="Calibri"/>
        </w:rPr>
      </w:pPr>
    </w:p>
    <w:p w14:paraId="5E5538E4" w14:textId="06745A93" w:rsidR="00194221" w:rsidRDefault="00194221" w:rsidP="00AB2FA1">
      <w:pPr>
        <w:tabs>
          <w:tab w:val="left" w:pos="1560"/>
        </w:tabs>
        <w:ind w:right="-1"/>
        <w:jc w:val="both"/>
        <w:rPr>
          <w:rFonts w:ascii="Calibri" w:hAnsi="Calibri"/>
        </w:rPr>
      </w:pPr>
    </w:p>
    <w:p w14:paraId="38C3616A" w14:textId="77777777" w:rsidR="00194221" w:rsidRDefault="00194221" w:rsidP="00AB2FA1">
      <w:pPr>
        <w:tabs>
          <w:tab w:val="left" w:pos="1560"/>
        </w:tabs>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310FE5F1"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relativo a la adquisición de equipo médico</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BEE040F" w14:textId="3A7CF933" w:rsidR="00194221" w:rsidRPr="009C7C49" w:rsidRDefault="009C3298" w:rsidP="0019422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612F52D7"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AB2FA1">
        <w:rPr>
          <w:rFonts w:asciiTheme="minorHAnsi" w:hAnsiTheme="minorHAnsi"/>
          <w:color w:val="auto"/>
          <w:sz w:val="20"/>
          <w:szCs w:val="20"/>
        </w:rPr>
        <w:t>19 de julio del 2021.</w:t>
      </w:r>
    </w:p>
    <w:p w14:paraId="12C8D964" w14:textId="58AEDDE1"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C54B37" w:rsidRPr="006249CF">
        <w:rPr>
          <w:rFonts w:asciiTheme="minorHAnsi" w:hAnsiTheme="minorHAnsi"/>
          <w:color w:val="auto"/>
          <w:sz w:val="20"/>
          <w:szCs w:val="20"/>
        </w:rPr>
        <w:t xml:space="preserve">el </w:t>
      </w:r>
      <w:r w:rsidR="00AB2FA1">
        <w:rPr>
          <w:rFonts w:asciiTheme="minorHAnsi" w:hAnsiTheme="minorHAnsi"/>
          <w:color w:val="auto"/>
          <w:sz w:val="20"/>
          <w:szCs w:val="20"/>
        </w:rPr>
        <w:t>19 de julio del 2021.</w:t>
      </w:r>
    </w:p>
    <w:p w14:paraId="4782EEE2" w14:textId="77777777" w:rsidR="00AB2FA1" w:rsidRDefault="00AB2FA1"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40094BFC" w:rsidR="003364E4" w:rsidRPr="003364E4" w:rsidRDefault="00D13ACE" w:rsidP="009E7139">
            <w:pPr>
              <w:jc w:val="center"/>
              <w:rPr>
                <w:rFonts w:ascii="Century Gothic" w:hAnsi="Century Gothic" w:cs="Arial"/>
                <w:b/>
                <w:bCs/>
                <w:color w:val="000000"/>
                <w:sz w:val="16"/>
              </w:rPr>
            </w:pPr>
            <w:r>
              <w:rPr>
                <w:rFonts w:ascii="Century Gothic" w:hAnsi="Century Gothic" w:cs="Arial"/>
                <w:b/>
                <w:bCs/>
                <w:color w:val="000000"/>
                <w:sz w:val="16"/>
              </w:rPr>
              <w:t>LP-919044992-I49-2021</w:t>
            </w:r>
          </w:p>
          <w:p w14:paraId="69E369CB" w14:textId="1F68FBB9"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FA1"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6CDD7" w14:textId="77777777" w:rsidR="00AB2FA1" w:rsidRPr="0006021E" w:rsidRDefault="00AB2FA1" w:rsidP="00AB2FA1">
            <w:pPr>
              <w:jc w:val="center"/>
              <w:rPr>
                <w:sz w:val="16"/>
                <w:szCs w:val="16"/>
                <w:lang w:eastAsia="es-MX"/>
              </w:rPr>
            </w:pPr>
            <w:r w:rsidRPr="0006021E">
              <w:rPr>
                <w:rFonts w:ascii="Century Gothic" w:hAnsi="Century Gothic"/>
                <w:sz w:val="16"/>
                <w:szCs w:val="16"/>
                <w:lang w:eastAsia="es-MX"/>
              </w:rPr>
              <w:t>30/07/2021</w:t>
            </w:r>
          </w:p>
          <w:p w14:paraId="60167494" w14:textId="79525F55"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1</w:t>
            </w:r>
            <w:r w:rsidRPr="0006021E">
              <w:rPr>
                <w:rFonts w:ascii="Century Gothic" w:hAnsi="Century Gothic"/>
                <w:sz w:val="16"/>
                <w:szCs w:val="16"/>
                <w:lang w:eastAsia="es-MX"/>
              </w:rPr>
              <w:t>:00 HRS</w:t>
            </w:r>
            <w:r w:rsidRPr="00DA391A">
              <w:rPr>
                <w:rFonts w:ascii="Century Gothic" w:hAnsi="Century Gothic"/>
                <w:sz w:val="16"/>
                <w:szCs w:val="16"/>
                <w:lang w:eastAsia="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AB2FA1"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8B0366" w14:textId="77777777" w:rsidR="00AB2FA1" w:rsidRPr="0006021E" w:rsidRDefault="00AB2FA1" w:rsidP="00AB2FA1">
            <w:pPr>
              <w:jc w:val="center"/>
              <w:rPr>
                <w:sz w:val="16"/>
                <w:szCs w:val="16"/>
                <w:lang w:eastAsia="es-MX"/>
              </w:rPr>
            </w:pPr>
            <w:r w:rsidRPr="0006021E">
              <w:rPr>
                <w:rFonts w:ascii="Century Gothic" w:hAnsi="Century Gothic"/>
                <w:sz w:val="16"/>
                <w:szCs w:val="16"/>
                <w:lang w:eastAsia="es-MX"/>
              </w:rPr>
              <w:t>09/08/2021</w:t>
            </w:r>
          </w:p>
          <w:p w14:paraId="5104554E" w14:textId="348FC21C"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2</w:t>
            </w:r>
            <w:r w:rsidRPr="0006021E">
              <w:rPr>
                <w:rFonts w:ascii="Century Gothic" w:hAnsi="Century Gothic"/>
                <w:sz w:val="16"/>
                <w:szCs w:val="16"/>
                <w:lang w:eastAsia="es-MX"/>
              </w:rPr>
              <w:t>:00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2E4965A2" w14:textId="77777777" w:rsidR="00AB2FA1" w:rsidRPr="006249CF" w:rsidRDefault="00AB2FA1" w:rsidP="00AB2FA1">
            <w:pPr>
              <w:jc w:val="both"/>
              <w:rPr>
                <w:rFonts w:ascii="Century Gothic" w:hAnsi="Century Gothic" w:cs="Arial"/>
                <w:color w:val="000000"/>
                <w:sz w:val="16"/>
                <w:szCs w:val="18"/>
              </w:rPr>
            </w:pPr>
          </w:p>
        </w:tc>
      </w:tr>
      <w:tr w:rsidR="00AB2FA1"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D14BB7" w14:textId="77777777" w:rsidR="00AB2FA1" w:rsidRPr="0006021E" w:rsidRDefault="00AB2FA1" w:rsidP="00AB2FA1">
            <w:pPr>
              <w:jc w:val="center"/>
              <w:rPr>
                <w:sz w:val="16"/>
                <w:szCs w:val="16"/>
                <w:lang w:eastAsia="es-MX"/>
              </w:rPr>
            </w:pPr>
            <w:r w:rsidRPr="0006021E">
              <w:rPr>
                <w:rFonts w:ascii="Century Gothic" w:hAnsi="Century Gothic"/>
                <w:sz w:val="16"/>
                <w:szCs w:val="16"/>
                <w:lang w:eastAsia="es-MX"/>
              </w:rPr>
              <w:t>11/08/2021</w:t>
            </w:r>
          </w:p>
          <w:p w14:paraId="7A0FE296" w14:textId="3954326A"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1</w:t>
            </w:r>
            <w:r w:rsidRPr="0006021E">
              <w:rPr>
                <w:rFonts w:ascii="Century Gothic" w:hAnsi="Century Gothic"/>
                <w:sz w:val="16"/>
                <w:szCs w:val="16"/>
                <w:lang w:eastAsia="es-MX"/>
              </w:rPr>
              <w:t>:</w:t>
            </w:r>
            <w:r>
              <w:rPr>
                <w:rFonts w:ascii="Century Gothic" w:hAnsi="Century Gothic"/>
                <w:sz w:val="16"/>
                <w:szCs w:val="16"/>
                <w:lang w:eastAsia="es-MX"/>
              </w:rPr>
              <w:t>3</w:t>
            </w:r>
            <w:r w:rsidRPr="0006021E">
              <w:rPr>
                <w:rFonts w:ascii="Century Gothic" w:hAnsi="Century Gothic"/>
                <w:sz w:val="16"/>
                <w:szCs w:val="16"/>
                <w:lang w:eastAsia="es-MX"/>
              </w:rPr>
              <w:t>0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4E748436"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C3455" w14:textId="77777777" w:rsidR="00AB2FA1" w:rsidRPr="0006021E" w:rsidRDefault="00AB2FA1" w:rsidP="00AB2FA1">
            <w:pPr>
              <w:jc w:val="center"/>
              <w:rPr>
                <w:sz w:val="16"/>
                <w:szCs w:val="16"/>
                <w:lang w:eastAsia="es-MX"/>
              </w:rPr>
            </w:pPr>
            <w:r w:rsidRPr="0006021E">
              <w:rPr>
                <w:rFonts w:ascii="Century Gothic" w:hAnsi="Century Gothic"/>
                <w:sz w:val="16"/>
                <w:szCs w:val="16"/>
                <w:lang w:eastAsia="es-MX"/>
              </w:rPr>
              <w:t>11/08/2021</w:t>
            </w:r>
          </w:p>
          <w:p w14:paraId="2E37ADBF" w14:textId="4C629570"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1</w:t>
            </w:r>
            <w:r w:rsidRPr="0006021E">
              <w:rPr>
                <w:rFonts w:ascii="Century Gothic" w:hAnsi="Century Gothic"/>
                <w:sz w:val="16"/>
                <w:szCs w:val="16"/>
                <w:lang w:eastAsia="es-MX"/>
              </w:rPr>
              <w:t>:</w:t>
            </w:r>
            <w:r>
              <w:rPr>
                <w:rFonts w:ascii="Century Gothic" w:hAnsi="Century Gothic"/>
                <w:sz w:val="16"/>
                <w:szCs w:val="16"/>
                <w:lang w:eastAsia="es-MX"/>
              </w:rPr>
              <w:t>4</w:t>
            </w:r>
            <w:r w:rsidRPr="0006021E">
              <w:rPr>
                <w:rFonts w:ascii="Century Gothic" w:hAnsi="Century Gothic"/>
                <w:sz w:val="16"/>
                <w:szCs w:val="16"/>
                <w:lang w:eastAsia="es-MX"/>
              </w:rPr>
              <w:t>5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29114E8E"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DA19E" w14:textId="77777777" w:rsidR="00AB2FA1" w:rsidRPr="0006021E" w:rsidRDefault="00AB2FA1" w:rsidP="00AB2FA1">
            <w:pPr>
              <w:jc w:val="center"/>
              <w:rPr>
                <w:sz w:val="16"/>
                <w:szCs w:val="16"/>
                <w:lang w:eastAsia="es-MX"/>
              </w:rPr>
            </w:pPr>
            <w:r w:rsidRPr="0006021E">
              <w:rPr>
                <w:rFonts w:ascii="Century Gothic" w:hAnsi="Century Gothic"/>
                <w:sz w:val="16"/>
                <w:szCs w:val="16"/>
                <w:lang w:eastAsia="es-MX"/>
              </w:rPr>
              <w:t>11/08/2021</w:t>
            </w:r>
          </w:p>
          <w:p w14:paraId="5CA0DE48" w14:textId="5B26FA82"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2</w:t>
            </w:r>
            <w:r w:rsidRPr="0006021E">
              <w:rPr>
                <w:rFonts w:ascii="Century Gothic" w:hAnsi="Century Gothic"/>
                <w:sz w:val="16"/>
                <w:szCs w:val="16"/>
                <w:lang w:eastAsia="es-MX"/>
              </w:rPr>
              <w:t>:</w:t>
            </w:r>
            <w:r>
              <w:rPr>
                <w:rFonts w:ascii="Century Gothic" w:hAnsi="Century Gothic"/>
                <w:sz w:val="16"/>
                <w:szCs w:val="16"/>
                <w:lang w:eastAsia="es-MX"/>
              </w:rPr>
              <w:t>0</w:t>
            </w:r>
            <w:r w:rsidRPr="0006021E">
              <w:rPr>
                <w:rFonts w:ascii="Century Gothic" w:hAnsi="Century Gothic"/>
                <w:sz w:val="16"/>
                <w:szCs w:val="16"/>
                <w:lang w:eastAsia="es-MX"/>
              </w:rPr>
              <w:t>0 HRS</w:t>
            </w:r>
            <w:r w:rsidRPr="00DA391A">
              <w:rPr>
                <w:rFonts w:ascii="Century Gothic" w:hAnsi="Century Gothic"/>
                <w:sz w:val="16"/>
                <w:szCs w:val="16"/>
                <w:lang w:eastAsia="es-MX"/>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AB2FA1" w:rsidRPr="006249CF" w:rsidRDefault="00AB2FA1" w:rsidP="00AB2FA1">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306499CF" w:rsidR="009E7139" w:rsidRPr="00E50172" w:rsidRDefault="009E7139" w:rsidP="00CB7FEF">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AB2FA1">
              <w:rPr>
                <w:rFonts w:ascii="Century Gothic" w:hAnsi="Century Gothic" w:cs="Arial"/>
                <w:sz w:val="16"/>
                <w:szCs w:val="18"/>
              </w:rPr>
              <w:t>25</w:t>
            </w:r>
            <w:r w:rsidRPr="006249CF">
              <w:rPr>
                <w:rFonts w:ascii="Century Gothic" w:hAnsi="Century Gothic" w:cs="Arial"/>
                <w:sz w:val="16"/>
                <w:szCs w:val="18"/>
              </w:rPr>
              <w:t xml:space="preserve"> de </w:t>
            </w:r>
            <w:r w:rsidR="00AB2FA1">
              <w:rPr>
                <w:rFonts w:ascii="Century Gothic" w:hAnsi="Century Gothic" w:cs="Arial"/>
                <w:sz w:val="16"/>
                <w:szCs w:val="18"/>
              </w:rPr>
              <w:t>Agosto</w:t>
            </w:r>
            <w:r w:rsidR="00C54B37">
              <w:rPr>
                <w:rFonts w:ascii="Century Gothic" w:hAnsi="Century Gothic" w:cs="Arial"/>
                <w:sz w:val="16"/>
                <w:szCs w:val="18"/>
              </w:rPr>
              <w:t xml:space="preserve">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 xml:space="preserve">la Subdirección de Recursos Materiales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01318075" w:rsidR="00176DF2" w:rsidRDefault="00176DF2" w:rsidP="00176DF2">
      <w:pPr>
        <w:ind w:right="-1"/>
        <w:jc w:val="both"/>
        <w:rPr>
          <w:rFonts w:ascii="Calibri" w:hAnsi="Calibri"/>
        </w:rPr>
      </w:pPr>
      <w:r w:rsidRPr="00E547DC">
        <w:rPr>
          <w:rFonts w:ascii="Calibri" w:hAnsi="Calibri"/>
        </w:rPr>
        <w:t>La Convocante</w:t>
      </w:r>
      <w:r w:rsidRPr="00E547DC">
        <w:rPr>
          <w:rFonts w:ascii="Calibri" w:hAnsi="Calibri" w:cs="Arial"/>
        </w:rPr>
        <w:t xml:space="preserve">, </w:t>
      </w:r>
      <w:r w:rsidRPr="00E547DC">
        <w:rPr>
          <w:rFonts w:ascii="Calibri" w:hAnsi="Calibri"/>
        </w:rPr>
        <w:t xml:space="preserve">previo análisis de las propuestas presentadas y presupuestos autorizados, elaborará un dictamen que servirá como fundamento para emitir el fallo mediante el cual se adjudicará el Anexo 1 </w:t>
      </w:r>
      <w:r w:rsidRPr="00E547DC">
        <w:rPr>
          <w:rFonts w:ascii="Calibri" w:hAnsi="Calibri"/>
          <w:b/>
          <w:i/>
        </w:rPr>
        <w:t>por partida</w:t>
      </w:r>
      <w:r w:rsidR="00E547DC" w:rsidRPr="00E547DC">
        <w:rPr>
          <w:rFonts w:ascii="Calibri" w:hAnsi="Calibri"/>
          <w:b/>
          <w:i/>
        </w:rPr>
        <w:t xml:space="preserve"> (Partida 2 compuesta por los renglones 1 y 2)</w:t>
      </w:r>
      <w:r w:rsidRPr="00E547DC">
        <w:rPr>
          <w:rFonts w:ascii="Calibri" w:hAnsi="Calibri"/>
          <w:b/>
          <w:i/>
        </w:rPr>
        <w:t xml:space="preserve"> </w:t>
      </w:r>
      <w:r w:rsidRPr="00E547DC">
        <w:rPr>
          <w:rFonts w:ascii="Calibri" w:hAnsi="Calibri"/>
        </w:rPr>
        <w:t>que incluye el suministro del equipo médico motivo de este concurso, al (los)  licitante (s) que de entre los proponentes reúna las condiciones más convenientes en términos de precio, calidad, financiamiento, oportunidad y demás circunstancias pertinentes requeridas por la Convocante y que garantice satisfactoriamente el cumplimiento en el suministro de los bienes objeto del presente</w:t>
      </w:r>
      <w:r w:rsidRPr="0039320A">
        <w:rPr>
          <w:rFonts w:ascii="Calibri" w:hAnsi="Calibri"/>
        </w:rPr>
        <w:t xml:space="preserv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215FC24B" w14:textId="1E6D56BE" w:rsidR="00D55B52"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1AD8E3C" w14:textId="77777777" w:rsidR="00822851" w:rsidRPr="00137FC1" w:rsidRDefault="00822851"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w:t>
      </w:r>
      <w:r w:rsidRPr="0039320A">
        <w:rPr>
          <w:rFonts w:ascii="Calibri" w:hAnsi="Calibri"/>
        </w:rPr>
        <w:lastRenderedPageBreak/>
        <w:t xml:space="preserve">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63028AF5"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CB7FEF" w:rsidRPr="009C7C49">
        <w:rPr>
          <w:rFonts w:ascii="Calibri" w:hAnsi="Calibri"/>
        </w:rPr>
        <w:t>1</w:t>
      </w:r>
      <w:r w:rsidR="00AB2FA1" w:rsidRPr="009C7C49">
        <w:rPr>
          <w:rFonts w:ascii="Calibri" w:hAnsi="Calibri"/>
        </w:rPr>
        <w:t>2</w:t>
      </w:r>
      <w:r w:rsidR="001B78A1" w:rsidRPr="009C7C49">
        <w:rPr>
          <w:rFonts w:asciiTheme="minorHAnsi" w:hAnsiTheme="minorHAnsi" w:cstheme="minorHAnsi"/>
        </w:rPr>
        <w:t xml:space="preserve"> de </w:t>
      </w:r>
      <w:r w:rsidR="00AB2FA1" w:rsidRPr="009C7C49">
        <w:rPr>
          <w:rFonts w:asciiTheme="minorHAnsi" w:hAnsiTheme="minorHAnsi" w:cstheme="minorHAnsi"/>
        </w:rPr>
        <w:t>Agosto</w:t>
      </w:r>
      <w:r w:rsidR="006249CF" w:rsidRPr="009C7C49">
        <w:rPr>
          <w:rFonts w:asciiTheme="minorHAnsi" w:hAnsiTheme="minorHAnsi" w:cstheme="minorHAnsi"/>
        </w:rPr>
        <w:t xml:space="preserve"> del 2021</w:t>
      </w:r>
      <w:r w:rsidR="001B78A1" w:rsidRPr="009C7C49">
        <w:rPr>
          <w:rFonts w:asciiTheme="minorHAnsi" w:hAnsiTheme="minorHAnsi" w:cstheme="minorHAnsi"/>
        </w:rPr>
        <w:t xml:space="preserve"> al </w:t>
      </w:r>
      <w:r w:rsidR="00CB7FEF" w:rsidRPr="009C7C49">
        <w:rPr>
          <w:rFonts w:asciiTheme="minorHAnsi" w:hAnsiTheme="minorHAnsi" w:cstheme="minorHAnsi"/>
        </w:rPr>
        <w:t>1</w:t>
      </w:r>
      <w:r w:rsidR="00AB2FA1" w:rsidRPr="009C7C49">
        <w:rPr>
          <w:rFonts w:asciiTheme="minorHAnsi" w:hAnsiTheme="minorHAnsi" w:cstheme="minorHAnsi"/>
        </w:rPr>
        <w:t>5</w:t>
      </w:r>
      <w:r w:rsidR="001B78A1" w:rsidRPr="009C7C49">
        <w:rPr>
          <w:rFonts w:asciiTheme="minorHAnsi" w:hAnsiTheme="minorHAnsi" w:cstheme="minorHAnsi"/>
        </w:rPr>
        <w:t xml:space="preserve"> de </w:t>
      </w:r>
      <w:r w:rsidR="00AB2FA1" w:rsidRPr="009C7C49">
        <w:rPr>
          <w:rFonts w:asciiTheme="minorHAnsi" w:hAnsiTheme="minorHAnsi" w:cstheme="minorHAnsi"/>
        </w:rPr>
        <w:t>Noviembre</w:t>
      </w:r>
      <w:r w:rsidR="006249CF" w:rsidRPr="009C7C49">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1C6C8DBD" w14:textId="77777777" w:rsidR="00F5058C" w:rsidRDefault="00F5058C"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6BEDE489" w14:textId="15A79CD6" w:rsidR="00822851" w:rsidRDefault="00822851" w:rsidP="00822851">
      <w:pPr>
        <w:ind w:right="-1"/>
        <w:jc w:val="both"/>
        <w:rPr>
          <w:rFonts w:ascii="Calibri" w:hAnsi="Calibri"/>
        </w:rPr>
      </w:pPr>
    </w:p>
    <w:p w14:paraId="5A387410" w14:textId="77777777" w:rsidR="009C7C49" w:rsidRPr="0039320A" w:rsidRDefault="009C7C49"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0C5C2E70" w:rsidR="00822851" w:rsidRDefault="00822851" w:rsidP="0082285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41E78D8" w:rsidR="00822851" w:rsidRDefault="00822851" w:rsidP="00822851">
      <w:pPr>
        <w:ind w:right="-1"/>
        <w:jc w:val="both"/>
        <w:rPr>
          <w:rFonts w:ascii="Calibri" w:hAnsi="Calibri"/>
          <w:b/>
        </w:rPr>
      </w:pPr>
    </w:p>
    <w:p w14:paraId="500EF971" w14:textId="42C97E1A" w:rsidR="00F43CEA" w:rsidRDefault="00F43CEA" w:rsidP="00822851">
      <w:pPr>
        <w:ind w:right="-1"/>
        <w:jc w:val="both"/>
        <w:rPr>
          <w:rFonts w:ascii="Calibri" w:hAnsi="Calibri"/>
          <w:b/>
        </w:rPr>
      </w:pPr>
    </w:p>
    <w:p w14:paraId="46F781B0" w14:textId="77777777" w:rsidR="009C7C49" w:rsidRDefault="009C7C49"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02CE3D1F"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F43CEA">
        <w:rPr>
          <w:rFonts w:asciiTheme="minorHAnsi" w:hAnsiTheme="minorHAnsi"/>
          <w:b/>
        </w:rPr>
        <w:t>19</w:t>
      </w:r>
      <w:r w:rsidR="00D55B52" w:rsidRPr="006249CF">
        <w:rPr>
          <w:rFonts w:asciiTheme="minorHAnsi" w:hAnsiTheme="minorHAnsi"/>
          <w:b/>
        </w:rPr>
        <w:t xml:space="preserve"> DE </w:t>
      </w:r>
      <w:r w:rsidR="00C54B37">
        <w:rPr>
          <w:rFonts w:asciiTheme="minorHAnsi" w:hAnsiTheme="minorHAnsi"/>
          <w:b/>
        </w:rPr>
        <w:t>JU</w:t>
      </w:r>
      <w:r w:rsidR="00F43CEA">
        <w:rPr>
          <w:rFonts w:asciiTheme="minorHAnsi" w:hAnsiTheme="minorHAnsi"/>
          <w:b/>
        </w:rPr>
        <w:t>L</w:t>
      </w:r>
      <w:r w:rsidR="00C54B37">
        <w:rPr>
          <w:rFonts w:asciiTheme="minorHAnsi" w:hAnsiTheme="minorHAnsi"/>
          <w:b/>
        </w:rPr>
        <w:t>IO</w:t>
      </w:r>
      <w:r w:rsidR="006249CF" w:rsidRPr="006249CF">
        <w:rPr>
          <w:rFonts w:asciiTheme="minorHAnsi" w:hAnsiTheme="minorHAnsi"/>
          <w:b/>
        </w:rPr>
        <w:t xml:space="preserve"> DEL 2021</w:t>
      </w:r>
    </w:p>
    <w:p w14:paraId="1BF2B9FD" w14:textId="77777777" w:rsidR="001B78A1" w:rsidRDefault="001B78A1" w:rsidP="00822851">
      <w:pPr>
        <w:ind w:right="284"/>
        <w:jc w:val="center"/>
        <w:rPr>
          <w:rFonts w:asciiTheme="minorHAnsi" w:hAnsiTheme="minorHAnsi"/>
          <w:b/>
        </w:rPr>
      </w:pPr>
    </w:p>
    <w:p w14:paraId="49D5DC47" w14:textId="77777777" w:rsidR="001B78A1" w:rsidRDefault="001B78A1" w:rsidP="00822851">
      <w:pPr>
        <w:ind w:right="284"/>
        <w:jc w:val="center"/>
        <w:rPr>
          <w:rFonts w:asciiTheme="minorHAnsi" w:hAnsiTheme="minorHAnsi"/>
          <w:b/>
        </w:rPr>
      </w:pPr>
    </w:p>
    <w:p w14:paraId="2C706091" w14:textId="77777777" w:rsidR="001B78A1" w:rsidRDefault="001B78A1" w:rsidP="00822851">
      <w:pPr>
        <w:ind w:right="284"/>
        <w:jc w:val="center"/>
        <w:rPr>
          <w:rFonts w:asciiTheme="minorHAnsi" w:hAnsiTheme="minorHAnsi"/>
          <w:b/>
        </w:rPr>
      </w:pPr>
    </w:p>
    <w:p w14:paraId="6E356D2B" w14:textId="77777777" w:rsidR="001B78A1" w:rsidRDefault="001B78A1" w:rsidP="00822851">
      <w:pPr>
        <w:ind w:right="284"/>
        <w:jc w:val="center"/>
        <w:rPr>
          <w:rFonts w:asciiTheme="minorHAnsi" w:hAnsiTheme="minorHAnsi"/>
          <w:b/>
        </w:rPr>
      </w:pPr>
    </w:p>
    <w:p w14:paraId="12AA0A4D" w14:textId="77777777" w:rsidR="001B78A1" w:rsidRDefault="001B78A1" w:rsidP="00822851">
      <w:pPr>
        <w:ind w:right="284"/>
        <w:jc w:val="center"/>
        <w:rPr>
          <w:rFonts w:asciiTheme="minorHAnsi" w:hAnsiTheme="minorHAnsi"/>
          <w:b/>
        </w:rPr>
      </w:pPr>
    </w:p>
    <w:p w14:paraId="2059F33B" w14:textId="77777777" w:rsidR="001B78A1" w:rsidRDefault="001B78A1" w:rsidP="00822851">
      <w:pPr>
        <w:ind w:right="284"/>
        <w:jc w:val="center"/>
        <w:rPr>
          <w:rFonts w:asciiTheme="minorHAnsi" w:hAnsiTheme="minorHAnsi"/>
          <w:b/>
        </w:rPr>
      </w:pPr>
    </w:p>
    <w:p w14:paraId="35D4EE4F" w14:textId="3D0B7440" w:rsidR="00087D50" w:rsidRDefault="00087D50" w:rsidP="00822851">
      <w:pPr>
        <w:ind w:right="284"/>
        <w:jc w:val="center"/>
        <w:rPr>
          <w:rFonts w:asciiTheme="minorHAnsi" w:hAnsiTheme="minorHAnsi"/>
          <w:b/>
        </w:rPr>
      </w:pPr>
    </w:p>
    <w:p w14:paraId="7B77989C" w14:textId="362695F4" w:rsidR="00F43CEA" w:rsidRDefault="00F43CEA" w:rsidP="00822851">
      <w:pPr>
        <w:ind w:right="284"/>
        <w:jc w:val="center"/>
        <w:rPr>
          <w:rFonts w:asciiTheme="minorHAnsi" w:hAnsiTheme="minorHAnsi"/>
          <w:b/>
        </w:rPr>
      </w:pPr>
    </w:p>
    <w:p w14:paraId="01538018" w14:textId="7B65D302" w:rsidR="00F43CEA" w:rsidRDefault="00F43CEA" w:rsidP="00822851">
      <w:pPr>
        <w:ind w:right="284"/>
        <w:jc w:val="center"/>
        <w:rPr>
          <w:rFonts w:asciiTheme="minorHAnsi" w:hAnsiTheme="minorHAnsi"/>
          <w:b/>
        </w:rPr>
      </w:pPr>
    </w:p>
    <w:p w14:paraId="0C5D0012" w14:textId="66D879CB" w:rsidR="00F43CEA" w:rsidRDefault="00F43CEA" w:rsidP="00822851">
      <w:pPr>
        <w:ind w:right="284"/>
        <w:jc w:val="center"/>
        <w:rPr>
          <w:rFonts w:asciiTheme="minorHAnsi" w:hAnsiTheme="minorHAnsi"/>
          <w:b/>
        </w:rPr>
      </w:pPr>
    </w:p>
    <w:p w14:paraId="19C556FC" w14:textId="42A6CD26" w:rsidR="00F43CEA" w:rsidRDefault="00F43CEA" w:rsidP="00822851">
      <w:pPr>
        <w:ind w:right="284"/>
        <w:jc w:val="center"/>
        <w:rPr>
          <w:rFonts w:asciiTheme="minorHAnsi" w:hAnsiTheme="minorHAnsi"/>
          <w:b/>
        </w:rPr>
      </w:pPr>
    </w:p>
    <w:p w14:paraId="14190F36" w14:textId="20694D61" w:rsidR="00F43CEA" w:rsidRDefault="00F43CEA" w:rsidP="00822851">
      <w:pPr>
        <w:ind w:right="284"/>
        <w:jc w:val="center"/>
        <w:rPr>
          <w:rFonts w:asciiTheme="minorHAnsi" w:hAnsiTheme="minorHAnsi"/>
          <w:b/>
        </w:rPr>
      </w:pPr>
    </w:p>
    <w:p w14:paraId="02CA5603" w14:textId="77777777" w:rsidR="00F43CEA" w:rsidRDefault="00F43CEA" w:rsidP="00822851">
      <w:pPr>
        <w:ind w:right="284"/>
        <w:jc w:val="center"/>
        <w:rPr>
          <w:rFonts w:asciiTheme="minorHAnsi" w:hAnsiTheme="minorHAnsi"/>
          <w:b/>
        </w:rPr>
      </w:pPr>
    </w:p>
    <w:p w14:paraId="44C7184D" w14:textId="77777777" w:rsidR="00087D50" w:rsidRDefault="00087D50"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p w14:paraId="2D5FE53B" w14:textId="77777777" w:rsidR="007A7FCC" w:rsidRDefault="007A7FCC" w:rsidP="001F7430">
      <w:pPr>
        <w:jc w:val="center"/>
        <w:rPr>
          <w:rFonts w:ascii="Calibri" w:hAnsi="Calibri"/>
          <w:b/>
        </w:rPr>
      </w:pPr>
    </w:p>
    <w:tbl>
      <w:tblPr>
        <w:tblW w:w="11327" w:type="dxa"/>
        <w:jc w:val="center"/>
        <w:tblCellMar>
          <w:left w:w="70" w:type="dxa"/>
          <w:right w:w="70" w:type="dxa"/>
        </w:tblCellMar>
        <w:tblLook w:val="04A0" w:firstRow="1" w:lastRow="0" w:firstColumn="1" w:lastColumn="0" w:noHBand="0" w:noVBand="1"/>
      </w:tblPr>
      <w:tblGrid>
        <w:gridCol w:w="1082"/>
        <w:gridCol w:w="1122"/>
        <w:gridCol w:w="1339"/>
        <w:gridCol w:w="1166"/>
        <w:gridCol w:w="1438"/>
        <w:gridCol w:w="4059"/>
        <w:gridCol w:w="1121"/>
      </w:tblGrid>
      <w:tr w:rsidR="00E547DC" w:rsidRPr="00E547DC" w14:paraId="1BD76956" w14:textId="77777777" w:rsidTr="00E547DC">
        <w:trPr>
          <w:trHeight w:val="495"/>
          <w:jc w:val="center"/>
        </w:trPr>
        <w:tc>
          <w:tcPr>
            <w:tcW w:w="1082"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11AFA86C"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PARTIDA</w:t>
            </w:r>
          </w:p>
        </w:tc>
        <w:tc>
          <w:tcPr>
            <w:tcW w:w="1122" w:type="dxa"/>
            <w:tcBorders>
              <w:top w:val="single" w:sz="8" w:space="0" w:color="auto"/>
              <w:left w:val="nil"/>
              <w:bottom w:val="single" w:sz="8" w:space="0" w:color="auto"/>
              <w:right w:val="single" w:sz="8" w:space="0" w:color="auto"/>
            </w:tcBorders>
            <w:shd w:val="clear" w:color="000000" w:fill="7030A0"/>
            <w:vAlign w:val="center"/>
            <w:hideMark/>
          </w:tcPr>
          <w:p w14:paraId="1ADCF50E"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RENGL[ON</w:t>
            </w:r>
          </w:p>
        </w:tc>
        <w:tc>
          <w:tcPr>
            <w:tcW w:w="1339" w:type="dxa"/>
            <w:tcBorders>
              <w:top w:val="single" w:sz="8" w:space="0" w:color="auto"/>
              <w:left w:val="nil"/>
              <w:bottom w:val="single" w:sz="8" w:space="0" w:color="auto"/>
              <w:right w:val="single" w:sz="8" w:space="0" w:color="auto"/>
            </w:tcBorders>
            <w:shd w:val="clear" w:color="000000" w:fill="7030A0"/>
            <w:vAlign w:val="center"/>
            <w:hideMark/>
          </w:tcPr>
          <w:p w14:paraId="29B1C7F2"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CAMBS</w:t>
            </w:r>
          </w:p>
        </w:tc>
        <w:tc>
          <w:tcPr>
            <w:tcW w:w="1166" w:type="dxa"/>
            <w:tcBorders>
              <w:top w:val="single" w:sz="8" w:space="0" w:color="auto"/>
              <w:left w:val="nil"/>
              <w:bottom w:val="single" w:sz="8" w:space="0" w:color="auto"/>
              <w:right w:val="single" w:sz="8" w:space="0" w:color="auto"/>
            </w:tcBorders>
            <w:shd w:val="clear" w:color="000000" w:fill="7030A0"/>
            <w:vAlign w:val="center"/>
            <w:hideMark/>
          </w:tcPr>
          <w:p w14:paraId="245048B0"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PARTIDA</w:t>
            </w:r>
          </w:p>
        </w:tc>
        <w:tc>
          <w:tcPr>
            <w:tcW w:w="1438" w:type="dxa"/>
            <w:tcBorders>
              <w:top w:val="single" w:sz="8" w:space="0" w:color="auto"/>
              <w:left w:val="nil"/>
              <w:bottom w:val="single" w:sz="8" w:space="0" w:color="auto"/>
              <w:right w:val="single" w:sz="8" w:space="0" w:color="auto"/>
            </w:tcBorders>
            <w:shd w:val="clear" w:color="000000" w:fill="7030A0"/>
            <w:vAlign w:val="center"/>
            <w:hideMark/>
          </w:tcPr>
          <w:p w14:paraId="37013D23"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DESCRIPCIÓN</w:t>
            </w:r>
          </w:p>
        </w:tc>
        <w:tc>
          <w:tcPr>
            <w:tcW w:w="4059" w:type="dxa"/>
            <w:tcBorders>
              <w:top w:val="single" w:sz="8" w:space="0" w:color="auto"/>
              <w:left w:val="nil"/>
              <w:bottom w:val="single" w:sz="8" w:space="0" w:color="auto"/>
              <w:right w:val="single" w:sz="8" w:space="0" w:color="auto"/>
            </w:tcBorders>
            <w:shd w:val="clear" w:color="000000" w:fill="7030A0"/>
            <w:vAlign w:val="center"/>
            <w:hideMark/>
          </w:tcPr>
          <w:p w14:paraId="45934035"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ESPECIFICACIONES TECNICAS</w:t>
            </w:r>
          </w:p>
        </w:tc>
        <w:tc>
          <w:tcPr>
            <w:tcW w:w="1121" w:type="dxa"/>
            <w:tcBorders>
              <w:top w:val="single" w:sz="8" w:space="0" w:color="auto"/>
              <w:left w:val="nil"/>
              <w:bottom w:val="single" w:sz="8" w:space="0" w:color="auto"/>
              <w:right w:val="single" w:sz="8" w:space="0" w:color="auto"/>
            </w:tcBorders>
            <w:shd w:val="clear" w:color="000000" w:fill="7030A0"/>
            <w:vAlign w:val="center"/>
            <w:hideMark/>
          </w:tcPr>
          <w:p w14:paraId="3D12F896"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CANTIDAD</w:t>
            </w:r>
          </w:p>
        </w:tc>
      </w:tr>
      <w:tr w:rsidR="00E547DC" w:rsidRPr="00E547DC" w14:paraId="5D43062B" w14:textId="77777777" w:rsidTr="00E547DC">
        <w:trPr>
          <w:trHeight w:val="975"/>
          <w:jc w:val="center"/>
        </w:trPr>
        <w:tc>
          <w:tcPr>
            <w:tcW w:w="1082" w:type="dxa"/>
            <w:tcBorders>
              <w:top w:val="nil"/>
              <w:left w:val="single" w:sz="8" w:space="0" w:color="auto"/>
              <w:bottom w:val="single" w:sz="8" w:space="0" w:color="auto"/>
              <w:right w:val="single" w:sz="8" w:space="0" w:color="auto"/>
            </w:tcBorders>
            <w:shd w:val="clear" w:color="auto" w:fill="auto"/>
            <w:vAlign w:val="center"/>
            <w:hideMark/>
          </w:tcPr>
          <w:p w14:paraId="31F0CFBA"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1</w:t>
            </w:r>
          </w:p>
        </w:tc>
        <w:tc>
          <w:tcPr>
            <w:tcW w:w="1122" w:type="dxa"/>
            <w:tcBorders>
              <w:top w:val="nil"/>
              <w:left w:val="nil"/>
              <w:bottom w:val="single" w:sz="8" w:space="0" w:color="auto"/>
              <w:right w:val="single" w:sz="8" w:space="0" w:color="auto"/>
            </w:tcBorders>
            <w:shd w:val="clear" w:color="auto" w:fill="auto"/>
            <w:vAlign w:val="center"/>
            <w:hideMark/>
          </w:tcPr>
          <w:p w14:paraId="7E5DD0FB"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39" w:type="dxa"/>
            <w:tcBorders>
              <w:top w:val="nil"/>
              <w:left w:val="nil"/>
              <w:bottom w:val="single" w:sz="8" w:space="0" w:color="auto"/>
              <w:right w:val="single" w:sz="8" w:space="0" w:color="auto"/>
            </w:tcBorders>
            <w:shd w:val="clear" w:color="auto" w:fill="auto"/>
            <w:vAlign w:val="center"/>
            <w:hideMark/>
          </w:tcPr>
          <w:p w14:paraId="70273926"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I090000184</w:t>
            </w:r>
          </w:p>
        </w:tc>
        <w:tc>
          <w:tcPr>
            <w:tcW w:w="1166" w:type="dxa"/>
            <w:tcBorders>
              <w:top w:val="nil"/>
              <w:left w:val="nil"/>
              <w:bottom w:val="single" w:sz="8" w:space="0" w:color="auto"/>
              <w:right w:val="single" w:sz="8" w:space="0" w:color="auto"/>
            </w:tcBorders>
            <w:shd w:val="clear" w:color="auto" w:fill="auto"/>
            <w:vAlign w:val="center"/>
            <w:hideMark/>
          </w:tcPr>
          <w:p w14:paraId="2BC84C56"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38" w:type="dxa"/>
            <w:tcBorders>
              <w:top w:val="nil"/>
              <w:left w:val="nil"/>
              <w:bottom w:val="single" w:sz="8" w:space="0" w:color="auto"/>
              <w:right w:val="single" w:sz="8" w:space="0" w:color="auto"/>
            </w:tcBorders>
            <w:shd w:val="clear" w:color="auto" w:fill="auto"/>
            <w:vAlign w:val="center"/>
            <w:hideMark/>
          </w:tcPr>
          <w:p w14:paraId="3E253784"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EQUIPO ELECTRO ENCEFALOGRAFO</w:t>
            </w:r>
          </w:p>
        </w:tc>
        <w:tc>
          <w:tcPr>
            <w:tcW w:w="4059" w:type="dxa"/>
            <w:tcBorders>
              <w:top w:val="nil"/>
              <w:left w:val="nil"/>
              <w:bottom w:val="single" w:sz="8" w:space="0" w:color="auto"/>
              <w:right w:val="single" w:sz="8" w:space="0" w:color="auto"/>
            </w:tcBorders>
            <w:shd w:val="clear" w:color="auto" w:fill="auto"/>
            <w:vAlign w:val="center"/>
            <w:hideMark/>
          </w:tcPr>
          <w:p w14:paraId="7BAB80F2" w14:textId="77777777" w:rsidR="00EC4A3F" w:rsidRPr="00C37FA9" w:rsidRDefault="00EC4A3F" w:rsidP="00EC4A3F">
            <w:pPr>
              <w:rPr>
                <w:sz w:val="14"/>
                <w:szCs w:val="14"/>
              </w:rPr>
            </w:pPr>
            <w:r w:rsidRPr="00C37FA9">
              <w:rPr>
                <w:sz w:val="14"/>
                <w:szCs w:val="14"/>
              </w:rPr>
              <w:t>ELECTROENCEFALÓGRAFO DE 32 CANALES</w:t>
            </w:r>
          </w:p>
          <w:p w14:paraId="7D7EABC3" w14:textId="77777777" w:rsidR="00EC4A3F" w:rsidRPr="00C37FA9" w:rsidRDefault="00EC4A3F" w:rsidP="00EC4A3F">
            <w:pPr>
              <w:rPr>
                <w:sz w:val="14"/>
                <w:szCs w:val="14"/>
              </w:rPr>
            </w:pPr>
            <w:r w:rsidRPr="00C37FA9">
              <w:rPr>
                <w:sz w:val="14"/>
                <w:szCs w:val="14"/>
              </w:rPr>
              <w:t>Equipo médico que registra las variaciones de potencial generado en forma espontánea por la actividad eléctrica del cerebro, detectada habitualmente en el cuero cabelludo. Los electrodos se fijan al cuero cabelludo de acuerdo al sistema internacional 10-20 que transmiten señales eléctricas al registrador y a su vez, reproduce las características en un electroencefalograma. Se utiliza para estudiar diversos estados neurológicos, evaluar trastornos psiquiátricos y ayudar en la localización de disfunciones cerebrales en o cerca de la superficie del cerebro.</w:t>
            </w:r>
          </w:p>
          <w:p w14:paraId="7F904EBF"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Electroencefalógrafo de 32 canales.</w:t>
            </w:r>
          </w:p>
          <w:p w14:paraId="5E29FFC7"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Equipo fijo o portátil.</w:t>
            </w:r>
          </w:p>
          <w:p w14:paraId="0C466204"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3.- Sistema de adquisición y manejo de datos:</w:t>
            </w:r>
          </w:p>
          <w:p w14:paraId="032AFC70"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Unidad de foto estimulación con brazo de soporte: </w:t>
            </w:r>
          </w:p>
          <w:p w14:paraId="23230505"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 xml:space="preserve"> Con lámpara de xenón o de LED.</w:t>
            </w:r>
          </w:p>
          <w:p w14:paraId="11844A5E"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 xml:space="preserve"> Con modos de funcionamiento: manual y automático (programable por el usuario)</w:t>
            </w:r>
          </w:p>
          <w:p w14:paraId="1B25AF73"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Frecuencia de estimulación de 1 a 33 Hz en pasos de 1 Hz.</w:t>
            </w:r>
          </w:p>
          <w:p w14:paraId="0FC88434"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Amplificador con brazo de soporte:</w:t>
            </w:r>
          </w:p>
          <w:p w14:paraId="1A8485ED"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Cabezal para colocación de electrodos que cumplan con el estándar din y con esquema del sistema internacional 10-20.</w:t>
            </w:r>
            <w:bookmarkStart w:id="4" w:name="_GoBack"/>
            <w:bookmarkEnd w:id="4"/>
          </w:p>
          <w:p w14:paraId="69129010"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De 32 canales de corriente alterna.</w:t>
            </w:r>
          </w:p>
          <w:p w14:paraId="082DB425" w14:textId="7653485A" w:rsidR="00EC4A3F" w:rsidRPr="00C37FA9" w:rsidRDefault="0035281D" w:rsidP="00EC4A3F">
            <w:pPr>
              <w:pStyle w:val="Prrafodelista"/>
              <w:numPr>
                <w:ilvl w:val="2"/>
                <w:numId w:val="43"/>
              </w:numPr>
              <w:spacing w:after="160" w:line="259" w:lineRule="auto"/>
              <w:contextualSpacing/>
              <w:rPr>
                <w:sz w:val="14"/>
                <w:szCs w:val="14"/>
              </w:rPr>
            </w:pPr>
            <w:r>
              <w:rPr>
                <w:sz w:val="14"/>
                <w:szCs w:val="14"/>
              </w:rPr>
              <w:t>Nivel de ruido interno menor a 1.5</w:t>
            </w:r>
            <w:r w:rsidR="00EC4A3F" w:rsidRPr="00C37FA9">
              <w:rPr>
                <w:sz w:val="14"/>
                <w:szCs w:val="14"/>
              </w:rPr>
              <w:t xml:space="preserve"> microvolts pico-pico en el rango de 0.1 a 100 Hz.</w:t>
            </w:r>
          </w:p>
          <w:p w14:paraId="5C64AC5B"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Convertidor analógico - digital de 16 bits como mínimo.</w:t>
            </w:r>
          </w:p>
          <w:p w14:paraId="1D3512C0"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Con impedancia de entrada de al menos 100 Mohm.</w:t>
            </w:r>
          </w:p>
          <w:p w14:paraId="181D149D"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Frecuencia de muestreo de 1000 Hz o mayor por canal.</w:t>
            </w:r>
          </w:p>
          <w:p w14:paraId="2EAC7BBD"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Selección de montajes programables por el usuario (bipolar y de referencia).</w:t>
            </w:r>
          </w:p>
          <w:p w14:paraId="2A13DE0C"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Probador de impedancia para electrodos con indicador visual de alta impedancia. </w:t>
            </w:r>
          </w:p>
          <w:p w14:paraId="573A4AC6"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Que permita el cambio de montajes, filtros, sensibilidad y velocidad de barrido.</w:t>
            </w:r>
          </w:p>
          <w:p w14:paraId="725374A7"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Selección de eventos e ingreso de comentarios durante la adquisición. </w:t>
            </w:r>
          </w:p>
          <w:p w14:paraId="06AF2BFF"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Ingreso y almacenamiento de datos del paciente al menos nombre, fecha de nacimiento, lateralidad, impresión diagnóstica y tratamiento.</w:t>
            </w:r>
          </w:p>
          <w:p w14:paraId="09379CE6"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Despliegue al menos de 10 segundos y 30 segundos por página.</w:t>
            </w:r>
          </w:p>
          <w:p w14:paraId="358ACD11"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Sistema de revisión de datos:</w:t>
            </w:r>
          </w:p>
          <w:p w14:paraId="28E9D0C8"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Medición de frecuencias, amplitudes y duraciones.</w:t>
            </w:r>
          </w:p>
          <w:p w14:paraId="2CFB46B3"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Despliegue de tiempo y eventos.</w:t>
            </w:r>
          </w:p>
          <w:p w14:paraId="3ED403CA"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Selección de eventos e ingreso de comentarios durante la revisión.</w:t>
            </w:r>
          </w:p>
          <w:p w14:paraId="66A23027"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Zoom (magnificación del eje de tiempo y de amplitudes)</w:t>
            </w:r>
          </w:p>
          <w:p w14:paraId="771E24DA"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Que permita el cambio de montajes, filtros, sensibilidad y velocidad de barrido.</w:t>
            </w:r>
          </w:p>
          <w:p w14:paraId="5A78B37C"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lastRenderedPageBreak/>
              <w:t>Revisión de páginas de manera automática a frecuencia definida por el usuario.</w:t>
            </w:r>
          </w:p>
          <w:p w14:paraId="638A724A"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Impresión de registros. </w:t>
            </w:r>
          </w:p>
          <w:p w14:paraId="514F5D58"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Despliegue al menos de 10 segundos y 30 segundos por página.</w:t>
            </w:r>
          </w:p>
          <w:p w14:paraId="6CBCD85A"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 xml:space="preserve">Despliegue en pantalla a color de: </w:t>
            </w:r>
          </w:p>
          <w:p w14:paraId="23C4D74E"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Identificación del nombre del paciente, fecha y hora del estudio.</w:t>
            </w:r>
          </w:p>
          <w:p w14:paraId="5184804F"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De las 32 curvas de EEG como mínimo.</w:t>
            </w:r>
          </w:p>
          <w:p w14:paraId="633B40A5"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Con ajuste de sensibilidad de al menos 2, 7 y 10 μV/mm.</w:t>
            </w:r>
          </w:p>
          <w:p w14:paraId="732BF3FF"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Señales de calibración cuadrada.</w:t>
            </w:r>
          </w:p>
          <w:p w14:paraId="783C79B7"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Con sistema de filtrado en el rango de 0.1 a 100 Hz. con selección de 6 pasos como mínimo. </w:t>
            </w:r>
          </w:p>
          <w:p w14:paraId="431659E4"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Filtro de 60 Hz.</w:t>
            </w:r>
          </w:p>
          <w:p w14:paraId="4B8355C5"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Adquisición y revisión simultánea.</w:t>
            </w:r>
          </w:p>
          <w:p w14:paraId="087E4D86"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Interpretación:</w:t>
            </w:r>
          </w:p>
          <w:p w14:paraId="7070B0D2"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Programa de mapeo cerebral que incluya al menos mapa de frecuencias, mapeo de potencias (amplitudes).</w:t>
            </w:r>
          </w:p>
          <w:p w14:paraId="2E3C4966"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Capacidad de crecimiento a programa para monitoreo de EEG de largo término para estudio de epilepsia (localización, identificación y propagación de descargas epileptiformes).</w:t>
            </w:r>
          </w:p>
          <w:p w14:paraId="59D8911D"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7.- Almacenamiento:</w:t>
            </w:r>
          </w:p>
          <w:p w14:paraId="6443F52D"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En formato que pueda ser visualizado en otro sistema de cómputo con las características que fue adquirido.</w:t>
            </w:r>
          </w:p>
          <w:p w14:paraId="1E21B1EA"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Que permita el almacenamiento en dispositivos externos.</w:t>
            </w:r>
          </w:p>
          <w:p w14:paraId="0DB32D6F"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Plataforma de cómputo que soporte el software según proveedor. Las características se determinarán al momento de la adquisición.</w:t>
            </w:r>
          </w:p>
          <w:p w14:paraId="2DE2C37B"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Procesador i5 8ª generación o superior</w:t>
            </w:r>
          </w:p>
          <w:p w14:paraId="6F721C73"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Disco duro de 1TB o superior</w:t>
            </w:r>
          </w:p>
          <w:p w14:paraId="07BA4EA8"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Memoria RAM de al menos 8Gb</w:t>
            </w:r>
          </w:p>
          <w:p w14:paraId="116845A5"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Unidad CD-RW / DVD </w:t>
            </w:r>
          </w:p>
          <w:p w14:paraId="684490C6"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Sistema operativo de uso comercial</w:t>
            </w:r>
          </w:p>
          <w:p w14:paraId="2972E0DC"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Teclado y mouse.</w:t>
            </w:r>
          </w:p>
          <w:p w14:paraId="37292519"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Pantalla de 15" en el caso de laptop y 17" como mínimo para PC.</w:t>
            </w:r>
          </w:p>
          <w:p w14:paraId="40810D5E"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Capacidad de crecimiento para interconectarse a cámara de video comercial (no webcam) que incluya infrarrojo y función  de zoom, para grabación del video con sincronía del EEG del paciente.</w:t>
            </w:r>
          </w:p>
          <w:p w14:paraId="31EAAE75"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Con impresora láser a color de alta resolución.</w:t>
            </w:r>
          </w:p>
          <w:p w14:paraId="13339A25"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Sistema de alimentación ininterrumpida (UPS) con regulador de voltaje.</w:t>
            </w:r>
          </w:p>
          <w:p w14:paraId="3DAD368A"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Generador de reportes en formato configurable.</w:t>
            </w:r>
          </w:p>
          <w:p w14:paraId="39120F58"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Juego completo de 40 electrodos reusables con disco o copa de cloruro plata con baño de oro de 24 kilates de 10 mm, para electroencefalografía. Que cumplan con el estándar din y longitud del cable de 1 metro como mínimo.</w:t>
            </w:r>
          </w:p>
          <w:p w14:paraId="04E37A30"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Discos de software de instalación de programas del EEG y plataforma de cómputo.</w:t>
            </w:r>
          </w:p>
          <w:p w14:paraId="25D34766"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ACCESORIOS:</w:t>
            </w:r>
          </w:p>
          <w:p w14:paraId="3566E43B"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Polisomnografía:</w:t>
            </w:r>
          </w:p>
          <w:p w14:paraId="474E6C8C"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Entradas poligráficas que acepten diferentes sensores de: ronquido, movimiento, respiración y posición. </w:t>
            </w:r>
          </w:p>
          <w:p w14:paraId="26A70AC8"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 xml:space="preserve">Amplificadores DC para equipos externos. </w:t>
            </w:r>
          </w:p>
          <w:p w14:paraId="71555EEA"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 xml:space="preserve">Software de acuerdo con el fabricante, para análisis de sueño que incluya parámetros configurables para clasificación automática en pacientes adultos y pediátricos, programa para la detección y análisis de apneas/hipoapneas, estados de sueño, posición corporal, movimientos, frecuencia cardíaca, espigas, </w:t>
            </w:r>
            <w:r w:rsidRPr="00C37FA9">
              <w:rPr>
                <w:sz w:val="14"/>
                <w:szCs w:val="14"/>
              </w:rPr>
              <w:lastRenderedPageBreak/>
              <w:t>saturación de oxigeno (SpO2), electrooculografía, electrocardiografía, ronquido y estudios de latencia múltiples del sueño, como mínimo.</w:t>
            </w:r>
          </w:p>
          <w:p w14:paraId="7327230D"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 xml:space="preserve">Accesorios </w:t>
            </w:r>
          </w:p>
          <w:p w14:paraId="3F78A73A"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Carro de transporte rodable con sistema de frenos de diseño específico para el equipo ofertados</w:t>
            </w:r>
          </w:p>
          <w:p w14:paraId="12B43F81"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Gorra tamaño adulto con 32 electrodos, adaptador para cabezal y arnés.</w:t>
            </w:r>
          </w:p>
          <w:p w14:paraId="27F4ECC4"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Gorra tamaño pediátrico con 32 electrodos, adaptador para cabezal y arnés.</w:t>
            </w:r>
          </w:p>
          <w:p w14:paraId="7A2BD7D1"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Gorra tamaño neonato con 32 electrodos, adaptador para cabezal y arnés.</w:t>
            </w:r>
          </w:p>
          <w:p w14:paraId="7F036B1A"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Soporte o base articulado para cámara de video</w:t>
            </w:r>
          </w:p>
          <w:p w14:paraId="4130C027" w14:textId="77777777" w:rsidR="00EC4A3F" w:rsidRPr="00C37FA9" w:rsidRDefault="00EC4A3F" w:rsidP="00EC4A3F">
            <w:pPr>
              <w:pStyle w:val="Prrafodelista"/>
              <w:numPr>
                <w:ilvl w:val="1"/>
                <w:numId w:val="43"/>
              </w:numPr>
              <w:spacing w:after="160" w:line="259" w:lineRule="auto"/>
              <w:contextualSpacing/>
              <w:rPr>
                <w:sz w:val="14"/>
                <w:szCs w:val="14"/>
              </w:rPr>
            </w:pPr>
            <w:r w:rsidRPr="00C37FA9">
              <w:rPr>
                <w:sz w:val="14"/>
                <w:szCs w:val="14"/>
              </w:rPr>
              <w:t>Para Polisomnografía:</w:t>
            </w:r>
          </w:p>
          <w:p w14:paraId="06486DD1"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Electrodos reusables adulto, pediátrico y neonatal para electrocardiografía.</w:t>
            </w:r>
          </w:p>
          <w:p w14:paraId="23A98FA5"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de oximetría para paciente adulto, pediátrico, y neonatal, dedal reusable o multisitio.</w:t>
            </w:r>
          </w:p>
          <w:p w14:paraId="3AF86091"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para ronquidos</w:t>
            </w:r>
          </w:p>
          <w:p w14:paraId="659D7A48"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de posición corporal.</w:t>
            </w:r>
          </w:p>
          <w:p w14:paraId="656913AA"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para movimiento en piernas.</w:t>
            </w:r>
          </w:p>
          <w:p w14:paraId="0B245619"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para movimiento en brazos.</w:t>
            </w:r>
          </w:p>
          <w:p w14:paraId="0C07C1CB"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para movimiento ocular.</w:t>
            </w:r>
          </w:p>
          <w:p w14:paraId="20A251E1"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de esfuerzo respiratorio adulto/ pediátrico.</w:t>
            </w:r>
          </w:p>
          <w:p w14:paraId="0E2BE302"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Sensor de flujo de aire.</w:t>
            </w:r>
          </w:p>
          <w:p w14:paraId="44B07508"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Termistores nasal y oral, adulto, pediátrico y neonatal.</w:t>
            </w:r>
          </w:p>
          <w:p w14:paraId="40867B50" w14:textId="77777777" w:rsidR="00EC4A3F" w:rsidRPr="00C37FA9" w:rsidRDefault="00EC4A3F" w:rsidP="00EC4A3F">
            <w:pPr>
              <w:pStyle w:val="Prrafodelista"/>
              <w:numPr>
                <w:ilvl w:val="2"/>
                <w:numId w:val="43"/>
              </w:numPr>
              <w:spacing w:after="160" w:line="259" w:lineRule="auto"/>
              <w:contextualSpacing/>
              <w:rPr>
                <w:sz w:val="14"/>
                <w:szCs w:val="14"/>
              </w:rPr>
            </w:pPr>
            <w:r w:rsidRPr="00C37FA9">
              <w:rPr>
                <w:sz w:val="14"/>
                <w:szCs w:val="14"/>
              </w:rPr>
              <w:t>Bandas para respiración para tórax y abdomen, adulto, pediátrico y neonatal.</w:t>
            </w:r>
          </w:p>
          <w:p w14:paraId="023589E0"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Consumibles (Para puesta en marcha)</w:t>
            </w:r>
          </w:p>
          <w:p w14:paraId="5AF719BC"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Pasta para electrodos.</w:t>
            </w:r>
          </w:p>
          <w:p w14:paraId="54A32674"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Pasta abrasiva para la piel del paciente.</w:t>
            </w:r>
          </w:p>
          <w:p w14:paraId="120702DD"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Colodión.</w:t>
            </w:r>
          </w:p>
          <w:p w14:paraId="3205A024"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Papel para impresora.</w:t>
            </w:r>
          </w:p>
          <w:p w14:paraId="1CDD6656" w14:textId="77777777" w:rsidR="00EC4A3F" w:rsidRPr="00C37FA9" w:rsidRDefault="00EC4A3F" w:rsidP="00EC4A3F">
            <w:pPr>
              <w:pStyle w:val="Prrafodelista"/>
              <w:numPr>
                <w:ilvl w:val="0"/>
                <w:numId w:val="43"/>
              </w:numPr>
              <w:spacing w:after="160" w:line="259" w:lineRule="auto"/>
              <w:contextualSpacing/>
              <w:rPr>
                <w:sz w:val="14"/>
                <w:szCs w:val="14"/>
              </w:rPr>
            </w:pPr>
            <w:r w:rsidRPr="00C37FA9">
              <w:rPr>
                <w:sz w:val="14"/>
                <w:szCs w:val="14"/>
              </w:rPr>
              <w:t>Tinta para impresora.</w:t>
            </w:r>
          </w:p>
          <w:p w14:paraId="34CF863D"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 </w:t>
            </w:r>
          </w:p>
        </w:tc>
        <w:tc>
          <w:tcPr>
            <w:tcW w:w="1121" w:type="dxa"/>
            <w:tcBorders>
              <w:top w:val="nil"/>
              <w:left w:val="nil"/>
              <w:bottom w:val="single" w:sz="8" w:space="0" w:color="auto"/>
              <w:right w:val="single" w:sz="8" w:space="0" w:color="auto"/>
            </w:tcBorders>
            <w:shd w:val="clear" w:color="auto" w:fill="auto"/>
            <w:vAlign w:val="center"/>
            <w:hideMark/>
          </w:tcPr>
          <w:p w14:paraId="185DB059"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lastRenderedPageBreak/>
              <w:t>1</w:t>
            </w:r>
          </w:p>
        </w:tc>
      </w:tr>
      <w:tr w:rsidR="00E547DC" w:rsidRPr="00E547DC" w14:paraId="3B185850" w14:textId="77777777" w:rsidTr="00E547DC">
        <w:trPr>
          <w:trHeight w:val="975"/>
          <w:jc w:val="center"/>
        </w:trPr>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509688"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lastRenderedPageBreak/>
              <w:t>2</w:t>
            </w:r>
          </w:p>
        </w:tc>
        <w:tc>
          <w:tcPr>
            <w:tcW w:w="1122" w:type="dxa"/>
            <w:tcBorders>
              <w:top w:val="nil"/>
              <w:left w:val="nil"/>
              <w:bottom w:val="single" w:sz="8" w:space="0" w:color="auto"/>
              <w:right w:val="single" w:sz="8" w:space="0" w:color="auto"/>
            </w:tcBorders>
            <w:shd w:val="clear" w:color="auto" w:fill="auto"/>
            <w:vAlign w:val="center"/>
            <w:hideMark/>
          </w:tcPr>
          <w:p w14:paraId="01ABC35D"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39" w:type="dxa"/>
            <w:tcBorders>
              <w:top w:val="nil"/>
              <w:left w:val="nil"/>
              <w:bottom w:val="single" w:sz="8" w:space="0" w:color="auto"/>
              <w:right w:val="single" w:sz="8" w:space="0" w:color="auto"/>
            </w:tcBorders>
            <w:shd w:val="clear" w:color="auto" w:fill="auto"/>
            <w:vAlign w:val="center"/>
            <w:hideMark/>
          </w:tcPr>
          <w:p w14:paraId="35728640"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I060400304</w:t>
            </w:r>
          </w:p>
        </w:tc>
        <w:tc>
          <w:tcPr>
            <w:tcW w:w="1166" w:type="dxa"/>
            <w:tcBorders>
              <w:top w:val="nil"/>
              <w:left w:val="nil"/>
              <w:bottom w:val="single" w:sz="8" w:space="0" w:color="auto"/>
              <w:right w:val="single" w:sz="8" w:space="0" w:color="auto"/>
            </w:tcBorders>
            <w:shd w:val="clear" w:color="auto" w:fill="auto"/>
            <w:vAlign w:val="center"/>
            <w:hideMark/>
          </w:tcPr>
          <w:p w14:paraId="05951953"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38" w:type="dxa"/>
            <w:tcBorders>
              <w:top w:val="nil"/>
              <w:left w:val="nil"/>
              <w:bottom w:val="single" w:sz="8" w:space="0" w:color="auto"/>
              <w:right w:val="single" w:sz="8" w:space="0" w:color="auto"/>
            </w:tcBorders>
            <w:shd w:val="clear" w:color="auto" w:fill="auto"/>
            <w:vAlign w:val="center"/>
            <w:hideMark/>
          </w:tcPr>
          <w:p w14:paraId="43F947FD"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ESTERILIZADORES MEDICO QUIRURGICOS</w:t>
            </w:r>
          </w:p>
        </w:tc>
        <w:tc>
          <w:tcPr>
            <w:tcW w:w="4059" w:type="dxa"/>
            <w:tcBorders>
              <w:top w:val="nil"/>
              <w:left w:val="nil"/>
              <w:bottom w:val="single" w:sz="8" w:space="0" w:color="auto"/>
              <w:right w:val="single" w:sz="8" w:space="0" w:color="auto"/>
            </w:tcBorders>
            <w:shd w:val="clear" w:color="auto" w:fill="auto"/>
            <w:vAlign w:val="center"/>
            <w:hideMark/>
          </w:tcPr>
          <w:p w14:paraId="59516B53" w14:textId="77777777" w:rsidR="00EC4A3F" w:rsidRPr="00D400C4" w:rsidRDefault="00EC4A3F" w:rsidP="00EC4A3F">
            <w:pPr>
              <w:rPr>
                <w:rFonts w:ascii="Calibri" w:hAnsi="Calibri"/>
                <w:b/>
                <w:color w:val="000000"/>
                <w:sz w:val="14"/>
                <w:szCs w:val="14"/>
                <w:lang w:val="es-MX" w:eastAsia="es-MX"/>
              </w:rPr>
            </w:pPr>
            <w:r w:rsidRPr="00D400C4">
              <w:rPr>
                <w:rFonts w:ascii="Calibri" w:hAnsi="Calibri"/>
                <w:b/>
                <w:color w:val="000000"/>
                <w:sz w:val="14"/>
                <w:szCs w:val="14"/>
                <w:lang w:val="es-MX" w:eastAsia="es-MX"/>
              </w:rPr>
              <w:t>ESTERILIZADOR DE 250 LITROS DOBLE COMPUERTA</w:t>
            </w:r>
          </w:p>
          <w:p w14:paraId="238F386E" w14:textId="77777777" w:rsidR="00EC4A3F" w:rsidRPr="00D400C4" w:rsidRDefault="00EC4A3F" w:rsidP="00EC4A3F">
            <w:pPr>
              <w:rPr>
                <w:rFonts w:ascii="Calibri" w:hAnsi="Calibri"/>
                <w:color w:val="000000"/>
                <w:sz w:val="14"/>
                <w:szCs w:val="14"/>
                <w:lang w:val="es-MX" w:eastAsia="es-MX"/>
              </w:rPr>
            </w:pPr>
            <w:r w:rsidRPr="00D400C4">
              <w:rPr>
                <w:rFonts w:ascii="Calibri" w:hAnsi="Calibri"/>
                <w:color w:val="000000"/>
                <w:sz w:val="14"/>
                <w:szCs w:val="14"/>
                <w:lang w:val="es-MX" w:eastAsia="es-MX"/>
              </w:rPr>
              <w:t xml:space="preserve">1.- CAPACIDAD DE LA CÁMARA: 250  LITROS </w:t>
            </w:r>
            <w:r w:rsidRPr="00D400C4">
              <w:rPr>
                <w:rFonts w:ascii="Calibri" w:hAnsi="Calibri"/>
                <w:color w:val="000000"/>
                <w:sz w:val="14"/>
                <w:szCs w:val="14"/>
                <w:lang w:val="es-MX" w:eastAsia="es-MX"/>
              </w:rPr>
              <w:br/>
              <w:t>1.1- DIMENSIONES DE LA CÁMARA: 50 X 50 X 100 CM (ALTO X ANCHO X PROFUNDIDAD)</w:t>
            </w:r>
            <w:r w:rsidRPr="00D400C4">
              <w:rPr>
                <w:rFonts w:ascii="Calibri" w:hAnsi="Calibri"/>
                <w:color w:val="000000"/>
                <w:sz w:val="14"/>
                <w:szCs w:val="14"/>
                <w:lang w:val="es-MX" w:eastAsia="es-MX"/>
              </w:rPr>
              <w:br/>
              <w:t>1.3- CAPACIDAD DE 6 UNIDADES ESTÉRILES.</w:t>
            </w:r>
            <w:r w:rsidRPr="00D400C4">
              <w:rPr>
                <w:rFonts w:ascii="Calibri" w:hAnsi="Calibri"/>
                <w:color w:val="000000"/>
                <w:sz w:val="14"/>
                <w:szCs w:val="14"/>
                <w:lang w:val="es-MX" w:eastAsia="es-MX"/>
              </w:rPr>
              <w:br/>
              <w:t>1.4- DE VAPOR AUTOGENERADO.</w:t>
            </w:r>
            <w:r w:rsidRPr="00D400C4">
              <w:rPr>
                <w:rFonts w:ascii="Calibri" w:hAnsi="Calibri"/>
                <w:color w:val="000000"/>
                <w:sz w:val="14"/>
                <w:szCs w:val="14"/>
                <w:lang w:val="es-MX" w:eastAsia="es-MX"/>
              </w:rPr>
              <w:br/>
              <w:t>1.5- DOS PUERTAS VERTICALMENTE DESLIZABLES.</w:t>
            </w:r>
            <w:r w:rsidRPr="00D400C4">
              <w:rPr>
                <w:rFonts w:ascii="Calibri" w:hAnsi="Calibri"/>
                <w:color w:val="000000"/>
                <w:sz w:val="14"/>
                <w:szCs w:val="14"/>
                <w:lang w:val="es-MX" w:eastAsia="es-MX"/>
              </w:rPr>
              <w:br/>
              <w:t>2.- DIMENSIONES EXTERNAS: 183 x 80 x 130 CM (ALTO X ANCHO X PROFUNDIDAD)</w:t>
            </w:r>
            <w:r w:rsidRPr="00D400C4">
              <w:rPr>
                <w:rFonts w:ascii="Calibri" w:hAnsi="Calibri"/>
                <w:color w:val="000000"/>
                <w:sz w:val="14"/>
                <w:szCs w:val="14"/>
                <w:lang w:val="es-MX" w:eastAsia="es-MX"/>
              </w:rPr>
              <w:br/>
              <w:t>2.1- SERVICIO FRONTAL Y TRASERO PARA AHORRAR ESPACIO DE MANTENIMIENTO (NO LATERAL).</w:t>
            </w:r>
            <w:r w:rsidRPr="00D400C4">
              <w:rPr>
                <w:rFonts w:ascii="Calibri" w:hAnsi="Calibri"/>
                <w:color w:val="000000"/>
                <w:sz w:val="14"/>
                <w:szCs w:val="14"/>
                <w:lang w:val="es-MX" w:eastAsia="es-MX"/>
              </w:rPr>
              <w:br/>
              <w:t>3.- ESPECIFICACIÓN DE MATERIALES</w:t>
            </w:r>
            <w:r w:rsidRPr="00D400C4">
              <w:rPr>
                <w:rFonts w:ascii="Calibri" w:hAnsi="Calibri"/>
                <w:color w:val="000000"/>
                <w:sz w:val="14"/>
                <w:szCs w:val="14"/>
                <w:lang w:val="es-MX" w:eastAsia="es-MX"/>
              </w:rPr>
              <w:br/>
              <w:t>3.1- EL MATERIAL DE LA CÁMARA 316L</w:t>
            </w:r>
            <w:r w:rsidRPr="00D400C4">
              <w:rPr>
                <w:rFonts w:ascii="Calibri" w:hAnsi="Calibri"/>
                <w:color w:val="000000"/>
                <w:sz w:val="14"/>
                <w:szCs w:val="14"/>
                <w:lang w:val="es-MX" w:eastAsia="es-MX"/>
              </w:rPr>
              <w:br/>
              <w:t>3.2- PUERTA 316L, AISLADO CON LANA MINERAL BAJA EN CLORO Y PROTEGIDA CON PANELES FRONTALES DE ACERO INOXIDABLE.</w:t>
            </w:r>
            <w:r w:rsidRPr="00D400C4">
              <w:rPr>
                <w:rFonts w:ascii="Calibri" w:hAnsi="Calibri"/>
                <w:color w:val="000000"/>
                <w:sz w:val="14"/>
                <w:szCs w:val="14"/>
                <w:lang w:val="es-MX" w:eastAsia="es-MX"/>
              </w:rPr>
              <w:br/>
              <w:t>3.3- CHAQUETA DE LA CÁMARA 321L</w:t>
            </w:r>
            <w:r w:rsidRPr="00D400C4">
              <w:rPr>
                <w:rFonts w:ascii="Calibri" w:hAnsi="Calibri"/>
                <w:color w:val="000000"/>
                <w:sz w:val="14"/>
                <w:szCs w:val="14"/>
                <w:lang w:val="es-MX" w:eastAsia="es-MX"/>
              </w:rPr>
              <w:br/>
              <w:t xml:space="preserve">3.5- JUNTA HERMÉTICA DE SILICONA REDONDA Y CIRCUNFERENCIAL. </w:t>
            </w:r>
            <w:r w:rsidRPr="00D400C4">
              <w:rPr>
                <w:rFonts w:ascii="Calibri" w:hAnsi="Calibri"/>
                <w:color w:val="000000"/>
                <w:sz w:val="14"/>
                <w:szCs w:val="14"/>
                <w:lang w:val="es-MX" w:eastAsia="es-MX"/>
              </w:rPr>
              <w:br/>
              <w:t>3.5.2- QUE EL SELLO HERMÉTICO SEA POR MEDIO DE AIRE COMPRIMIDO, NO VAPOR.</w:t>
            </w:r>
            <w:r w:rsidRPr="00D400C4">
              <w:rPr>
                <w:rFonts w:ascii="Calibri" w:hAnsi="Calibri"/>
                <w:color w:val="000000"/>
                <w:sz w:val="14"/>
                <w:szCs w:val="14"/>
                <w:lang w:val="es-MX" w:eastAsia="es-MX"/>
              </w:rPr>
              <w:br/>
              <w:t xml:space="preserve">3.5.2- TIEMPO DE VIDA DEL SELLO DE 3500 LOTES. </w:t>
            </w:r>
            <w:r w:rsidRPr="00D400C4">
              <w:rPr>
                <w:rFonts w:ascii="Calibri" w:hAnsi="Calibri"/>
                <w:color w:val="000000"/>
                <w:sz w:val="14"/>
                <w:szCs w:val="14"/>
                <w:lang w:val="es-MX" w:eastAsia="es-MX"/>
              </w:rPr>
              <w:br/>
              <w:t>3.5.3- MARCO DE SELLADO DE CÁMARA DE UNA SOLA PIEZA SIN SOLDADURAS, LIBRE DE TORNILLERÍA AL INTERIOR DE LA CÁMARA</w:t>
            </w:r>
            <w:r w:rsidRPr="00D400C4">
              <w:rPr>
                <w:rFonts w:ascii="Calibri" w:hAnsi="Calibri"/>
                <w:color w:val="000000"/>
                <w:sz w:val="14"/>
                <w:szCs w:val="14"/>
                <w:lang w:val="es-MX" w:eastAsia="es-MX"/>
              </w:rPr>
              <w:br/>
              <w:t xml:space="preserve">3.6- FILTRO DE AIRE INTEGRADO QUE IMPIDA LA ENTRADA DE </w:t>
            </w:r>
            <w:r w:rsidRPr="00D400C4">
              <w:rPr>
                <w:rFonts w:ascii="Calibri" w:hAnsi="Calibri"/>
                <w:color w:val="000000"/>
                <w:sz w:val="14"/>
                <w:szCs w:val="14"/>
                <w:lang w:val="es-MX" w:eastAsia="es-MX"/>
              </w:rPr>
              <w:lastRenderedPageBreak/>
              <w:t>PARTÍCULAS A LA CÁMARA, MAYORES A 0.2MM</w:t>
            </w:r>
            <w:r w:rsidRPr="00D400C4">
              <w:rPr>
                <w:rFonts w:ascii="Calibri" w:hAnsi="Calibri"/>
                <w:color w:val="000000"/>
                <w:sz w:val="14"/>
                <w:szCs w:val="14"/>
                <w:lang w:val="es-MX" w:eastAsia="es-MX"/>
              </w:rPr>
              <w:br/>
              <w:t>3.7- CON INTERRUPTOR DE SEGURIDAD TANTO EN EL LADO CARGA COMO EN EL LADO DE DESCARGA ACCESIBLE AL USUARIO SIN NECESIDAD DE ABRIR EL EQUIPO</w:t>
            </w:r>
            <w:r w:rsidRPr="00D400C4">
              <w:rPr>
                <w:rFonts w:ascii="Calibri" w:hAnsi="Calibri"/>
                <w:color w:val="000000"/>
                <w:sz w:val="14"/>
                <w:szCs w:val="14"/>
                <w:lang w:val="es-MX" w:eastAsia="es-MX"/>
              </w:rPr>
              <w:br/>
              <w:t>3.8- CON PUERTO DE VALIDACIÓN PARA LLEVAR A CABO PRUEBAS CON PAR TERMOELÉCTRICO</w:t>
            </w:r>
            <w:r w:rsidRPr="00D400C4">
              <w:rPr>
                <w:rFonts w:ascii="Calibri" w:hAnsi="Calibri"/>
                <w:color w:val="000000"/>
                <w:sz w:val="14"/>
                <w:szCs w:val="14"/>
                <w:lang w:val="es-MX" w:eastAsia="es-MX"/>
              </w:rPr>
              <w:br/>
              <w:t>4.- TEMPERATURA AJUSTABLE EN RANGO DE 121-134 °C.</w:t>
            </w:r>
            <w:r w:rsidRPr="00D400C4">
              <w:rPr>
                <w:rFonts w:ascii="Calibri" w:hAnsi="Calibri"/>
                <w:color w:val="000000"/>
                <w:sz w:val="14"/>
                <w:szCs w:val="14"/>
                <w:lang w:val="es-MX" w:eastAsia="es-MX"/>
              </w:rPr>
              <w:br/>
              <w:t>4.1- CONFIGURACIÓN DE FÁBRICA CON LA NORMA ISO / EN 285 NORMAS TÉRMICAS.</w:t>
            </w:r>
            <w:r w:rsidRPr="00D400C4">
              <w:rPr>
                <w:rFonts w:ascii="Calibri" w:hAnsi="Calibri"/>
                <w:color w:val="000000"/>
                <w:sz w:val="14"/>
                <w:szCs w:val="14"/>
                <w:lang w:val="es-MX" w:eastAsia="es-MX"/>
              </w:rPr>
              <w:br/>
              <w:t>4.2- CONFIGURACIÓN DE PRE-VACÍO.</w:t>
            </w:r>
            <w:r w:rsidRPr="00D400C4">
              <w:rPr>
                <w:rFonts w:ascii="Calibri" w:hAnsi="Calibri"/>
                <w:color w:val="000000"/>
                <w:sz w:val="14"/>
                <w:szCs w:val="14"/>
                <w:lang w:val="es-MX" w:eastAsia="es-MX"/>
              </w:rPr>
              <w:br/>
              <w:t>4.3-  PROGRAMA BOWIE + DICK TEST</w:t>
            </w:r>
            <w:r w:rsidRPr="00D400C4">
              <w:rPr>
                <w:rFonts w:ascii="Calibri" w:hAnsi="Calibri"/>
                <w:color w:val="000000"/>
                <w:sz w:val="14"/>
                <w:szCs w:val="14"/>
                <w:lang w:val="es-MX" w:eastAsia="es-MX"/>
              </w:rPr>
              <w:br/>
              <w:t>4.4- PRUEBA DE VACÍO.</w:t>
            </w:r>
            <w:r w:rsidRPr="00D400C4">
              <w:rPr>
                <w:rFonts w:ascii="Calibri" w:hAnsi="Calibri"/>
                <w:color w:val="000000"/>
                <w:sz w:val="14"/>
                <w:szCs w:val="14"/>
                <w:lang w:val="es-MX" w:eastAsia="es-MX"/>
              </w:rPr>
              <w:br/>
              <w:t>4.5- CARGAS POROSAS A 125 °C</w:t>
            </w:r>
            <w:r w:rsidRPr="00D400C4">
              <w:rPr>
                <w:rFonts w:ascii="Calibri" w:hAnsi="Calibri"/>
                <w:color w:val="000000"/>
                <w:sz w:val="14"/>
                <w:szCs w:val="14"/>
                <w:lang w:val="es-MX" w:eastAsia="es-MX"/>
              </w:rPr>
              <w:br/>
              <w:t>4.6- PRUEBA DE CALENTAMIENTO Y FUGAS.</w:t>
            </w:r>
            <w:r w:rsidRPr="00D400C4">
              <w:rPr>
                <w:rFonts w:ascii="Calibri" w:hAnsi="Calibri"/>
                <w:color w:val="000000"/>
                <w:sz w:val="14"/>
                <w:szCs w:val="14"/>
                <w:lang w:val="es-MX" w:eastAsia="es-MX"/>
              </w:rPr>
              <w:br/>
              <w:t>4.7.1- TEMPERATURA MEDIDAS CON DOBLE TERMÓMETRO DE RESISTENCIA PT100, CLASE 1/3 DIN B</w:t>
            </w:r>
            <w:r w:rsidRPr="00D400C4">
              <w:rPr>
                <w:rFonts w:ascii="Calibri" w:hAnsi="Calibri"/>
                <w:color w:val="000000"/>
                <w:sz w:val="14"/>
                <w:szCs w:val="14"/>
                <w:lang w:val="es-MX" w:eastAsia="es-MX"/>
              </w:rPr>
              <w:br/>
              <w:t>4.7.2- CON DOS SENSORES INDEPENDIENTES SITUADOS EN LA TUBERÍA ALIMENTADORA A LA SALIDA DE LA CÁMARA.</w:t>
            </w:r>
            <w:r w:rsidRPr="00D400C4">
              <w:rPr>
                <w:rFonts w:ascii="Calibri" w:hAnsi="Calibri"/>
                <w:color w:val="000000"/>
                <w:sz w:val="14"/>
                <w:szCs w:val="14"/>
                <w:lang w:val="es-MX" w:eastAsia="es-MX"/>
              </w:rPr>
              <w:br/>
              <w:t>4.7.3- SENSORES CONECTADOS A PLC Y A INTERFAZ DE REGISTRO DE IMPRESORA.</w:t>
            </w:r>
            <w:r w:rsidRPr="00D400C4">
              <w:rPr>
                <w:rFonts w:ascii="Calibri" w:hAnsi="Calibri"/>
                <w:color w:val="000000"/>
                <w:sz w:val="14"/>
                <w:szCs w:val="14"/>
                <w:lang w:val="es-MX" w:eastAsia="es-MX"/>
              </w:rPr>
              <w:br/>
              <w:t>4.8- PRESIONES DE CÁMARA</w:t>
            </w:r>
            <w:r w:rsidRPr="00D400C4">
              <w:rPr>
                <w:rFonts w:ascii="Calibri" w:hAnsi="Calibri"/>
                <w:color w:val="000000"/>
                <w:sz w:val="14"/>
                <w:szCs w:val="14"/>
                <w:lang w:val="es-MX" w:eastAsia="es-MX"/>
              </w:rPr>
              <w:br/>
              <w:t>4.8.1- MEDICIÓN POR DOS TRANSDUCTORES DE PRESIÓN INDEPENDIENTE.</w:t>
            </w:r>
            <w:r w:rsidRPr="00D400C4">
              <w:rPr>
                <w:rFonts w:ascii="Calibri" w:hAnsi="Calibri"/>
                <w:color w:val="000000"/>
                <w:sz w:val="14"/>
                <w:szCs w:val="14"/>
                <w:lang w:val="es-MX" w:eastAsia="es-MX"/>
              </w:rPr>
              <w:br/>
              <w:t>4.8.2- MEDICIÓN DE CONTROL Y VALOR DE MEDICIÓN DE REGISTRO DE PRESIONES.</w:t>
            </w:r>
            <w:r w:rsidRPr="00D400C4">
              <w:rPr>
                <w:rFonts w:ascii="Calibri" w:hAnsi="Calibri"/>
                <w:color w:val="000000"/>
                <w:sz w:val="14"/>
                <w:szCs w:val="14"/>
                <w:lang w:val="es-MX" w:eastAsia="es-MX"/>
              </w:rPr>
              <w:br/>
              <w:t>4.8.3- VISUALIZACIÓN EN PANTALLA.</w:t>
            </w:r>
            <w:r w:rsidRPr="00D400C4">
              <w:rPr>
                <w:rFonts w:ascii="Calibri" w:hAnsi="Calibri"/>
                <w:color w:val="000000"/>
                <w:sz w:val="14"/>
                <w:szCs w:val="14"/>
                <w:lang w:val="es-MX" w:eastAsia="es-MX"/>
              </w:rPr>
              <w:br/>
              <w:t>4.8.4- LA PRESIÓN DEL VAPOR SEA DETECTADA, CONTROLE Y MUESTRE POR MEDIO DE UN TRANSDUCTOR DE PRESIÓN.</w:t>
            </w:r>
            <w:r w:rsidRPr="00D400C4">
              <w:rPr>
                <w:rFonts w:ascii="Calibri" w:hAnsi="Calibri"/>
                <w:color w:val="000000"/>
                <w:sz w:val="14"/>
                <w:szCs w:val="14"/>
                <w:lang w:val="es-MX" w:eastAsia="es-MX"/>
              </w:rPr>
              <w:br/>
              <w:t>4.9-  CUENTE CON MANÓMETROS INSTALADOS EN LA ZONA DE SERVICIO.</w:t>
            </w:r>
            <w:r w:rsidRPr="00D400C4">
              <w:rPr>
                <w:rFonts w:ascii="Calibri" w:hAnsi="Calibri"/>
                <w:color w:val="000000"/>
                <w:sz w:val="14"/>
                <w:szCs w:val="14"/>
                <w:lang w:val="es-MX" w:eastAsia="es-MX"/>
              </w:rPr>
              <w:br/>
              <w:t>4.9.1- QUE LOS MANÓMETROS MUESTREN LA PRESIÓN DEL AGUA, VAPOR, AIRE COMPRIMIDO, CÁMARA, RECÁMARA O CHAQUETA Y JUNTA HERMÉTICA DE LA PUERTA.</w:t>
            </w:r>
            <w:r w:rsidRPr="00D400C4">
              <w:rPr>
                <w:rFonts w:ascii="Calibri" w:hAnsi="Calibri"/>
                <w:color w:val="000000"/>
                <w:sz w:val="14"/>
                <w:szCs w:val="14"/>
                <w:lang w:val="es-MX" w:eastAsia="es-MX"/>
              </w:rPr>
              <w:br/>
              <w:t>5.- APERTURA DE PUERTAS</w:t>
            </w:r>
            <w:r w:rsidRPr="00D400C4">
              <w:rPr>
                <w:rFonts w:ascii="Calibri" w:hAnsi="Calibri"/>
                <w:color w:val="000000"/>
                <w:sz w:val="14"/>
                <w:szCs w:val="14"/>
                <w:lang w:val="es-MX" w:eastAsia="es-MX"/>
              </w:rPr>
              <w:br/>
              <w:t>5.1- SISTEMA DE SEGURIDAD QUE IMPIDA LA APERTURA DE PUERTA(S), DURANTE TODO EL CICLO.</w:t>
            </w:r>
            <w:r w:rsidRPr="00D400C4">
              <w:rPr>
                <w:rFonts w:ascii="Calibri" w:hAnsi="Calibri"/>
                <w:color w:val="000000"/>
                <w:sz w:val="14"/>
                <w:szCs w:val="14"/>
                <w:lang w:val="es-MX" w:eastAsia="es-MX"/>
              </w:rPr>
              <w:br/>
              <w:t>5.2- SISTEMA DE APERTURA DE PUERTA POR CADENA Y MOTOR.</w:t>
            </w:r>
            <w:r w:rsidRPr="00D400C4">
              <w:rPr>
                <w:rFonts w:ascii="Calibri" w:hAnsi="Calibri"/>
                <w:color w:val="000000"/>
                <w:sz w:val="14"/>
                <w:szCs w:val="14"/>
                <w:lang w:val="es-MX" w:eastAsia="es-MX"/>
              </w:rPr>
              <w:br/>
              <w:t>5.3- EMBRAGUE DE SEGURIDAD A 150N, PARA EVITAR DAÑOS A PERSONAL Y / O MATERIAL.</w:t>
            </w:r>
            <w:r w:rsidRPr="00D400C4">
              <w:rPr>
                <w:rFonts w:ascii="Calibri" w:hAnsi="Calibri"/>
                <w:color w:val="000000"/>
                <w:sz w:val="14"/>
                <w:szCs w:val="14"/>
                <w:lang w:val="es-MX" w:eastAsia="es-MX"/>
              </w:rPr>
              <w:br/>
              <w:t xml:space="preserve">5.4- SENSORES PARA DETERMINAR QUE LA PUERTA ESTE COMPLETAMENTE CERRADA. </w:t>
            </w:r>
            <w:r w:rsidRPr="00D400C4">
              <w:rPr>
                <w:rFonts w:ascii="Calibri" w:hAnsi="Calibri"/>
                <w:color w:val="000000"/>
                <w:sz w:val="14"/>
                <w:szCs w:val="14"/>
                <w:lang w:val="es-MX" w:eastAsia="es-MX"/>
              </w:rPr>
              <w:br/>
              <w:t xml:space="preserve">5.5- APERTURA DE PUERTA DE MANERA VERTICAL. </w:t>
            </w:r>
            <w:r w:rsidRPr="00D400C4">
              <w:rPr>
                <w:rFonts w:ascii="Calibri" w:hAnsi="Calibri"/>
                <w:color w:val="000000"/>
                <w:sz w:val="14"/>
                <w:szCs w:val="14"/>
                <w:lang w:val="es-MX" w:eastAsia="es-MX"/>
              </w:rPr>
              <w:br/>
              <w:t xml:space="preserve">6.- SISTEMA DE DETECCIÓN DE FALLAS Y DIAGNÓSTICO POR MEDIO DE UN MICROPROCESADOR, QUE CANCELE AUTOMÁTICAMENTE EL PROCESO POR MAL FUNCIONAMIENTO. </w:t>
            </w:r>
            <w:r w:rsidRPr="00D400C4">
              <w:rPr>
                <w:rFonts w:ascii="Calibri" w:hAnsi="Calibri"/>
                <w:color w:val="000000"/>
                <w:sz w:val="14"/>
                <w:szCs w:val="14"/>
                <w:lang w:val="es-MX" w:eastAsia="es-MX"/>
              </w:rPr>
              <w:br/>
              <w:t>7.- PANTALLA DIGITAL.</w:t>
            </w:r>
            <w:r w:rsidRPr="00D400C4">
              <w:rPr>
                <w:rFonts w:ascii="Calibri" w:hAnsi="Calibri"/>
                <w:color w:val="000000"/>
                <w:sz w:val="14"/>
                <w:szCs w:val="14"/>
                <w:lang w:val="es-MX" w:eastAsia="es-MX"/>
              </w:rPr>
              <w:br/>
              <w:t>7.1- PANTALLA FRONTAL, LADO DE CARGA.</w:t>
            </w:r>
            <w:r w:rsidRPr="00D400C4">
              <w:rPr>
                <w:rFonts w:ascii="Calibri" w:hAnsi="Calibri"/>
                <w:color w:val="000000"/>
                <w:sz w:val="14"/>
                <w:szCs w:val="14"/>
                <w:lang w:val="es-MX" w:eastAsia="es-MX"/>
              </w:rPr>
              <w:br/>
              <w:t>7.1.1- TECNOLOGÍA TFT CON RESOLUCIÓN VGA 480 X 640, CON UN TAMAÑO DE 86.4MM X 115.2MM CON ILUMINACIÓN LED, RESOLUCIÓN DE COLOR A 24 BIT.</w:t>
            </w:r>
            <w:r w:rsidRPr="00D400C4">
              <w:rPr>
                <w:rFonts w:ascii="Calibri" w:hAnsi="Calibri"/>
                <w:color w:val="000000"/>
                <w:sz w:val="14"/>
                <w:szCs w:val="14"/>
                <w:lang w:val="es-MX" w:eastAsia="es-MX"/>
              </w:rPr>
              <w:br/>
              <w:t xml:space="preserve">7.1.2- SE PUEDA POR LA PANTALLA ACCEDER A SELECCIÓN DE PROGRAMAS Y PONER EN MARCHA LOS CICLOS, VISUALIZAR EN TIEMPO EL PROGRESO DEL PROCESO. SE PUEDA AJUSTAR EL APAGADO NOCTURNO Y ENCENDIDO TEMPRANO. MENSAJES DE ERROR Y TEXTOS DE INSTRUCCIONES CON UN LENGUAJE CLARO, HISTORIAL DE ERRORES. MENSAJES DE MANTENIMIENTO. GESTIÓN AL PLC EN MANTENIMIENTO. GESTIÓN DE USUARIO COMO SUS NIVELES DE ACCESO POR MEDIO DE USUARIO Y CONTRASEÑA. INTERVENCIÓN DE LOS PROGRAMAS. ACCESO A  FUNCIONES ESPECIALES Y DE SERVICIO. </w:t>
            </w:r>
            <w:r w:rsidRPr="00D400C4">
              <w:rPr>
                <w:rFonts w:ascii="Calibri" w:hAnsi="Calibri"/>
                <w:color w:val="000000"/>
                <w:sz w:val="14"/>
                <w:szCs w:val="14"/>
                <w:lang w:val="es-MX" w:eastAsia="es-MX"/>
              </w:rPr>
              <w:br/>
              <w:t>7.1.4- PANTALLA PROTEGIDA CON CRISTAL TEMPLADO PARA EL MONITOREO DE LOS PARÁMETROS DEL CICLO Y LA PROGRAMACIÓN DEL FUNCIONAMIENTO DEL EQUIPO.</w:t>
            </w:r>
            <w:r w:rsidRPr="00D400C4">
              <w:rPr>
                <w:rFonts w:ascii="Calibri" w:hAnsi="Calibri"/>
                <w:color w:val="000000"/>
                <w:sz w:val="14"/>
                <w:szCs w:val="14"/>
                <w:lang w:val="es-MX" w:eastAsia="es-MX"/>
              </w:rPr>
              <w:br/>
              <w:t>7.2- PANTALLA EN ÁREA DE DESCARGA.</w:t>
            </w:r>
            <w:r w:rsidRPr="00D400C4">
              <w:rPr>
                <w:rFonts w:ascii="Calibri" w:hAnsi="Calibri"/>
                <w:color w:val="000000"/>
                <w:sz w:val="14"/>
                <w:szCs w:val="14"/>
                <w:lang w:val="es-MX" w:eastAsia="es-MX"/>
              </w:rPr>
              <w:br/>
            </w:r>
            <w:r w:rsidRPr="00D400C4">
              <w:rPr>
                <w:rFonts w:ascii="Calibri" w:hAnsi="Calibri"/>
                <w:color w:val="000000"/>
                <w:sz w:val="14"/>
                <w:szCs w:val="14"/>
                <w:lang w:val="es-MX" w:eastAsia="es-MX"/>
              </w:rPr>
              <w:lastRenderedPageBreak/>
              <w:t>7.2.1- PANTALLA CON ILUMINACIÓN LED</w:t>
            </w:r>
            <w:r w:rsidRPr="00D400C4">
              <w:rPr>
                <w:rFonts w:ascii="Calibri" w:hAnsi="Calibri"/>
                <w:color w:val="000000"/>
                <w:sz w:val="14"/>
                <w:szCs w:val="14"/>
                <w:lang w:val="es-MX" w:eastAsia="es-MX"/>
              </w:rPr>
              <w:br/>
              <w:t xml:space="preserve">7.2.2- VISUALIZACIÓN DE FECHA/HORA, PROGRAMA DE ESTERILIZACIÓN, FASE EN CURSO DEL PROGRAMA Y MENSAJES DE ERROR. </w:t>
            </w:r>
            <w:r w:rsidRPr="00D400C4">
              <w:rPr>
                <w:rFonts w:ascii="Calibri" w:hAnsi="Calibri"/>
                <w:color w:val="000000"/>
                <w:sz w:val="14"/>
                <w:szCs w:val="14"/>
                <w:lang w:val="es-MX" w:eastAsia="es-MX"/>
              </w:rPr>
              <w:br/>
              <w:t>7.2.3- SIMBOLOGÍA EN ESTACIÓN DE CARGA O DESCARGA, IMPRESORA ENCENDIDA SEÑAL ACÚSTICA DE ENCENDIDA.</w:t>
            </w:r>
            <w:r w:rsidRPr="00D400C4">
              <w:rPr>
                <w:rFonts w:ascii="Calibri" w:hAnsi="Calibri"/>
                <w:color w:val="000000"/>
                <w:sz w:val="14"/>
                <w:szCs w:val="14"/>
                <w:lang w:val="es-MX" w:eastAsia="es-MX"/>
              </w:rPr>
              <w:br/>
              <w:t>7.2.4- TECLADO PARA ABRIR Y CERRAR PUERTA, ACTIVAR /DESACTIVAR LA ESTACIÓN DE CARGA.</w:t>
            </w:r>
            <w:r w:rsidRPr="00D400C4">
              <w:rPr>
                <w:rFonts w:ascii="Calibri" w:hAnsi="Calibri"/>
                <w:color w:val="000000"/>
                <w:sz w:val="14"/>
                <w:szCs w:val="14"/>
                <w:lang w:val="es-MX" w:eastAsia="es-MX"/>
              </w:rPr>
              <w:br/>
              <w:t>8.- IMPRESORA INTEGRADA</w:t>
            </w:r>
            <w:r w:rsidRPr="00D400C4">
              <w:rPr>
                <w:rFonts w:ascii="Calibri" w:hAnsi="Calibri"/>
                <w:color w:val="000000"/>
                <w:sz w:val="14"/>
                <w:szCs w:val="14"/>
                <w:lang w:val="es-MX" w:eastAsia="es-MX"/>
              </w:rPr>
              <w:br/>
              <w:t xml:space="preserve">8.1- IMPRESORA TÉRMICA. </w:t>
            </w:r>
            <w:r w:rsidRPr="00D400C4">
              <w:rPr>
                <w:rFonts w:ascii="Calibri" w:hAnsi="Calibri"/>
                <w:color w:val="000000"/>
                <w:sz w:val="14"/>
                <w:szCs w:val="14"/>
                <w:lang w:val="es-MX" w:eastAsia="es-MX"/>
              </w:rPr>
              <w:br/>
              <w:t>9.- PROGRAMAS PARA INSTRUMENTAL SUELTO, ENVUELTO-TEXTILES, ASÍ COMO GRAVEDAD. DE ACUERDO A LA ISO / EN 285</w:t>
            </w:r>
            <w:r w:rsidRPr="00D400C4">
              <w:rPr>
                <w:rFonts w:ascii="Calibri" w:hAnsi="Calibri"/>
                <w:color w:val="000000"/>
                <w:sz w:val="14"/>
                <w:szCs w:val="14"/>
                <w:lang w:val="es-MX" w:eastAsia="es-MX"/>
              </w:rPr>
              <w:br/>
              <w:t>10.- VÁLVULA DE SEGURIDAD DE VAPOR.</w:t>
            </w:r>
            <w:r w:rsidRPr="00D400C4">
              <w:rPr>
                <w:rFonts w:ascii="Calibri" w:hAnsi="Calibri"/>
                <w:color w:val="000000"/>
                <w:sz w:val="14"/>
                <w:szCs w:val="14"/>
                <w:lang w:val="es-MX" w:eastAsia="es-MX"/>
              </w:rPr>
              <w:br/>
              <w:t>10.1- QUE CUENTE CON VÁLVULAS PARA ESCAPE.</w:t>
            </w:r>
            <w:r w:rsidRPr="00D400C4">
              <w:rPr>
                <w:rFonts w:ascii="Calibri" w:hAnsi="Calibri"/>
                <w:color w:val="000000"/>
                <w:sz w:val="14"/>
                <w:szCs w:val="14"/>
                <w:lang w:val="es-MX" w:eastAsia="es-MX"/>
              </w:rPr>
              <w:br/>
              <w:t>10.2- SISTEMA DE ANTI-FLUJO DE RETORNO EN AGUA FRÍA.</w:t>
            </w:r>
            <w:r w:rsidRPr="00D400C4">
              <w:rPr>
                <w:rFonts w:ascii="Calibri" w:hAnsi="Calibri"/>
                <w:color w:val="000000"/>
                <w:sz w:val="14"/>
                <w:szCs w:val="14"/>
                <w:lang w:val="es-MX" w:eastAsia="es-MX"/>
              </w:rPr>
              <w:br/>
              <w:t>11.- TUBERÍA DE ACERO INOXIDABLE.</w:t>
            </w:r>
          </w:p>
          <w:p w14:paraId="4D4B8FA6" w14:textId="38C20255" w:rsidR="00E547DC" w:rsidRPr="00EC4A3F" w:rsidRDefault="00EC4A3F" w:rsidP="00EC4A3F">
            <w:pPr>
              <w:rPr>
                <w:rFonts w:ascii="Calibri" w:hAnsi="Calibri"/>
                <w:color w:val="000000"/>
                <w:sz w:val="14"/>
                <w:szCs w:val="14"/>
                <w:lang w:val="es-MX" w:eastAsia="es-MX"/>
              </w:rPr>
            </w:pPr>
            <w:r w:rsidRPr="00D400C4">
              <w:rPr>
                <w:rFonts w:ascii="Calibri" w:hAnsi="Calibri"/>
                <w:color w:val="000000"/>
                <w:sz w:val="14"/>
                <w:szCs w:val="14"/>
                <w:lang w:val="es-MX" w:eastAsia="es-MX"/>
              </w:rPr>
              <w:t>12.- CON SISTEMA DE OSMOSIS INVERSA INTEGRADO AL EQUIPO.</w:t>
            </w:r>
            <w:r w:rsidR="00E547DC" w:rsidRPr="00E547DC">
              <w:rPr>
                <w:rFonts w:ascii="Calibri" w:hAnsi="Calibri"/>
                <w:b/>
                <w:bCs/>
                <w:color w:val="000000"/>
                <w:sz w:val="18"/>
                <w:szCs w:val="18"/>
                <w:lang w:val="es-MX" w:eastAsia="es-MX"/>
              </w:rPr>
              <w:t> </w:t>
            </w:r>
          </w:p>
        </w:tc>
        <w:tc>
          <w:tcPr>
            <w:tcW w:w="1121" w:type="dxa"/>
            <w:tcBorders>
              <w:top w:val="nil"/>
              <w:left w:val="nil"/>
              <w:bottom w:val="single" w:sz="8" w:space="0" w:color="auto"/>
              <w:right w:val="single" w:sz="8" w:space="0" w:color="auto"/>
            </w:tcBorders>
            <w:shd w:val="clear" w:color="auto" w:fill="auto"/>
            <w:vAlign w:val="center"/>
            <w:hideMark/>
          </w:tcPr>
          <w:p w14:paraId="66D2ABDE"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lastRenderedPageBreak/>
              <w:t>1</w:t>
            </w:r>
          </w:p>
        </w:tc>
      </w:tr>
      <w:tr w:rsidR="00E547DC" w:rsidRPr="00E547DC" w14:paraId="218943AA" w14:textId="77777777" w:rsidTr="00E547DC">
        <w:trPr>
          <w:trHeight w:val="735"/>
          <w:jc w:val="center"/>
        </w:trPr>
        <w:tc>
          <w:tcPr>
            <w:tcW w:w="1082" w:type="dxa"/>
            <w:vMerge/>
            <w:tcBorders>
              <w:top w:val="nil"/>
              <w:left w:val="single" w:sz="8" w:space="0" w:color="auto"/>
              <w:bottom w:val="single" w:sz="8" w:space="0" w:color="000000"/>
              <w:right w:val="single" w:sz="8" w:space="0" w:color="auto"/>
            </w:tcBorders>
            <w:vAlign w:val="center"/>
            <w:hideMark/>
          </w:tcPr>
          <w:p w14:paraId="3000C7C9" w14:textId="77777777" w:rsidR="00E547DC" w:rsidRPr="00E547DC" w:rsidRDefault="00E547DC" w:rsidP="00E547DC">
            <w:pPr>
              <w:rPr>
                <w:rFonts w:ascii="Calibri" w:hAnsi="Calibri"/>
                <w:b/>
                <w:bCs/>
                <w:color w:val="000000"/>
                <w:sz w:val="18"/>
                <w:szCs w:val="18"/>
                <w:lang w:val="es-MX" w:eastAsia="es-MX"/>
              </w:rPr>
            </w:pPr>
          </w:p>
        </w:tc>
        <w:tc>
          <w:tcPr>
            <w:tcW w:w="1122" w:type="dxa"/>
            <w:tcBorders>
              <w:top w:val="nil"/>
              <w:left w:val="nil"/>
              <w:bottom w:val="single" w:sz="8" w:space="0" w:color="auto"/>
              <w:right w:val="single" w:sz="8" w:space="0" w:color="auto"/>
            </w:tcBorders>
            <w:shd w:val="clear" w:color="auto" w:fill="auto"/>
            <w:vAlign w:val="center"/>
            <w:hideMark/>
          </w:tcPr>
          <w:p w14:paraId="28FD31E1"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2</w:t>
            </w:r>
          </w:p>
        </w:tc>
        <w:tc>
          <w:tcPr>
            <w:tcW w:w="1339" w:type="dxa"/>
            <w:tcBorders>
              <w:top w:val="nil"/>
              <w:left w:val="nil"/>
              <w:bottom w:val="single" w:sz="8" w:space="0" w:color="auto"/>
              <w:right w:val="single" w:sz="8" w:space="0" w:color="auto"/>
            </w:tcBorders>
            <w:shd w:val="clear" w:color="auto" w:fill="auto"/>
            <w:vAlign w:val="center"/>
            <w:hideMark/>
          </w:tcPr>
          <w:p w14:paraId="146F3FA3"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I090000464</w:t>
            </w:r>
          </w:p>
        </w:tc>
        <w:tc>
          <w:tcPr>
            <w:tcW w:w="1166" w:type="dxa"/>
            <w:tcBorders>
              <w:top w:val="nil"/>
              <w:left w:val="nil"/>
              <w:bottom w:val="single" w:sz="8" w:space="0" w:color="auto"/>
              <w:right w:val="single" w:sz="8" w:space="0" w:color="auto"/>
            </w:tcBorders>
            <w:shd w:val="clear" w:color="auto" w:fill="auto"/>
            <w:vAlign w:val="center"/>
            <w:hideMark/>
          </w:tcPr>
          <w:p w14:paraId="0AE8FADA"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38" w:type="dxa"/>
            <w:tcBorders>
              <w:top w:val="nil"/>
              <w:left w:val="nil"/>
              <w:bottom w:val="single" w:sz="8" w:space="0" w:color="auto"/>
              <w:right w:val="single" w:sz="8" w:space="0" w:color="auto"/>
            </w:tcBorders>
            <w:shd w:val="clear" w:color="auto" w:fill="auto"/>
            <w:vAlign w:val="center"/>
            <w:hideMark/>
          </w:tcPr>
          <w:p w14:paraId="26EC3E3C"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CARRO PARA MATERIAL ESTERIL</w:t>
            </w:r>
          </w:p>
        </w:tc>
        <w:tc>
          <w:tcPr>
            <w:tcW w:w="4059" w:type="dxa"/>
            <w:tcBorders>
              <w:top w:val="nil"/>
              <w:left w:val="nil"/>
              <w:bottom w:val="single" w:sz="8" w:space="0" w:color="auto"/>
              <w:right w:val="single" w:sz="8" w:space="0" w:color="auto"/>
            </w:tcBorders>
            <w:shd w:val="clear" w:color="auto" w:fill="auto"/>
            <w:vAlign w:val="center"/>
            <w:hideMark/>
          </w:tcPr>
          <w:p w14:paraId="32B8C685" w14:textId="77777777" w:rsidR="00EC4A3F" w:rsidRPr="00D400C4" w:rsidRDefault="00EC4A3F" w:rsidP="00EC4A3F">
            <w:pPr>
              <w:rPr>
                <w:rFonts w:ascii="Calibri" w:hAnsi="Calibri"/>
                <w:b/>
                <w:color w:val="000000"/>
                <w:sz w:val="14"/>
                <w:szCs w:val="14"/>
                <w:lang w:val="es-MX" w:eastAsia="es-MX"/>
              </w:rPr>
            </w:pPr>
            <w:r w:rsidRPr="00D400C4">
              <w:rPr>
                <w:rFonts w:ascii="Calibri" w:hAnsi="Calibri"/>
                <w:b/>
                <w:color w:val="000000"/>
                <w:sz w:val="14"/>
                <w:szCs w:val="14"/>
                <w:lang w:val="es-MX" w:eastAsia="es-MX"/>
              </w:rPr>
              <w:t xml:space="preserve">CARRO PARA RACK Y TRANSPORTE </w:t>
            </w:r>
          </w:p>
          <w:p w14:paraId="75A4B2A1" w14:textId="77777777" w:rsidR="00EC4A3F" w:rsidRPr="00D400C4" w:rsidRDefault="00EC4A3F" w:rsidP="00EC4A3F">
            <w:pPr>
              <w:pStyle w:val="Prrafodelista"/>
              <w:numPr>
                <w:ilvl w:val="0"/>
                <w:numId w:val="44"/>
              </w:numPr>
              <w:contextualSpacing/>
              <w:rPr>
                <w:rFonts w:ascii="Calibri" w:hAnsi="Calibri"/>
                <w:color w:val="000000"/>
                <w:sz w:val="14"/>
                <w:szCs w:val="14"/>
                <w:lang w:val="es-MX" w:eastAsia="es-MX"/>
              </w:rPr>
            </w:pPr>
            <w:r w:rsidRPr="00D400C4">
              <w:rPr>
                <w:rFonts w:ascii="Calibri" w:hAnsi="Calibri"/>
                <w:color w:val="000000"/>
                <w:sz w:val="14"/>
                <w:szCs w:val="14"/>
                <w:lang w:val="es-MX" w:eastAsia="es-MX"/>
              </w:rPr>
              <w:t xml:space="preserve">DEL MISMO FABRICANTE QUE EL ESTERILIZADOR </w:t>
            </w:r>
          </w:p>
          <w:p w14:paraId="4A65D448" w14:textId="77777777" w:rsidR="00EC4A3F" w:rsidRPr="00D400C4" w:rsidRDefault="00EC4A3F" w:rsidP="00EC4A3F">
            <w:pPr>
              <w:pStyle w:val="Prrafodelista"/>
              <w:numPr>
                <w:ilvl w:val="0"/>
                <w:numId w:val="44"/>
              </w:numPr>
              <w:contextualSpacing/>
              <w:rPr>
                <w:rFonts w:ascii="Calibri" w:hAnsi="Calibri"/>
                <w:color w:val="000000"/>
                <w:sz w:val="14"/>
                <w:szCs w:val="14"/>
                <w:lang w:val="es-MX" w:eastAsia="es-MX"/>
              </w:rPr>
            </w:pPr>
            <w:r w:rsidRPr="00D400C4">
              <w:rPr>
                <w:rFonts w:ascii="Calibri" w:hAnsi="Calibri"/>
                <w:color w:val="000000"/>
                <w:sz w:val="14"/>
                <w:szCs w:val="14"/>
                <w:lang w:val="es-MX" w:eastAsia="es-MX"/>
              </w:rPr>
              <w:t xml:space="preserve">FABRICADO A 1.4301 ELECTRO PULIDO </w:t>
            </w:r>
          </w:p>
          <w:p w14:paraId="501C50BF" w14:textId="12448330" w:rsidR="00E547DC" w:rsidRPr="00EC4A3F" w:rsidRDefault="00EC4A3F" w:rsidP="00EC4A3F">
            <w:pPr>
              <w:pStyle w:val="Prrafodelista"/>
              <w:numPr>
                <w:ilvl w:val="0"/>
                <w:numId w:val="44"/>
              </w:numPr>
              <w:contextualSpacing/>
              <w:rPr>
                <w:rFonts w:ascii="Calibri" w:hAnsi="Calibri"/>
                <w:color w:val="000000"/>
                <w:sz w:val="14"/>
                <w:szCs w:val="14"/>
                <w:lang w:val="es-MX" w:eastAsia="es-MX"/>
              </w:rPr>
            </w:pPr>
            <w:r w:rsidRPr="00D400C4">
              <w:rPr>
                <w:rFonts w:ascii="Calibri" w:hAnsi="Calibri"/>
                <w:color w:val="000000"/>
                <w:sz w:val="14"/>
                <w:szCs w:val="14"/>
                <w:lang w:val="es-MX" w:eastAsia="es-MX"/>
              </w:rPr>
              <w:t>ALTURA AJUSTABLE DE 640MM A 940MM CON UN GRADO DE INCLINACIÓN DE +/- 15MM.</w:t>
            </w:r>
            <w:r w:rsidR="00E547DC" w:rsidRPr="00EC4A3F">
              <w:rPr>
                <w:rFonts w:ascii="Calibri" w:hAnsi="Calibri"/>
                <w:b/>
                <w:bCs/>
                <w:color w:val="000000"/>
                <w:sz w:val="18"/>
                <w:szCs w:val="18"/>
                <w:lang w:val="es-MX" w:eastAsia="es-MX"/>
              </w:rPr>
              <w:t> </w:t>
            </w:r>
          </w:p>
        </w:tc>
        <w:tc>
          <w:tcPr>
            <w:tcW w:w="1121" w:type="dxa"/>
            <w:tcBorders>
              <w:top w:val="nil"/>
              <w:left w:val="nil"/>
              <w:bottom w:val="single" w:sz="8" w:space="0" w:color="auto"/>
              <w:right w:val="single" w:sz="8" w:space="0" w:color="auto"/>
            </w:tcBorders>
            <w:shd w:val="clear" w:color="auto" w:fill="auto"/>
            <w:vAlign w:val="center"/>
            <w:hideMark/>
          </w:tcPr>
          <w:p w14:paraId="69529E21"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1</w:t>
            </w:r>
          </w:p>
        </w:tc>
      </w:tr>
    </w:tbl>
    <w:p w14:paraId="4241DB5B" w14:textId="73891735" w:rsidR="00F43CEA" w:rsidRDefault="00F43CEA" w:rsidP="001F7430">
      <w:pPr>
        <w:jc w:val="center"/>
        <w:rPr>
          <w:rFonts w:ascii="Calibri" w:hAnsi="Calibri"/>
          <w:b/>
        </w:rPr>
      </w:pPr>
    </w:p>
    <w:p w14:paraId="6D4C54B2" w14:textId="245A2807" w:rsidR="00F43CEA" w:rsidRDefault="00F43CEA" w:rsidP="001F7430">
      <w:pPr>
        <w:jc w:val="center"/>
        <w:rPr>
          <w:rFonts w:ascii="Calibri" w:hAnsi="Calibri"/>
          <w:b/>
        </w:rPr>
      </w:pPr>
    </w:p>
    <w:p w14:paraId="31BE55A8" w14:textId="6DE8E1F3" w:rsidR="00F43CEA" w:rsidRDefault="00F43CEA" w:rsidP="001F7430">
      <w:pPr>
        <w:jc w:val="center"/>
        <w:rPr>
          <w:rFonts w:ascii="Calibri" w:hAnsi="Calibri"/>
          <w:b/>
        </w:rPr>
      </w:pPr>
    </w:p>
    <w:p w14:paraId="1A3111E7" w14:textId="678890AD" w:rsidR="00F43CEA" w:rsidRDefault="00F43CEA" w:rsidP="001F7430">
      <w:pPr>
        <w:jc w:val="center"/>
        <w:rPr>
          <w:rFonts w:ascii="Calibri" w:hAnsi="Calibri"/>
          <w:b/>
        </w:rPr>
      </w:pPr>
    </w:p>
    <w:p w14:paraId="7D231ACE" w14:textId="46C8487F" w:rsidR="00F43CEA" w:rsidRDefault="00F43CEA" w:rsidP="001F7430">
      <w:pPr>
        <w:jc w:val="center"/>
        <w:rPr>
          <w:rFonts w:ascii="Calibri" w:hAnsi="Calibri"/>
          <w:b/>
        </w:rPr>
      </w:pPr>
    </w:p>
    <w:p w14:paraId="0C920D20" w14:textId="5A0E480F" w:rsidR="00F43CEA" w:rsidRDefault="00F43CEA" w:rsidP="001F7430">
      <w:pPr>
        <w:jc w:val="center"/>
        <w:rPr>
          <w:rFonts w:ascii="Calibri" w:hAnsi="Calibri"/>
          <w:b/>
        </w:rPr>
      </w:pPr>
    </w:p>
    <w:p w14:paraId="70EF5391" w14:textId="2865E600" w:rsidR="00F43CEA" w:rsidRDefault="00F43CEA" w:rsidP="001F7430">
      <w:pPr>
        <w:jc w:val="center"/>
        <w:rPr>
          <w:rFonts w:ascii="Calibri" w:hAnsi="Calibri"/>
          <w:b/>
        </w:rPr>
      </w:pPr>
    </w:p>
    <w:p w14:paraId="68355F72" w14:textId="629B8343" w:rsidR="00F43CEA" w:rsidRDefault="00F43CEA" w:rsidP="001F7430">
      <w:pPr>
        <w:jc w:val="center"/>
        <w:rPr>
          <w:rFonts w:ascii="Calibri" w:hAnsi="Calibri"/>
          <w:b/>
        </w:rPr>
      </w:pPr>
    </w:p>
    <w:p w14:paraId="03077BEF" w14:textId="512A2417" w:rsidR="00F43CEA" w:rsidRDefault="00F43CEA" w:rsidP="001F7430">
      <w:pPr>
        <w:jc w:val="center"/>
        <w:rPr>
          <w:rFonts w:ascii="Calibri" w:hAnsi="Calibri"/>
          <w:b/>
        </w:rPr>
      </w:pPr>
    </w:p>
    <w:p w14:paraId="58B75CE6" w14:textId="0D73CC88" w:rsidR="00F43CEA" w:rsidRDefault="00F43CEA" w:rsidP="001F7430">
      <w:pPr>
        <w:jc w:val="center"/>
        <w:rPr>
          <w:rFonts w:ascii="Calibri" w:hAnsi="Calibri"/>
          <w:b/>
        </w:rPr>
      </w:pPr>
    </w:p>
    <w:p w14:paraId="2E7A433E" w14:textId="23726017" w:rsidR="00F43CEA" w:rsidRDefault="00F43CEA" w:rsidP="001F7430">
      <w:pPr>
        <w:jc w:val="center"/>
        <w:rPr>
          <w:rFonts w:ascii="Calibri" w:hAnsi="Calibri"/>
          <w:b/>
        </w:rPr>
      </w:pPr>
    </w:p>
    <w:p w14:paraId="75DD1F87" w14:textId="3F0F81B1" w:rsidR="00F43CEA" w:rsidRDefault="00F43CEA" w:rsidP="001F7430">
      <w:pPr>
        <w:jc w:val="center"/>
        <w:rPr>
          <w:rFonts w:ascii="Calibri" w:hAnsi="Calibri"/>
          <w:b/>
        </w:rPr>
      </w:pPr>
    </w:p>
    <w:p w14:paraId="50EF42AF" w14:textId="05DE162F" w:rsidR="00F43CEA" w:rsidRDefault="00F43CEA" w:rsidP="001F7430">
      <w:pPr>
        <w:jc w:val="center"/>
        <w:rPr>
          <w:rFonts w:ascii="Calibri" w:hAnsi="Calibri"/>
          <w:b/>
        </w:rPr>
      </w:pPr>
    </w:p>
    <w:p w14:paraId="3405BE0D" w14:textId="5B58BC4E" w:rsidR="00F43CEA" w:rsidRDefault="00F43CEA" w:rsidP="001F7430">
      <w:pPr>
        <w:jc w:val="center"/>
        <w:rPr>
          <w:rFonts w:ascii="Calibri" w:hAnsi="Calibri"/>
          <w:b/>
        </w:rPr>
      </w:pPr>
    </w:p>
    <w:p w14:paraId="763CF664" w14:textId="1BC55669" w:rsidR="00F43CEA" w:rsidRDefault="00F43CEA" w:rsidP="001F7430">
      <w:pPr>
        <w:jc w:val="center"/>
        <w:rPr>
          <w:rFonts w:ascii="Calibri" w:hAnsi="Calibri"/>
          <w:b/>
        </w:rPr>
      </w:pPr>
    </w:p>
    <w:p w14:paraId="7C90CC30" w14:textId="59F649AB" w:rsidR="00F43CEA" w:rsidRDefault="00F43CEA" w:rsidP="001F7430">
      <w:pPr>
        <w:jc w:val="center"/>
        <w:rPr>
          <w:rFonts w:ascii="Calibri" w:hAnsi="Calibri"/>
          <w:b/>
        </w:rPr>
      </w:pPr>
    </w:p>
    <w:p w14:paraId="58750541" w14:textId="1C576A2E" w:rsidR="00F43CEA" w:rsidRDefault="00F43CEA" w:rsidP="001F7430">
      <w:pPr>
        <w:jc w:val="center"/>
        <w:rPr>
          <w:rFonts w:ascii="Calibri" w:hAnsi="Calibri"/>
          <w:b/>
        </w:rPr>
      </w:pPr>
    </w:p>
    <w:p w14:paraId="609118D6" w14:textId="3972B770" w:rsidR="00F43CEA" w:rsidRDefault="00F43CEA" w:rsidP="001F7430">
      <w:pPr>
        <w:jc w:val="center"/>
        <w:rPr>
          <w:rFonts w:ascii="Calibri" w:hAnsi="Calibri"/>
          <w:b/>
        </w:rPr>
      </w:pPr>
    </w:p>
    <w:p w14:paraId="00F41A89" w14:textId="2FAA9AE4" w:rsidR="00F43CEA" w:rsidRDefault="00F43CEA" w:rsidP="001F7430">
      <w:pPr>
        <w:jc w:val="center"/>
        <w:rPr>
          <w:rFonts w:ascii="Calibri" w:hAnsi="Calibri"/>
          <w:b/>
        </w:rPr>
      </w:pPr>
    </w:p>
    <w:p w14:paraId="3F04DB3F" w14:textId="385BCAA1" w:rsidR="00F43CEA" w:rsidRDefault="00F43CEA" w:rsidP="001F7430">
      <w:pPr>
        <w:jc w:val="center"/>
        <w:rPr>
          <w:rFonts w:ascii="Calibri" w:hAnsi="Calibri"/>
          <w:b/>
        </w:rPr>
      </w:pPr>
    </w:p>
    <w:p w14:paraId="34795044" w14:textId="2D090903" w:rsidR="00F43CEA" w:rsidRDefault="00F43CEA" w:rsidP="001F7430">
      <w:pPr>
        <w:jc w:val="center"/>
        <w:rPr>
          <w:rFonts w:ascii="Calibri" w:hAnsi="Calibri"/>
          <w:b/>
        </w:rPr>
      </w:pPr>
    </w:p>
    <w:p w14:paraId="4EAB766E" w14:textId="22EB3899" w:rsidR="00F43CEA" w:rsidRDefault="00F43CEA" w:rsidP="001F7430">
      <w:pPr>
        <w:jc w:val="center"/>
        <w:rPr>
          <w:rFonts w:ascii="Calibri" w:hAnsi="Calibri"/>
          <w:b/>
        </w:rPr>
      </w:pPr>
    </w:p>
    <w:p w14:paraId="34E708DE" w14:textId="1E4C0AD6" w:rsidR="00F43CEA" w:rsidRDefault="00F43CEA" w:rsidP="001F7430">
      <w:pPr>
        <w:jc w:val="center"/>
        <w:rPr>
          <w:rFonts w:ascii="Calibri" w:hAnsi="Calibri"/>
          <w:b/>
        </w:rPr>
      </w:pPr>
    </w:p>
    <w:p w14:paraId="66487394" w14:textId="0486EBAE" w:rsidR="00F43CEA" w:rsidRDefault="00F43CEA" w:rsidP="001F7430">
      <w:pPr>
        <w:jc w:val="center"/>
        <w:rPr>
          <w:rFonts w:ascii="Calibri" w:hAnsi="Calibri"/>
          <w:b/>
        </w:rPr>
      </w:pPr>
    </w:p>
    <w:p w14:paraId="470C2FCD" w14:textId="3992B127" w:rsidR="00F43CEA" w:rsidRDefault="00F43CEA" w:rsidP="001F7430">
      <w:pPr>
        <w:jc w:val="center"/>
        <w:rPr>
          <w:rFonts w:ascii="Calibri" w:hAnsi="Calibri"/>
          <w:b/>
        </w:rPr>
      </w:pPr>
    </w:p>
    <w:p w14:paraId="4BA2EB4D" w14:textId="4429C369" w:rsidR="00F43CEA" w:rsidRDefault="00F43CEA" w:rsidP="001F7430">
      <w:pPr>
        <w:jc w:val="center"/>
        <w:rPr>
          <w:rFonts w:ascii="Calibri" w:hAnsi="Calibri"/>
          <w:b/>
        </w:rPr>
      </w:pPr>
    </w:p>
    <w:p w14:paraId="113A7634" w14:textId="0AD56151" w:rsidR="00F43CEA" w:rsidRDefault="00F43CEA" w:rsidP="001F7430">
      <w:pPr>
        <w:jc w:val="center"/>
        <w:rPr>
          <w:rFonts w:ascii="Calibri" w:hAnsi="Calibri"/>
          <w:b/>
        </w:rPr>
      </w:pPr>
    </w:p>
    <w:p w14:paraId="37030B49" w14:textId="0AD4C577" w:rsidR="00F43CEA" w:rsidRDefault="00F43CEA" w:rsidP="001F7430">
      <w:pPr>
        <w:jc w:val="center"/>
        <w:rPr>
          <w:rFonts w:ascii="Calibri" w:hAnsi="Calibri"/>
          <w:b/>
        </w:rPr>
      </w:pPr>
    </w:p>
    <w:p w14:paraId="1FA826D2" w14:textId="10E60FCC" w:rsidR="00F43CEA" w:rsidRDefault="00F43CEA" w:rsidP="001F7430">
      <w:pPr>
        <w:jc w:val="center"/>
        <w:rPr>
          <w:rFonts w:ascii="Calibri" w:hAnsi="Calibri"/>
          <w:b/>
        </w:rPr>
      </w:pPr>
    </w:p>
    <w:p w14:paraId="64F8BFDA" w14:textId="35E4F79F" w:rsidR="00F43CEA" w:rsidRDefault="00F43CEA" w:rsidP="001F7430">
      <w:pPr>
        <w:jc w:val="center"/>
        <w:rPr>
          <w:rFonts w:ascii="Calibri" w:hAnsi="Calibri"/>
          <w:b/>
        </w:rPr>
      </w:pPr>
    </w:p>
    <w:p w14:paraId="1258F5F4" w14:textId="77777777" w:rsidR="00F43CEA" w:rsidRDefault="00F43CEA"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1A773C9F" w:rsidR="00BA09CD" w:rsidRPr="002522C8" w:rsidRDefault="00BA09CD" w:rsidP="00C96B24">
            <w:pPr>
              <w:jc w:val="center"/>
              <w:rPr>
                <w:rFonts w:ascii="Calibri" w:hAnsi="Calibri" w:cs="Arial"/>
                <w:b/>
              </w:rPr>
            </w:pPr>
            <w:r w:rsidRPr="003C57FD">
              <w:rPr>
                <w:rFonts w:ascii="Calibri" w:hAnsi="Calibri" w:cs="Arial"/>
                <w:bCs/>
              </w:rPr>
              <w:t xml:space="preserve">No. </w:t>
            </w:r>
            <w:r w:rsidR="00D13ACE">
              <w:rPr>
                <w:rFonts w:ascii="Calibri" w:hAnsi="Calibri"/>
                <w:b/>
                <w:bCs/>
              </w:rPr>
              <w:t>LP-919044992-I49-2021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758BA5A0"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D13ACE">
              <w:rPr>
                <w:rFonts w:asciiTheme="minorHAnsi" w:hAnsiTheme="minorHAnsi" w:cs="Arial"/>
                <w:bCs/>
                <w:u w:val="single"/>
              </w:rPr>
              <w:t>LP-919044992-I49-2021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3B4E14">
        <w:trPr>
          <w:trHeight w:val="60"/>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3B4E14">
        <w:trPr>
          <w:trHeight w:val="60"/>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3B4E14">
        <w:trPr>
          <w:trHeight w:val="60"/>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6F0EF5D1"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D13ACE">
        <w:rPr>
          <w:rFonts w:ascii="Calibri" w:hAnsi="Calibri" w:cs="Calibri"/>
          <w:b/>
          <w:bCs/>
          <w:sz w:val="20"/>
          <w:szCs w:val="20"/>
        </w:rPr>
        <w:t>LP-919044992-I49-2021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dió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2EE1BDE1" w:rsidR="00D22B42"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53E2167" w14:textId="7B387DE6" w:rsidR="00F43CEA" w:rsidRPr="00F43CEA" w:rsidRDefault="00F43CEA" w:rsidP="00F43CEA">
      <w:pPr>
        <w:numPr>
          <w:ilvl w:val="0"/>
          <w:numId w:val="36"/>
        </w:numPr>
        <w:ind w:left="284" w:hanging="284"/>
        <w:jc w:val="both"/>
        <w:rPr>
          <w:rFonts w:ascii="Calibri" w:hAnsi="Calibri"/>
          <w:sz w:val="14"/>
          <w:szCs w:val="14"/>
        </w:rPr>
      </w:pPr>
      <w:r w:rsidRPr="008B63B6">
        <w:rPr>
          <w:rFonts w:ascii="Calibri" w:hAnsi="Calibri"/>
          <w:sz w:val="14"/>
          <w:szCs w:val="14"/>
        </w:rPr>
        <w:t>Constancia del curso de prevención y concientización sobre faltas administrativas y hechos de corrupción.</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48E4B2D4" w:rsidR="003C57FD" w:rsidRPr="00AB17B1"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25F79FD6" w:rsidR="003C57FD" w:rsidRPr="00874110"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874110">
        <w:rPr>
          <w:rFonts w:ascii="Calibri" w:hAnsi="Calibri" w:cs="Calibri"/>
          <w:sz w:val="18"/>
          <w:szCs w:val="18"/>
        </w:rPr>
        <w:t xml:space="preserve">anifestación anterior que se formula en cumplimiento a lo establecido en el artículo 49 fracción </w:t>
      </w:r>
      <w:r w:rsidR="00F43CEA" w:rsidRPr="00874110">
        <w:rPr>
          <w:rFonts w:ascii="Calibri" w:hAnsi="Calibri" w:cs="Calibri"/>
          <w:sz w:val="18"/>
          <w:szCs w:val="18"/>
        </w:rPr>
        <w:t>IX, tanto</w:t>
      </w:r>
      <w:r w:rsidR="003C57FD"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D69CE3A"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38242F" w:rsidRDefault="00B43BA6" w:rsidP="005819C4">
      <w:pPr>
        <w:pStyle w:val="NormalWeb"/>
        <w:spacing w:before="0" w:beforeAutospacing="0" w:after="0" w:afterAutospacing="0"/>
        <w:ind w:left="720" w:firstLine="45"/>
        <w:jc w:val="both"/>
        <w:rPr>
          <w:color w:val="000000"/>
          <w:sz w:val="20"/>
          <w:szCs w:val="20"/>
        </w:rPr>
      </w:pPr>
    </w:p>
    <w:p w14:paraId="4D344A78"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6A19BDB9" w14:textId="08138411" w:rsidR="00B43BA6" w:rsidRPr="0038242F" w:rsidRDefault="00B43BA6" w:rsidP="005819C4">
      <w:pPr>
        <w:pStyle w:val="NormalWeb"/>
        <w:spacing w:before="0" w:beforeAutospacing="0" w:after="0" w:afterAutospacing="0"/>
        <w:ind w:left="720" w:firstLine="45"/>
        <w:jc w:val="both"/>
        <w:rPr>
          <w:color w:val="000000"/>
          <w:sz w:val="20"/>
          <w:szCs w:val="20"/>
        </w:rPr>
      </w:pPr>
    </w:p>
    <w:p w14:paraId="78906421" w14:textId="6FBE415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565E44D7" w14:textId="70DE67AC" w:rsidR="00B43BA6" w:rsidRPr="0038242F" w:rsidRDefault="00B43BA6" w:rsidP="005819C4">
      <w:pPr>
        <w:pStyle w:val="NormalWeb"/>
        <w:spacing w:before="0" w:beforeAutospacing="0" w:after="0" w:afterAutospacing="0"/>
        <w:ind w:left="720" w:firstLine="45"/>
        <w:jc w:val="both"/>
        <w:rPr>
          <w:color w:val="000000"/>
          <w:sz w:val="20"/>
          <w:szCs w:val="20"/>
        </w:rPr>
      </w:pPr>
    </w:p>
    <w:p w14:paraId="7983D9DF" w14:textId="1F3C1810"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38242F" w:rsidRDefault="00B43BA6" w:rsidP="005819C4">
      <w:pPr>
        <w:pStyle w:val="NormalWeb"/>
        <w:spacing w:before="0" w:beforeAutospacing="0" w:after="0" w:afterAutospacing="0"/>
        <w:ind w:left="720" w:firstLine="45"/>
        <w:jc w:val="both"/>
        <w:rPr>
          <w:color w:val="000000"/>
          <w:sz w:val="20"/>
          <w:szCs w:val="20"/>
        </w:rPr>
      </w:pPr>
    </w:p>
    <w:p w14:paraId="0626A8CD" w14:textId="7D07E952"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38242F" w:rsidRDefault="00B43BA6" w:rsidP="005819C4">
      <w:pPr>
        <w:pStyle w:val="NormalWeb"/>
        <w:spacing w:before="0" w:beforeAutospacing="0" w:after="0" w:afterAutospacing="0"/>
        <w:ind w:left="720" w:firstLine="45"/>
        <w:jc w:val="both"/>
        <w:rPr>
          <w:color w:val="000000"/>
          <w:sz w:val="20"/>
          <w:szCs w:val="20"/>
        </w:rPr>
      </w:pPr>
    </w:p>
    <w:p w14:paraId="23ED0F6C" w14:textId="0EE34778"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58757328" w14:textId="40398A2E" w:rsidR="00B43BA6" w:rsidRPr="0038242F" w:rsidRDefault="00B43BA6" w:rsidP="005819C4">
      <w:pPr>
        <w:pStyle w:val="NormalWeb"/>
        <w:spacing w:before="0" w:beforeAutospacing="0" w:after="0" w:afterAutospacing="0"/>
        <w:ind w:left="720" w:firstLine="45"/>
        <w:jc w:val="both"/>
        <w:rPr>
          <w:color w:val="000000"/>
          <w:sz w:val="20"/>
          <w:szCs w:val="20"/>
        </w:rPr>
      </w:pPr>
    </w:p>
    <w:p w14:paraId="2CCFA5F7" w14:textId="7A76DA6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38242F" w:rsidRDefault="00B43BA6" w:rsidP="005819C4">
      <w:pPr>
        <w:pStyle w:val="NormalWeb"/>
        <w:spacing w:before="0" w:beforeAutospacing="0" w:after="0" w:afterAutospacing="0"/>
        <w:ind w:left="720" w:firstLine="45"/>
        <w:jc w:val="both"/>
        <w:rPr>
          <w:color w:val="000000"/>
          <w:sz w:val="20"/>
          <w:szCs w:val="20"/>
        </w:rPr>
      </w:pPr>
    </w:p>
    <w:p w14:paraId="789737D7" w14:textId="3898098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99EAC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160E154A"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D13ACE">
        <w:rPr>
          <w:rFonts w:ascii="Calibri" w:hAnsi="Calibri" w:cs="Calibri"/>
          <w:b/>
          <w:bCs/>
          <w:sz w:val="20"/>
          <w:szCs w:val="20"/>
        </w:rPr>
        <w:t>LP-919044992-I49-2021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99FF8B" w14:textId="77777777" w:rsidR="00636BCD" w:rsidRDefault="00636BCD" w:rsidP="002F5444">
      <w:pPr>
        <w:tabs>
          <w:tab w:val="left" w:pos="5245"/>
          <w:tab w:val="left" w:pos="7655"/>
        </w:tabs>
        <w:ind w:right="-91"/>
        <w:jc w:val="center"/>
        <w:rPr>
          <w:rFonts w:ascii="Calibri" w:hAnsi="Calibri" w:cs="Arial"/>
          <w:b/>
        </w:rPr>
      </w:pP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5C98169A"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D13ACE">
        <w:rPr>
          <w:rFonts w:ascii="Calibri" w:hAnsi="Calibri"/>
          <w:b/>
          <w:bCs/>
          <w:sz w:val="20"/>
          <w:szCs w:val="20"/>
        </w:rPr>
        <w:t>LP-919044992-I49-2021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4F60CB">
        <w:trPr>
          <w:trHeight w:val="300"/>
          <w:jc w:val="center"/>
        </w:trPr>
        <w:tc>
          <w:tcPr>
            <w:tcW w:w="7933" w:type="dxa"/>
            <w:shd w:val="clear" w:color="auto" w:fill="auto"/>
            <w:vAlign w:val="center"/>
            <w:hideMark/>
          </w:tcPr>
          <w:p w14:paraId="19846BCE"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4F60CB">
        <w:trPr>
          <w:trHeight w:val="300"/>
          <w:jc w:val="center"/>
        </w:trPr>
        <w:tc>
          <w:tcPr>
            <w:tcW w:w="7933" w:type="dxa"/>
            <w:shd w:val="clear" w:color="auto" w:fill="auto"/>
            <w:vAlign w:val="center"/>
            <w:hideMark/>
          </w:tcPr>
          <w:p w14:paraId="35909F1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63709AF7" w:rsidR="004F60CB" w:rsidRPr="003C57FD" w:rsidRDefault="004F60CB"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D13ACE">
              <w:rPr>
                <w:rFonts w:ascii="Calibri" w:hAnsi="Calibri"/>
                <w:sz w:val="16"/>
                <w:szCs w:val="16"/>
                <w:lang w:eastAsia="es-MX"/>
              </w:rPr>
              <w:t>LP-919044992-I49-2021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F43CEA" w:rsidRPr="003C57FD">
              <w:rPr>
                <w:rFonts w:ascii="Calibri" w:hAnsi="Calibri"/>
                <w:sz w:val="16"/>
                <w:szCs w:val="16"/>
                <w:lang w:eastAsia="es-MX"/>
              </w:rPr>
              <w:t>estos</w:t>
            </w:r>
            <w:r w:rsidRPr="003C57FD">
              <w:rPr>
                <w:rFonts w:ascii="Calibri" w:hAnsi="Calibri"/>
                <w:sz w:val="16"/>
                <w:szCs w:val="16"/>
                <w:lang w:eastAsia="es-MX"/>
              </w:rPr>
              <w:t xml:space="preserve">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75BEF7A6" w:rsidR="004F60CB" w:rsidRPr="003C57FD" w:rsidRDefault="00B2412F"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D13ACE">
              <w:rPr>
                <w:rFonts w:ascii="Calibri" w:hAnsi="Calibri"/>
                <w:sz w:val="16"/>
                <w:szCs w:val="16"/>
                <w:lang w:eastAsia="es-MX"/>
              </w:rPr>
              <w:t>LP-919044992-I49-2021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4F60CB">
        <w:trPr>
          <w:trHeight w:val="300"/>
          <w:jc w:val="center"/>
        </w:trPr>
        <w:tc>
          <w:tcPr>
            <w:tcW w:w="7933" w:type="dxa"/>
            <w:shd w:val="clear" w:color="auto" w:fill="auto"/>
            <w:vAlign w:val="center"/>
            <w:hideMark/>
          </w:tcPr>
          <w:p w14:paraId="2F85C76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4F60CB">
        <w:trPr>
          <w:trHeight w:val="300"/>
          <w:jc w:val="center"/>
        </w:trPr>
        <w:tc>
          <w:tcPr>
            <w:tcW w:w="7933" w:type="dxa"/>
            <w:shd w:val="clear" w:color="auto" w:fill="auto"/>
            <w:vAlign w:val="center"/>
            <w:hideMark/>
          </w:tcPr>
          <w:p w14:paraId="6878668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77777777"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4F60CB">
        <w:trPr>
          <w:trHeight w:val="300"/>
          <w:jc w:val="center"/>
        </w:trPr>
        <w:tc>
          <w:tcPr>
            <w:tcW w:w="7933" w:type="dxa"/>
            <w:shd w:val="clear" w:color="auto" w:fill="auto"/>
            <w:vAlign w:val="center"/>
            <w:hideMark/>
          </w:tcPr>
          <w:p w14:paraId="340424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4F60CB">
        <w:trPr>
          <w:trHeight w:val="300"/>
          <w:jc w:val="center"/>
        </w:trPr>
        <w:tc>
          <w:tcPr>
            <w:tcW w:w="7933" w:type="dxa"/>
            <w:shd w:val="clear" w:color="auto" w:fill="auto"/>
            <w:vAlign w:val="center"/>
            <w:hideMark/>
          </w:tcPr>
          <w:p w14:paraId="1186E34E"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w:t>
            </w:r>
            <w:r w:rsidR="004F60CB" w:rsidRPr="004F60CB">
              <w:rPr>
                <w:rFonts w:ascii="Calibri" w:hAnsi="Calibri"/>
                <w:color w:val="000000"/>
                <w:sz w:val="16"/>
                <w:szCs w:val="16"/>
                <w:lang w:eastAsia="es-MX"/>
              </w:rPr>
              <w:lastRenderedPageBreak/>
              <w:t xml:space="preserve">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4C909CE0"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LP-919044992-I49-2021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25BAF170"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LP-919044992-I49-2021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1F5F136" w:rsidR="002F5444" w:rsidRDefault="002F5444" w:rsidP="002F5444">
      <w:pPr>
        <w:pStyle w:val="Default"/>
        <w:rPr>
          <w:rFonts w:asciiTheme="minorHAnsi" w:hAnsiTheme="minorHAnsi"/>
          <w:sz w:val="20"/>
          <w:szCs w:val="20"/>
        </w:rPr>
      </w:pPr>
    </w:p>
    <w:p w14:paraId="03338BA6" w14:textId="77777777" w:rsidR="00F43CEA" w:rsidRPr="00C765F1" w:rsidRDefault="00F43CEA"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4821BF3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D13ACE">
        <w:rPr>
          <w:rFonts w:asciiTheme="minorHAnsi" w:hAnsiTheme="minorHAnsi"/>
          <w:sz w:val="18"/>
          <w:szCs w:val="16"/>
        </w:rPr>
        <w:t>LP-919044992-I49-2021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1F37CDAE"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LP-919044992-I49-2021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6B81097D" w:rsidR="00860D24" w:rsidRDefault="00860D24" w:rsidP="00860D24">
      <w:pPr>
        <w:pStyle w:val="Default"/>
        <w:rPr>
          <w:rFonts w:asciiTheme="minorHAnsi" w:hAnsiTheme="minorHAnsi"/>
          <w:sz w:val="18"/>
          <w:szCs w:val="16"/>
        </w:rPr>
      </w:pPr>
    </w:p>
    <w:p w14:paraId="5055E45E" w14:textId="0A26C08B" w:rsidR="00F43CEA" w:rsidRDefault="00F43CEA" w:rsidP="00860D24">
      <w:pPr>
        <w:pStyle w:val="Default"/>
        <w:rPr>
          <w:rFonts w:asciiTheme="minorHAnsi" w:hAnsiTheme="minorHAnsi"/>
          <w:sz w:val="18"/>
          <w:szCs w:val="16"/>
        </w:rPr>
      </w:pPr>
    </w:p>
    <w:p w14:paraId="0BB55889" w14:textId="77777777" w:rsidR="00F43CEA" w:rsidRPr="00860D24" w:rsidRDefault="00F43CEA"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65D7C5EC"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LP-919044992-I49-2021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2BC32C88"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F43CEA">
        <w:rPr>
          <w:rFonts w:asciiTheme="minorHAnsi" w:hAnsiTheme="minorHAnsi"/>
          <w:sz w:val="18"/>
          <w:szCs w:val="16"/>
        </w:rPr>
        <w:t>P</w:t>
      </w:r>
      <w:r w:rsidR="00F13968" w:rsidRPr="003C57FD">
        <w:rPr>
          <w:rFonts w:asciiTheme="minorHAnsi" w:hAnsiTheme="minorHAnsi"/>
          <w:sz w:val="18"/>
          <w:szCs w:val="16"/>
        </w:rPr>
        <w:t>-919044992-</w:t>
      </w:r>
      <w:r w:rsidR="00CB7FEF">
        <w:rPr>
          <w:rFonts w:asciiTheme="minorHAnsi" w:hAnsiTheme="minorHAnsi"/>
          <w:sz w:val="18"/>
          <w:szCs w:val="16"/>
        </w:rPr>
        <w:t>I4</w:t>
      </w:r>
      <w:r w:rsidR="00F43CEA">
        <w:rPr>
          <w:rFonts w:asciiTheme="minorHAnsi" w:hAnsiTheme="minorHAnsi"/>
          <w:sz w:val="18"/>
          <w:szCs w:val="16"/>
        </w:rPr>
        <w:t>9</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4676AB7A" w14:textId="62DF133C"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D13ACE">
        <w:rPr>
          <w:rFonts w:asciiTheme="minorHAnsi" w:hAnsiTheme="minorHAnsi" w:cs="Arial"/>
          <w:sz w:val="14"/>
          <w:szCs w:val="14"/>
        </w:rPr>
        <w:t>LP-919044992-I49-2021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3202842B"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D13ACE">
        <w:rPr>
          <w:rFonts w:ascii="Calibri" w:hAnsi="Calibri" w:cs="Tahoma"/>
          <w:sz w:val="14"/>
          <w:szCs w:val="14"/>
        </w:rPr>
        <w:t>LP-919044992-I49-2021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5F3D154" w14:textId="77777777" w:rsidR="00E73AB6" w:rsidRPr="00192B2D" w:rsidRDefault="00E73AB6" w:rsidP="00E73AB6">
      <w:pPr>
        <w:jc w:val="both"/>
        <w:rPr>
          <w:rFonts w:ascii="Calibri" w:hAnsi="Calibri" w:cs="Tahoma"/>
          <w:sz w:val="14"/>
          <w:szCs w:val="14"/>
          <w:u w:val="single"/>
        </w:rPr>
      </w:pPr>
    </w:p>
    <w:p w14:paraId="45B242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62B7CBA4"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00C3123" w14:textId="77777777"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2EC5EE66"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A577AFE"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7349" w14:textId="77777777" w:rsidR="00F22D3B" w:rsidRDefault="00F22D3B" w:rsidP="007F0B73">
      <w:r>
        <w:separator/>
      </w:r>
    </w:p>
  </w:endnote>
  <w:endnote w:type="continuationSeparator" w:id="0">
    <w:p w14:paraId="0CFD708F" w14:textId="77777777" w:rsidR="00F22D3B" w:rsidRDefault="00F22D3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7531F9" w:rsidRDefault="007531F9" w:rsidP="00A215A8">
        <w:pPr>
          <w:pStyle w:val="Piedepgina"/>
          <w:jc w:val="center"/>
          <w:rPr>
            <w:rFonts w:ascii="Century Gothic" w:hAnsi="Century Gothic"/>
            <w:b/>
            <w:color w:val="009999"/>
            <w:sz w:val="18"/>
            <w:szCs w:val="14"/>
          </w:rPr>
        </w:pPr>
      </w:p>
      <w:p w14:paraId="5DDA9009" w14:textId="12926F55" w:rsidR="007531F9" w:rsidRPr="006249CF" w:rsidRDefault="007531F9"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68999015" w:rsidR="007531F9" w:rsidRPr="00A215A8" w:rsidRDefault="007531F9"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 xml:space="preserve">No. </w:t>
        </w:r>
        <w:r w:rsidR="00D13ACE">
          <w:rPr>
            <w:rFonts w:ascii="Century Gothic" w:hAnsi="Century Gothic"/>
            <w:b/>
            <w:color w:val="7030A0"/>
            <w:sz w:val="18"/>
            <w:szCs w:val="16"/>
          </w:rPr>
          <w:t>LP-919044992-I49-2021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35281D">
                  <w:rPr>
                    <w:rFonts w:ascii="Century Gothic" w:hAnsi="Century Gothic"/>
                    <w:b/>
                    <w:noProof/>
                    <w:color w:val="7030A0"/>
                    <w:sz w:val="18"/>
                    <w:szCs w:val="16"/>
                  </w:rPr>
                  <w:t>23</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35281D">
                  <w:rPr>
                    <w:rFonts w:ascii="Century Gothic" w:hAnsi="Century Gothic"/>
                    <w:b/>
                    <w:noProof/>
                    <w:color w:val="7030A0"/>
                    <w:sz w:val="18"/>
                    <w:szCs w:val="16"/>
                  </w:rPr>
                  <w:t>53</w:t>
                </w:r>
                <w:r w:rsidRPr="00A215A8">
                  <w:rPr>
                    <w:rFonts w:ascii="Century Gothic" w:hAnsi="Century Gothic"/>
                    <w:b/>
                    <w:color w:val="7030A0"/>
                    <w:sz w:val="18"/>
                    <w:szCs w:val="16"/>
                  </w:rPr>
                  <w:fldChar w:fldCharType="end"/>
                </w:r>
              </w:sdtContent>
            </w:sdt>
          </w:sdtContent>
        </w:sdt>
      </w:p>
      <w:p w14:paraId="07F5D801" w14:textId="77777777" w:rsidR="007531F9" w:rsidRDefault="00F22D3B" w:rsidP="004C675C">
        <w:pPr>
          <w:pStyle w:val="Piedepgina"/>
          <w:rPr>
            <w:b/>
            <w:color w:val="009999"/>
          </w:rPr>
        </w:pPr>
      </w:p>
    </w:sdtContent>
  </w:sdt>
  <w:p w14:paraId="7D6C4373" w14:textId="77777777" w:rsidR="007531F9" w:rsidRPr="004C675C" w:rsidRDefault="007531F9" w:rsidP="004C675C">
    <w:pPr>
      <w:pStyle w:val="Piedepgina"/>
    </w:pPr>
  </w:p>
  <w:p w14:paraId="3D648F9C" w14:textId="7A3E65A3" w:rsidR="007531F9" w:rsidRDefault="007531F9" w:rsidP="006249CF">
    <w:pPr>
      <w:tabs>
        <w:tab w:val="left" w:pos="6810"/>
      </w:tabs>
    </w:pPr>
    <w:r>
      <w:tab/>
    </w:r>
  </w:p>
  <w:p w14:paraId="55E61ED3" w14:textId="77777777" w:rsidR="007531F9" w:rsidRDefault="007531F9"/>
  <w:p w14:paraId="7839659B" w14:textId="77777777" w:rsidR="007531F9" w:rsidRDefault="007531F9"/>
  <w:p w14:paraId="4CFBED29" w14:textId="77777777" w:rsidR="007531F9" w:rsidRDefault="007531F9"/>
  <w:p w14:paraId="77C60F7D" w14:textId="77777777" w:rsidR="007531F9" w:rsidRDefault="00753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DE4D0" w14:textId="77777777" w:rsidR="00F22D3B" w:rsidRDefault="00F22D3B" w:rsidP="007F0B73">
      <w:r>
        <w:separator/>
      </w:r>
    </w:p>
  </w:footnote>
  <w:footnote w:type="continuationSeparator" w:id="0">
    <w:p w14:paraId="51925ED0" w14:textId="77777777" w:rsidR="00F22D3B" w:rsidRDefault="00F22D3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7531F9" w:rsidRPr="00C765F1" w:rsidRDefault="007531F9"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7531F9" w:rsidRPr="00C765F1" w:rsidRDefault="007531F9" w:rsidP="00313C66">
    <w:pPr>
      <w:jc w:val="center"/>
      <w:rPr>
        <w:rFonts w:ascii="Corbel" w:hAnsi="Corbel"/>
        <w:b/>
        <w:szCs w:val="16"/>
      </w:rPr>
    </w:pPr>
    <w:r w:rsidRPr="00C765F1">
      <w:rPr>
        <w:rFonts w:ascii="Corbel" w:hAnsi="Corbel"/>
        <w:b/>
        <w:szCs w:val="16"/>
      </w:rPr>
      <w:t>SERVICIOS DE SALUD DE NUEVO LEÓN</w:t>
    </w:r>
  </w:p>
  <w:p w14:paraId="45C24739" w14:textId="77777777" w:rsidR="007531F9" w:rsidRPr="00180FA7" w:rsidRDefault="007531F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7531F9" w:rsidRDefault="007531F9" w:rsidP="00E7019E">
    <w:pPr>
      <w:tabs>
        <w:tab w:val="left" w:pos="9795"/>
      </w:tabs>
    </w:pPr>
    <w:r>
      <w:tab/>
    </w:r>
  </w:p>
  <w:p w14:paraId="4E713FFA" w14:textId="77777777" w:rsidR="007531F9" w:rsidRDefault="007531F9"/>
  <w:p w14:paraId="69B02B1E" w14:textId="77777777" w:rsidR="007531F9" w:rsidRDefault="007531F9"/>
  <w:p w14:paraId="2672FAD0" w14:textId="77777777" w:rsidR="007531F9" w:rsidRDefault="007531F9"/>
  <w:p w14:paraId="240CBA08" w14:textId="77777777" w:rsidR="007531F9" w:rsidRDefault="007531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E46651"/>
    <w:multiLevelType w:val="hybridMultilevel"/>
    <w:tmpl w:val="D6762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5E66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2"/>
  </w:num>
  <w:num w:numId="2">
    <w:abstractNumId w:val="8"/>
  </w:num>
  <w:num w:numId="3">
    <w:abstractNumId w:val="22"/>
  </w:num>
  <w:num w:numId="4">
    <w:abstractNumId w:val="38"/>
  </w:num>
  <w:num w:numId="5">
    <w:abstractNumId w:val="6"/>
  </w:num>
  <w:num w:numId="6">
    <w:abstractNumId w:val="0"/>
  </w:num>
  <w:num w:numId="7">
    <w:abstractNumId w:val="16"/>
  </w:num>
  <w:num w:numId="8">
    <w:abstractNumId w:val="15"/>
  </w:num>
  <w:num w:numId="9">
    <w:abstractNumId w:val="34"/>
  </w:num>
  <w:num w:numId="10">
    <w:abstractNumId w:val="17"/>
  </w:num>
  <w:num w:numId="11">
    <w:abstractNumId w:val="11"/>
  </w:num>
  <w:num w:numId="12">
    <w:abstractNumId w:val="12"/>
  </w:num>
  <w:num w:numId="13">
    <w:abstractNumId w:val="13"/>
  </w:num>
  <w:num w:numId="14">
    <w:abstractNumId w:val="18"/>
  </w:num>
  <w:num w:numId="15">
    <w:abstractNumId w:val="20"/>
  </w:num>
  <w:num w:numId="16">
    <w:abstractNumId w:val="31"/>
  </w:num>
  <w:num w:numId="17">
    <w:abstractNumId w:val="28"/>
  </w:num>
  <w:num w:numId="18">
    <w:abstractNumId w:val="26"/>
  </w:num>
  <w:num w:numId="19">
    <w:abstractNumId w:val="23"/>
  </w:num>
  <w:num w:numId="20">
    <w:abstractNumId w:val="47"/>
  </w:num>
  <w:num w:numId="21">
    <w:abstractNumId w:val="10"/>
  </w:num>
  <w:num w:numId="22">
    <w:abstractNumId w:val="29"/>
  </w:num>
  <w:num w:numId="23">
    <w:abstractNumId w:val="44"/>
  </w:num>
  <w:num w:numId="24">
    <w:abstractNumId w:val="27"/>
  </w:num>
  <w:num w:numId="25">
    <w:abstractNumId w:val="21"/>
  </w:num>
  <w:num w:numId="26">
    <w:abstractNumId w:val="25"/>
  </w:num>
  <w:num w:numId="27">
    <w:abstractNumId w:val="35"/>
  </w:num>
  <w:num w:numId="28">
    <w:abstractNumId w:val="39"/>
  </w:num>
  <w:num w:numId="29">
    <w:abstractNumId w:val="4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3"/>
  </w:num>
  <w:num w:numId="33">
    <w:abstractNumId w:val="19"/>
  </w:num>
  <w:num w:numId="34">
    <w:abstractNumId w:val="9"/>
  </w:num>
  <w:num w:numId="35">
    <w:abstractNumId w:val="48"/>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3"/>
  </w:num>
  <w:num w:numId="40">
    <w:abstractNumId w:val="32"/>
  </w:num>
  <w:num w:numId="41">
    <w:abstractNumId w:val="45"/>
  </w:num>
  <w:num w:numId="42">
    <w:abstractNumId w:val="24"/>
  </w:num>
  <w:num w:numId="43">
    <w:abstractNumId w:val="41"/>
  </w:num>
  <w:num w:numId="44">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6416E"/>
    <w:rsid w:val="00065C54"/>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0761"/>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221"/>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10BD"/>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97C"/>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407E"/>
    <w:rsid w:val="00284F3E"/>
    <w:rsid w:val="002859A0"/>
    <w:rsid w:val="00286133"/>
    <w:rsid w:val="00286D6C"/>
    <w:rsid w:val="00287A34"/>
    <w:rsid w:val="00292409"/>
    <w:rsid w:val="00293382"/>
    <w:rsid w:val="00296CA2"/>
    <w:rsid w:val="00297643"/>
    <w:rsid w:val="002A290C"/>
    <w:rsid w:val="002A355A"/>
    <w:rsid w:val="002A45E0"/>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4C04"/>
    <w:rsid w:val="0034525E"/>
    <w:rsid w:val="0035281D"/>
    <w:rsid w:val="0035431A"/>
    <w:rsid w:val="003561D9"/>
    <w:rsid w:val="0035685B"/>
    <w:rsid w:val="0035694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2589"/>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07B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37A89"/>
    <w:rsid w:val="00740059"/>
    <w:rsid w:val="00742118"/>
    <w:rsid w:val="00742DED"/>
    <w:rsid w:val="0074621C"/>
    <w:rsid w:val="00752CBE"/>
    <w:rsid w:val="007531F9"/>
    <w:rsid w:val="007552BA"/>
    <w:rsid w:val="0076117B"/>
    <w:rsid w:val="00764171"/>
    <w:rsid w:val="007658ED"/>
    <w:rsid w:val="007668B0"/>
    <w:rsid w:val="0077129F"/>
    <w:rsid w:val="00772AC9"/>
    <w:rsid w:val="007752A0"/>
    <w:rsid w:val="00777D45"/>
    <w:rsid w:val="0078059E"/>
    <w:rsid w:val="007913C9"/>
    <w:rsid w:val="007953BF"/>
    <w:rsid w:val="007A1C0C"/>
    <w:rsid w:val="007A7FCC"/>
    <w:rsid w:val="007B0AAA"/>
    <w:rsid w:val="007B3013"/>
    <w:rsid w:val="007B5284"/>
    <w:rsid w:val="007B5D8C"/>
    <w:rsid w:val="007B6782"/>
    <w:rsid w:val="007B740C"/>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3961"/>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07C8"/>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600E7"/>
    <w:rsid w:val="00965EEA"/>
    <w:rsid w:val="00970B2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C49"/>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2FA1"/>
    <w:rsid w:val="00AB4320"/>
    <w:rsid w:val="00AB7820"/>
    <w:rsid w:val="00AB7D71"/>
    <w:rsid w:val="00AB7FB6"/>
    <w:rsid w:val="00AC11E8"/>
    <w:rsid w:val="00AC2E8D"/>
    <w:rsid w:val="00AC3A4A"/>
    <w:rsid w:val="00AC5388"/>
    <w:rsid w:val="00AC6C3E"/>
    <w:rsid w:val="00AC6DE7"/>
    <w:rsid w:val="00AC78E8"/>
    <w:rsid w:val="00AD2739"/>
    <w:rsid w:val="00AD5A14"/>
    <w:rsid w:val="00AE0B09"/>
    <w:rsid w:val="00AE1876"/>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5C56"/>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261F"/>
    <w:rsid w:val="00B7346E"/>
    <w:rsid w:val="00B73968"/>
    <w:rsid w:val="00B74B79"/>
    <w:rsid w:val="00B82FB5"/>
    <w:rsid w:val="00B87BB0"/>
    <w:rsid w:val="00B906DD"/>
    <w:rsid w:val="00B911FB"/>
    <w:rsid w:val="00BA09CD"/>
    <w:rsid w:val="00BA573C"/>
    <w:rsid w:val="00BA6858"/>
    <w:rsid w:val="00BA7798"/>
    <w:rsid w:val="00BB026D"/>
    <w:rsid w:val="00BB1705"/>
    <w:rsid w:val="00BB1B0C"/>
    <w:rsid w:val="00BB2189"/>
    <w:rsid w:val="00BB31B6"/>
    <w:rsid w:val="00BB4DDA"/>
    <w:rsid w:val="00BC17FB"/>
    <w:rsid w:val="00BC22F3"/>
    <w:rsid w:val="00BC2F13"/>
    <w:rsid w:val="00BC5687"/>
    <w:rsid w:val="00BC6754"/>
    <w:rsid w:val="00BD038A"/>
    <w:rsid w:val="00BD3DB0"/>
    <w:rsid w:val="00BD6DDA"/>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B7FEF"/>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3ACE"/>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C107B"/>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24A3F"/>
    <w:rsid w:val="00E32600"/>
    <w:rsid w:val="00E340EB"/>
    <w:rsid w:val="00E36D7C"/>
    <w:rsid w:val="00E376C3"/>
    <w:rsid w:val="00E41D96"/>
    <w:rsid w:val="00E42B9C"/>
    <w:rsid w:val="00E44C3A"/>
    <w:rsid w:val="00E463FB"/>
    <w:rsid w:val="00E47294"/>
    <w:rsid w:val="00E518F6"/>
    <w:rsid w:val="00E5363D"/>
    <w:rsid w:val="00E547DC"/>
    <w:rsid w:val="00E553E2"/>
    <w:rsid w:val="00E558AD"/>
    <w:rsid w:val="00E57C21"/>
    <w:rsid w:val="00E57ECF"/>
    <w:rsid w:val="00E626B3"/>
    <w:rsid w:val="00E63971"/>
    <w:rsid w:val="00E7019E"/>
    <w:rsid w:val="00E73AB6"/>
    <w:rsid w:val="00E74E9E"/>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C4A3F"/>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2D3B"/>
    <w:rsid w:val="00F24884"/>
    <w:rsid w:val="00F31658"/>
    <w:rsid w:val="00F36712"/>
    <w:rsid w:val="00F371BB"/>
    <w:rsid w:val="00F37F8E"/>
    <w:rsid w:val="00F40439"/>
    <w:rsid w:val="00F40C4A"/>
    <w:rsid w:val="00F43CE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8160220">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15592201">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7BB0-C48E-4DB0-B367-C9D02FCD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24216</Words>
  <Characters>133193</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2019-10-03T21:43:00Z</cp:lastPrinted>
  <dcterms:created xsi:type="dcterms:W3CDTF">2021-07-19T22:16:00Z</dcterms:created>
  <dcterms:modified xsi:type="dcterms:W3CDTF">2021-07-19T23:05:00Z</dcterms:modified>
</cp:coreProperties>
</file>